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1E50FF" w14:textId="35E31109" w:rsidR="00941C73" w:rsidRDefault="00941C73" w:rsidP="00174E88">
      <w:pPr>
        <w:pStyle w:val="NoSpacing"/>
        <w:spacing w:before="240" w:line="276" w:lineRule="auto"/>
        <w:jc w:val="center"/>
        <w:rPr>
          <w:rFonts w:ascii="Arial" w:hAnsi="Arial" w:cs="Arial"/>
          <w:color w:val="00B050"/>
          <w:sz w:val="44"/>
          <w:szCs w:val="44"/>
        </w:rPr>
      </w:pPr>
      <w:r>
        <w:rPr>
          <w:rFonts w:ascii="Arial" w:hAnsi="Arial"/>
          <w:b/>
          <w:color w:val="00B050"/>
          <w:kern w:val="24"/>
          <w:sz w:val="72"/>
        </w:rPr>
        <w:t>Optimisation de l'utilisation des engrais dans un cadre de gestion intégrée de la fertilité des sols</w:t>
      </w:r>
    </w:p>
    <w:p w14:paraId="39160713" w14:textId="631164E7" w:rsidR="004F49EE" w:rsidRDefault="00941C73" w:rsidP="00174E88">
      <w:pPr>
        <w:pStyle w:val="NoSpacing"/>
        <w:spacing w:before="240" w:line="276" w:lineRule="auto"/>
        <w:jc w:val="center"/>
        <w:rPr>
          <w:rFonts w:ascii="Arial" w:hAnsi="Arial"/>
          <w:sz w:val="44"/>
        </w:rPr>
      </w:pPr>
      <w:r>
        <w:rPr>
          <w:rFonts w:ascii="Arial" w:hAnsi="Arial"/>
          <w:sz w:val="44"/>
        </w:rPr>
        <w:t xml:space="preserve">Manuel de formation </w:t>
      </w:r>
      <w:r w:rsidR="00A8461A">
        <w:rPr>
          <w:rFonts w:ascii="Arial" w:hAnsi="Arial"/>
          <w:sz w:val="44"/>
        </w:rPr>
        <w:t>à</w:t>
      </w:r>
      <w:r>
        <w:rPr>
          <w:rFonts w:ascii="Arial" w:hAnsi="Arial"/>
          <w:sz w:val="44"/>
        </w:rPr>
        <w:t xml:space="preserve"> l'optimisation</w:t>
      </w:r>
    </w:p>
    <w:p w14:paraId="1D1A45D6" w14:textId="77777777" w:rsidR="00941C73" w:rsidRDefault="00941C73" w:rsidP="00174E88">
      <w:pPr>
        <w:pStyle w:val="NoSpacing"/>
        <w:spacing w:before="240" w:line="276" w:lineRule="auto"/>
        <w:jc w:val="center"/>
        <w:rPr>
          <w:rFonts w:ascii="Arial" w:hAnsi="Arial" w:cs="Arial"/>
          <w:sz w:val="44"/>
          <w:szCs w:val="44"/>
        </w:rPr>
      </w:pPr>
      <w:proofErr w:type="gramStart"/>
      <w:r>
        <w:rPr>
          <w:rFonts w:ascii="Arial" w:hAnsi="Arial"/>
          <w:sz w:val="44"/>
        </w:rPr>
        <w:t>des</w:t>
      </w:r>
      <w:proofErr w:type="gramEnd"/>
      <w:r>
        <w:rPr>
          <w:rFonts w:ascii="Arial" w:hAnsi="Arial"/>
          <w:sz w:val="44"/>
        </w:rPr>
        <w:t xml:space="preserve"> engrais</w:t>
      </w:r>
    </w:p>
    <w:p w14:paraId="13F5E5BB" w14:textId="77777777" w:rsidR="00941C73" w:rsidRDefault="00941C73" w:rsidP="00174E88">
      <w:pPr>
        <w:pStyle w:val="NoSpacing"/>
        <w:framePr w:hSpace="180" w:wrap="around" w:vAnchor="page" w:hAnchor="margin" w:y="9181"/>
        <w:spacing w:line="276" w:lineRule="auto"/>
        <w:jc w:val="center"/>
        <w:rPr>
          <w:rFonts w:ascii="Arial" w:hAnsi="Arial" w:cs="Arial"/>
          <w:b/>
          <w:bCs/>
          <w:sz w:val="24"/>
          <w:szCs w:val="24"/>
        </w:rPr>
      </w:pPr>
    </w:p>
    <w:p w14:paraId="5B7AF93E" w14:textId="77777777" w:rsidR="00941C73" w:rsidRDefault="00941C73" w:rsidP="00174E88">
      <w:pPr>
        <w:pStyle w:val="NoSpacing"/>
        <w:spacing w:line="276" w:lineRule="auto"/>
        <w:jc w:val="center"/>
        <w:rPr>
          <w:rFonts w:ascii="Arial" w:hAnsi="Arial" w:cs="Arial"/>
          <w:b/>
          <w:bCs/>
          <w:sz w:val="24"/>
          <w:szCs w:val="24"/>
        </w:rPr>
      </w:pPr>
    </w:p>
    <w:p w14:paraId="17B8B636" w14:textId="77777777" w:rsidR="00941C73" w:rsidRDefault="00941C73" w:rsidP="00174E88">
      <w:pPr>
        <w:pStyle w:val="NoSpacing"/>
        <w:spacing w:line="276" w:lineRule="auto"/>
        <w:jc w:val="center"/>
        <w:rPr>
          <w:rFonts w:ascii="Arial" w:hAnsi="Arial" w:cs="Arial"/>
          <w:b/>
          <w:bCs/>
          <w:sz w:val="24"/>
          <w:szCs w:val="24"/>
        </w:rPr>
      </w:pPr>
    </w:p>
    <w:p w14:paraId="243304AB" w14:textId="77777777" w:rsidR="00941C73" w:rsidRPr="00AE533A" w:rsidRDefault="00941C73" w:rsidP="00174E88">
      <w:pPr>
        <w:pStyle w:val="NoSpacing"/>
        <w:spacing w:line="276" w:lineRule="auto"/>
        <w:jc w:val="center"/>
        <w:rPr>
          <w:rFonts w:ascii="Arial" w:hAnsi="Arial" w:cs="Arial"/>
          <w:b/>
          <w:bCs/>
          <w:sz w:val="24"/>
          <w:szCs w:val="24"/>
        </w:rPr>
      </w:pPr>
      <w:proofErr w:type="gramStart"/>
      <w:r w:rsidRPr="00AE533A">
        <w:rPr>
          <w:rFonts w:ascii="Arial" w:hAnsi="Arial"/>
          <w:b/>
          <w:sz w:val="24"/>
        </w:rPr>
        <w:t>par</w:t>
      </w:r>
      <w:proofErr w:type="gramEnd"/>
    </w:p>
    <w:p w14:paraId="5446DFCC" w14:textId="77777777" w:rsidR="00941C73" w:rsidRPr="00AE533A" w:rsidRDefault="00941C73" w:rsidP="00174E88">
      <w:pPr>
        <w:pStyle w:val="NoSpacing"/>
        <w:spacing w:before="240" w:line="276" w:lineRule="auto"/>
        <w:jc w:val="center"/>
        <w:rPr>
          <w:rFonts w:ascii="Arial" w:hAnsi="Arial" w:cs="Arial"/>
          <w:b/>
          <w:bCs/>
          <w:sz w:val="24"/>
          <w:szCs w:val="24"/>
        </w:rPr>
      </w:pPr>
    </w:p>
    <w:p w14:paraId="3E04807B" w14:textId="77777777" w:rsidR="00941C73" w:rsidRPr="00AE533A" w:rsidRDefault="00941C73" w:rsidP="00174E88">
      <w:pPr>
        <w:pStyle w:val="NoSpacing"/>
        <w:spacing w:before="240" w:line="276" w:lineRule="auto"/>
        <w:jc w:val="center"/>
        <w:rPr>
          <w:rFonts w:ascii="Arial" w:hAnsi="Arial" w:cs="Arial"/>
          <w:sz w:val="44"/>
          <w:szCs w:val="44"/>
        </w:rPr>
      </w:pPr>
      <w:r w:rsidRPr="00AE533A">
        <w:rPr>
          <w:rFonts w:ascii="Arial" w:hAnsi="Arial"/>
          <w:b/>
          <w:sz w:val="24"/>
        </w:rPr>
        <w:t>C. Kayuki Kaizzi</w:t>
      </w:r>
      <w:r w:rsidRPr="00AE533A">
        <w:rPr>
          <w:rFonts w:ascii="Arial" w:hAnsi="Arial"/>
          <w:b/>
          <w:sz w:val="24"/>
          <w:vertAlign w:val="superscript"/>
        </w:rPr>
        <w:t>1</w:t>
      </w:r>
      <w:r w:rsidRPr="00AE533A">
        <w:rPr>
          <w:rFonts w:ascii="Arial" w:hAnsi="Arial"/>
          <w:b/>
          <w:sz w:val="24"/>
        </w:rPr>
        <w:t>, C. S. Wortmann</w:t>
      </w:r>
      <w:r w:rsidRPr="00AE533A">
        <w:rPr>
          <w:rFonts w:ascii="Arial" w:hAnsi="Arial"/>
          <w:b/>
          <w:sz w:val="24"/>
          <w:vertAlign w:val="superscript"/>
        </w:rPr>
        <w:t>2</w:t>
      </w:r>
    </w:p>
    <w:p w14:paraId="4DC1D3B0" w14:textId="77777777" w:rsidR="00941C73" w:rsidRPr="00390C07" w:rsidRDefault="00941C73" w:rsidP="00174E88">
      <w:pPr>
        <w:pStyle w:val="NoSpacing"/>
        <w:spacing w:before="240" w:line="276" w:lineRule="auto"/>
        <w:jc w:val="center"/>
        <w:rPr>
          <w:rFonts w:ascii="Arial" w:hAnsi="Arial" w:cs="Arial"/>
          <w:color w:val="00B050"/>
          <w:sz w:val="44"/>
          <w:szCs w:val="44"/>
        </w:rPr>
      </w:pPr>
      <w:r>
        <w:rPr>
          <w:rFonts w:ascii="Arial" w:hAnsi="Arial"/>
          <w:caps/>
          <w:vertAlign w:val="superscript"/>
        </w:rPr>
        <w:t>1</w:t>
      </w:r>
      <w:r>
        <w:rPr>
          <w:rFonts w:ascii="Arial" w:hAnsi="Arial"/>
          <w:caps/>
        </w:rPr>
        <w:t>Organisation nationale de recherche agricole (NARO), Ouganda</w:t>
      </w:r>
    </w:p>
    <w:p w14:paraId="1FE2DB16" w14:textId="2D58DB91" w:rsidR="00941C73" w:rsidRDefault="00941C73" w:rsidP="00174E88">
      <w:pPr>
        <w:pStyle w:val="BodyText"/>
        <w:spacing w:line="276" w:lineRule="auto"/>
        <w:jc w:val="center"/>
        <w:rPr>
          <w:rFonts w:ascii="Arial" w:hAnsi="Arial" w:cs="Arial"/>
          <w:b w:val="0"/>
          <w:bCs w:val="0"/>
          <w:caps/>
          <w:sz w:val="20"/>
          <w:szCs w:val="20"/>
        </w:rPr>
      </w:pPr>
      <w:r>
        <w:rPr>
          <w:rFonts w:ascii="Arial" w:hAnsi="Arial"/>
          <w:b w:val="0"/>
          <w:caps/>
          <w:sz w:val="20"/>
          <w:vertAlign w:val="superscript"/>
        </w:rPr>
        <w:t>2</w:t>
      </w:r>
      <w:r>
        <w:rPr>
          <w:rFonts w:ascii="Arial" w:hAnsi="Arial"/>
          <w:b w:val="0"/>
          <w:caps/>
          <w:sz w:val="20"/>
        </w:rPr>
        <w:t xml:space="preserve"> Département d'agronomie et d'horticulture, Universite du Nebraska, Lincoln, Nebraska 68583, USA</w:t>
      </w:r>
    </w:p>
    <w:p w14:paraId="5CFB8DCB" w14:textId="77777777" w:rsidR="00941C73" w:rsidRPr="00934465" w:rsidRDefault="00941C73" w:rsidP="00D81D99">
      <w:pPr>
        <w:pStyle w:val="BodyText"/>
        <w:spacing w:line="276" w:lineRule="auto"/>
        <w:jc w:val="both"/>
        <w:rPr>
          <w:rFonts w:ascii="Arial" w:hAnsi="Arial" w:cs="Arial"/>
          <w:b w:val="0"/>
          <w:bCs w:val="0"/>
          <w:caps/>
          <w:sz w:val="20"/>
          <w:szCs w:val="20"/>
        </w:rPr>
      </w:pPr>
    </w:p>
    <w:p w14:paraId="397B846E" w14:textId="77777777" w:rsidR="00941C73" w:rsidRPr="00934465" w:rsidRDefault="00941C73" w:rsidP="00D81D99">
      <w:pPr>
        <w:pStyle w:val="BodyText"/>
        <w:spacing w:line="276" w:lineRule="auto"/>
        <w:jc w:val="both"/>
        <w:rPr>
          <w:rFonts w:ascii="Arial" w:hAnsi="Arial" w:cs="Arial"/>
          <w:b w:val="0"/>
          <w:bCs w:val="0"/>
          <w:caps/>
          <w:sz w:val="20"/>
          <w:szCs w:val="20"/>
        </w:rPr>
      </w:pPr>
    </w:p>
    <w:p w14:paraId="52944813" w14:textId="77777777" w:rsidR="00941C73" w:rsidRPr="00934465" w:rsidRDefault="00941C73" w:rsidP="00D81D99">
      <w:pPr>
        <w:pStyle w:val="BodyText"/>
        <w:spacing w:line="276" w:lineRule="auto"/>
        <w:jc w:val="both"/>
        <w:rPr>
          <w:rFonts w:ascii="Arial" w:hAnsi="Arial" w:cs="Arial"/>
          <w:b w:val="0"/>
          <w:bCs w:val="0"/>
          <w:caps/>
          <w:sz w:val="20"/>
          <w:szCs w:val="20"/>
        </w:rPr>
      </w:pPr>
    </w:p>
    <w:p w14:paraId="1D9DF21F" w14:textId="77777777" w:rsidR="00941C73" w:rsidRPr="00942D99" w:rsidRDefault="00941C73" w:rsidP="00D81D99">
      <w:pPr>
        <w:jc w:val="both"/>
        <w:rPr>
          <w:rFonts w:ascii="Arial" w:hAnsi="Arial" w:cs="Arial"/>
          <w:noProof/>
        </w:rPr>
        <w:sectPr w:rsidR="00941C73" w:rsidRPr="00942D99" w:rsidSect="00941C73">
          <w:footerReference w:type="default" r:id="rId9"/>
          <w:pgSz w:w="12240" w:h="15840"/>
          <w:pgMar w:top="1440" w:right="1440" w:bottom="1440" w:left="1440" w:header="720" w:footer="720" w:gutter="0"/>
          <w:cols w:space="720"/>
          <w:titlePg/>
          <w:docGrid w:linePitch="360"/>
        </w:sectPr>
      </w:pPr>
    </w:p>
    <w:p w14:paraId="4F5E5458" w14:textId="32C20920" w:rsidR="00941C73" w:rsidRDefault="00941C73" w:rsidP="00D81D99">
      <w:pPr>
        <w:jc w:val="both"/>
        <w:rPr>
          <w:rFonts w:ascii="Arial" w:eastAsia="Times New Roman" w:hAnsi="Arial" w:cs="Arial"/>
          <w:b/>
          <w:bCs/>
          <w:color w:val="365F91"/>
          <w:sz w:val="28"/>
          <w:szCs w:val="28"/>
        </w:rPr>
      </w:pPr>
      <w:r>
        <w:rPr>
          <w:noProof/>
          <w:lang w:val="en-GB" w:eastAsia="en-GB" w:bidi="ar-SA"/>
        </w:rPr>
        <w:lastRenderedPageBreak/>
        <w:drawing>
          <wp:inline distT="0" distB="0" distL="0" distR="0" wp14:anchorId="18F7C421" wp14:editId="742BD231">
            <wp:extent cx="2827020" cy="1554480"/>
            <wp:effectExtent l="0" t="0" r="0" b="7620"/>
            <wp:docPr id="9" name="Picture 9" descr="Description: OF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OFRA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7020" cy="1554480"/>
                    </a:xfrm>
                    <a:prstGeom prst="rect">
                      <a:avLst/>
                    </a:prstGeom>
                    <a:noFill/>
                    <a:ln>
                      <a:noFill/>
                    </a:ln>
                  </pic:spPr>
                </pic:pic>
              </a:graphicData>
            </a:graphic>
          </wp:inline>
        </w:drawing>
      </w:r>
    </w:p>
    <w:p w14:paraId="70D69FF0" w14:textId="77777777" w:rsidR="00941C73" w:rsidRDefault="00941C73" w:rsidP="00D81D99">
      <w:pPr>
        <w:spacing w:after="0" w:line="240" w:lineRule="auto"/>
        <w:jc w:val="both"/>
        <w:rPr>
          <w:rFonts w:ascii="Arial" w:eastAsia="Times New Roman" w:hAnsi="Arial" w:cs="Arial"/>
          <w:b/>
          <w:bCs/>
          <w:color w:val="365F91"/>
          <w:sz w:val="28"/>
          <w:szCs w:val="28"/>
        </w:rPr>
      </w:pPr>
    </w:p>
    <w:p w14:paraId="74C2B092" w14:textId="77777777" w:rsidR="00941C73" w:rsidRPr="00942D99" w:rsidRDefault="00941C73" w:rsidP="00D81D99">
      <w:pPr>
        <w:pStyle w:val="Heading1"/>
        <w:jc w:val="both"/>
        <w:rPr>
          <w:rFonts w:ascii="Arial" w:hAnsi="Arial" w:cs="Arial"/>
        </w:rPr>
      </w:pPr>
      <w:bookmarkStart w:id="0" w:name="_Toc440973529"/>
      <w:bookmarkStart w:id="1" w:name="_Toc442547189"/>
      <w:r>
        <w:rPr>
          <w:rFonts w:ascii="Arial" w:hAnsi="Arial"/>
        </w:rPr>
        <w:t>AVANT-PROPOS</w:t>
      </w:r>
      <w:bookmarkEnd w:id="0"/>
      <w:bookmarkEnd w:id="1"/>
    </w:p>
    <w:p w14:paraId="6BFCD0F0" w14:textId="58E4E12C" w:rsidR="00941C73" w:rsidRDefault="00941C73" w:rsidP="00D81D99">
      <w:pPr>
        <w:pStyle w:val="CommentText"/>
        <w:spacing w:line="360" w:lineRule="auto"/>
        <w:jc w:val="both"/>
        <w:rPr>
          <w:rFonts w:ascii="Arial" w:hAnsi="Arial" w:cs="Arial"/>
          <w:sz w:val="24"/>
          <w:szCs w:val="24"/>
        </w:rPr>
      </w:pPr>
      <w:r>
        <w:rPr>
          <w:rFonts w:ascii="Arial" w:hAnsi="Arial"/>
          <w:sz w:val="24"/>
        </w:rPr>
        <w:t xml:space="preserve">Les petits exploitants agricoles </w:t>
      </w:r>
      <w:r w:rsidR="00CC7B83">
        <w:rPr>
          <w:rFonts w:ascii="Arial" w:hAnsi="Arial"/>
          <w:sz w:val="24"/>
        </w:rPr>
        <w:t>d’</w:t>
      </w:r>
      <w:r>
        <w:rPr>
          <w:rFonts w:ascii="Arial" w:hAnsi="Arial"/>
          <w:sz w:val="24"/>
        </w:rPr>
        <w:t xml:space="preserve">Afrique sub-saharienne </w:t>
      </w:r>
      <w:r w:rsidR="00CC7B83">
        <w:rPr>
          <w:rFonts w:ascii="Arial" w:hAnsi="Arial"/>
          <w:sz w:val="24"/>
        </w:rPr>
        <w:t>dépendent</w:t>
      </w:r>
      <w:r>
        <w:rPr>
          <w:rFonts w:ascii="Arial" w:hAnsi="Arial"/>
          <w:sz w:val="24"/>
        </w:rPr>
        <w:t xml:space="preserve"> de l'agriculture et une grande partie d'entre eux vivent en dessous du seuil de pauvreté. Cela est dû en partie à l'inhérente </w:t>
      </w:r>
      <w:r w:rsidR="00D80791" w:rsidRPr="00D80791">
        <w:rPr>
          <w:rFonts w:ascii="Arial" w:hAnsi="Arial" w:cs="Arial"/>
          <w:sz w:val="24"/>
          <w:szCs w:val="24"/>
        </w:rPr>
        <w:t>faible productivité due à la faible fertilité des sols</w:t>
      </w:r>
      <w:r>
        <w:rPr>
          <w:rFonts w:ascii="Arial" w:hAnsi="Arial"/>
          <w:sz w:val="24"/>
        </w:rPr>
        <w:t xml:space="preserve">. Le taux d'épuisement des </w:t>
      </w:r>
      <w:r w:rsidR="00441000">
        <w:rPr>
          <w:rFonts w:ascii="Arial" w:hAnsi="Arial"/>
          <w:sz w:val="24"/>
        </w:rPr>
        <w:t>éléments fertilisants</w:t>
      </w:r>
      <w:r>
        <w:rPr>
          <w:rFonts w:ascii="Arial" w:hAnsi="Arial"/>
          <w:sz w:val="24"/>
        </w:rPr>
        <w:t xml:space="preserve"> dans les sols d'Afrique sub-saharienne est alarmant : aujourd'hui, environ 80% de la superf</w:t>
      </w:r>
      <w:r w:rsidR="00CC7B83">
        <w:rPr>
          <w:rFonts w:ascii="Arial" w:hAnsi="Arial"/>
          <w:sz w:val="24"/>
        </w:rPr>
        <w:t>icie des terres cultivables présentent</w:t>
      </w:r>
      <w:r>
        <w:rPr>
          <w:rFonts w:ascii="Arial" w:hAnsi="Arial"/>
          <w:sz w:val="24"/>
        </w:rPr>
        <w:t xml:space="preserve"> de graves problèmes physiques et/ou de fertilité.</w:t>
      </w:r>
    </w:p>
    <w:p w14:paraId="5CE889C9" w14:textId="5F9F38F0" w:rsidR="00941C73" w:rsidRDefault="00941C73" w:rsidP="00D81D99">
      <w:pPr>
        <w:spacing w:before="240" w:line="360" w:lineRule="auto"/>
        <w:jc w:val="both"/>
        <w:rPr>
          <w:rFonts w:ascii="Arial" w:hAnsi="Arial" w:cs="Arial"/>
          <w:sz w:val="24"/>
          <w:szCs w:val="24"/>
        </w:rPr>
      </w:pPr>
      <w:r>
        <w:rPr>
          <w:rFonts w:ascii="Arial" w:hAnsi="Arial"/>
          <w:sz w:val="24"/>
        </w:rPr>
        <w:t xml:space="preserve">Au cours de ces dernières années, les systèmes nationaux de recherche agricole en Afrique sub-saharienne ont </w:t>
      </w:r>
      <w:r w:rsidR="00CC7B83">
        <w:rPr>
          <w:rFonts w:ascii="Arial" w:hAnsi="Arial"/>
          <w:sz w:val="24"/>
        </w:rPr>
        <w:t>développé</w:t>
      </w:r>
      <w:r>
        <w:rPr>
          <w:rFonts w:ascii="Arial" w:hAnsi="Arial"/>
          <w:sz w:val="24"/>
        </w:rPr>
        <w:t xml:space="preserve"> plusieurs pratiques de gestion de la fertilité des sols grâce auxquelles d'importantes augmentations de rendement de céréales et de légumineuses ont été enregistrées, mais avec une très faible adoption par les agriculteurs. Par exemple, l'utilisation moyenne d'engrais minéraux n'est que de 8 kg par hectare et par an en Afrique sub-saharienne, bien en deçà de l'objectif convenu dans la Déclaration d'Abuja sur les engrais </w:t>
      </w:r>
      <w:r w:rsidR="00CC7B83">
        <w:rPr>
          <w:rFonts w:ascii="Arial" w:hAnsi="Arial"/>
          <w:sz w:val="24"/>
        </w:rPr>
        <w:t xml:space="preserve">qui est </w:t>
      </w:r>
      <w:r>
        <w:rPr>
          <w:rFonts w:ascii="Arial" w:hAnsi="Arial"/>
          <w:sz w:val="24"/>
        </w:rPr>
        <w:t>de 50 kg</w:t>
      </w:r>
      <w:r w:rsidR="00242421">
        <w:rPr>
          <w:rFonts w:ascii="Arial" w:hAnsi="Arial"/>
          <w:sz w:val="24"/>
        </w:rPr>
        <w:t>/ha par an</w:t>
      </w:r>
      <w:r>
        <w:rPr>
          <w:rFonts w:ascii="Arial" w:hAnsi="Arial"/>
          <w:sz w:val="24"/>
        </w:rPr>
        <w:t>.</w:t>
      </w:r>
    </w:p>
    <w:p w14:paraId="5FFAD4EF" w14:textId="7A5834DD" w:rsidR="00941C73" w:rsidRDefault="00941C73" w:rsidP="00D81D99">
      <w:pPr>
        <w:spacing w:before="240" w:after="0" w:line="360" w:lineRule="auto"/>
        <w:jc w:val="both"/>
        <w:rPr>
          <w:rFonts w:ascii="Arial" w:hAnsi="Arial" w:cs="Arial"/>
          <w:sz w:val="24"/>
          <w:szCs w:val="24"/>
        </w:rPr>
      </w:pPr>
      <w:r>
        <w:rPr>
          <w:rFonts w:ascii="Arial" w:hAnsi="Arial"/>
          <w:sz w:val="24"/>
        </w:rPr>
        <w:t xml:space="preserve">A ce problème de faible </w:t>
      </w:r>
      <w:r w:rsidR="00242421">
        <w:rPr>
          <w:rFonts w:ascii="Arial" w:hAnsi="Arial"/>
          <w:sz w:val="24"/>
        </w:rPr>
        <w:t xml:space="preserve">utilisation </w:t>
      </w:r>
      <w:r>
        <w:rPr>
          <w:rFonts w:ascii="Arial" w:hAnsi="Arial"/>
          <w:sz w:val="24"/>
        </w:rPr>
        <w:t>d'engrais s'ajoute l'absence de recommandations d'engrais approprié</w:t>
      </w:r>
      <w:r w:rsidR="00242421">
        <w:rPr>
          <w:rFonts w:ascii="Arial" w:hAnsi="Arial"/>
          <w:sz w:val="24"/>
        </w:rPr>
        <w:t>e</w:t>
      </w:r>
      <w:r>
        <w:rPr>
          <w:rFonts w:ascii="Arial" w:hAnsi="Arial"/>
          <w:sz w:val="24"/>
        </w:rPr>
        <w:t xml:space="preserve">s </w:t>
      </w:r>
      <w:r w:rsidR="00CC7B83">
        <w:rPr>
          <w:rFonts w:ascii="Arial" w:hAnsi="Arial"/>
          <w:sz w:val="24"/>
        </w:rPr>
        <w:t>aux</w:t>
      </w:r>
      <w:r>
        <w:rPr>
          <w:rFonts w:ascii="Arial" w:hAnsi="Arial"/>
          <w:sz w:val="24"/>
        </w:rPr>
        <w:t xml:space="preserve"> différents sols, cultures et situations socio-économiques des paysans. En outre, le manque de connaissances sur les pratiques adéquates relatives </w:t>
      </w:r>
      <w:r w:rsidR="00CC7B83">
        <w:rPr>
          <w:rFonts w:ascii="Arial" w:hAnsi="Arial"/>
          <w:sz w:val="24"/>
        </w:rPr>
        <w:t xml:space="preserve">à l'utilisation et la gestion des </w:t>
      </w:r>
      <w:r>
        <w:rPr>
          <w:rFonts w:ascii="Arial" w:hAnsi="Arial"/>
          <w:sz w:val="24"/>
        </w:rPr>
        <w:t xml:space="preserve">engrais et </w:t>
      </w:r>
      <w:r w:rsidR="00CC7B83">
        <w:rPr>
          <w:rFonts w:ascii="Arial" w:hAnsi="Arial"/>
          <w:sz w:val="24"/>
        </w:rPr>
        <w:t>du</w:t>
      </w:r>
      <w:r>
        <w:rPr>
          <w:rFonts w:ascii="Arial" w:hAnsi="Arial"/>
          <w:sz w:val="24"/>
        </w:rPr>
        <w:t xml:space="preserve"> fumier constitue un problème majeur chez les agents de vulgarisation, les </w:t>
      </w:r>
      <w:r w:rsidR="000C6245">
        <w:rPr>
          <w:rFonts w:ascii="Arial" w:hAnsi="Arial"/>
          <w:sz w:val="24"/>
        </w:rPr>
        <w:t xml:space="preserve">agents </w:t>
      </w:r>
      <w:r>
        <w:rPr>
          <w:rFonts w:ascii="Arial" w:hAnsi="Arial"/>
          <w:sz w:val="24"/>
        </w:rPr>
        <w:t>de services</w:t>
      </w:r>
      <w:r w:rsidR="00F605DB">
        <w:rPr>
          <w:rFonts w:ascii="Arial" w:hAnsi="Arial"/>
          <w:sz w:val="24"/>
        </w:rPr>
        <w:t xml:space="preserve"> de vulgarisation publics ou privés</w:t>
      </w:r>
      <w:r>
        <w:rPr>
          <w:rFonts w:ascii="Arial" w:hAnsi="Arial"/>
          <w:sz w:val="24"/>
        </w:rPr>
        <w:t xml:space="preserve"> et les </w:t>
      </w:r>
      <w:r w:rsidR="00561457">
        <w:rPr>
          <w:rFonts w:ascii="Arial" w:hAnsi="Arial"/>
          <w:sz w:val="24"/>
        </w:rPr>
        <w:t xml:space="preserve">vendeurs </w:t>
      </w:r>
      <w:r>
        <w:rPr>
          <w:rFonts w:ascii="Arial" w:hAnsi="Arial"/>
          <w:sz w:val="24"/>
        </w:rPr>
        <w:t xml:space="preserve">d'intrants agricoles. Par conséquent, beaucoup de paysans </w:t>
      </w:r>
      <w:r w:rsidR="00D32AC0">
        <w:rPr>
          <w:rFonts w:ascii="Arial" w:hAnsi="Arial"/>
          <w:sz w:val="24"/>
        </w:rPr>
        <w:t>ne possèdent</w:t>
      </w:r>
      <w:r>
        <w:rPr>
          <w:rFonts w:ascii="Arial" w:hAnsi="Arial"/>
          <w:sz w:val="24"/>
        </w:rPr>
        <w:t xml:space="preserve"> pas les connaissances et les compétences nécessaires </w:t>
      </w:r>
      <w:r w:rsidR="00D32AC0">
        <w:rPr>
          <w:rFonts w:ascii="Arial" w:hAnsi="Arial"/>
          <w:sz w:val="24"/>
        </w:rPr>
        <w:t>à</w:t>
      </w:r>
      <w:r>
        <w:rPr>
          <w:rFonts w:ascii="Arial" w:hAnsi="Arial"/>
          <w:sz w:val="24"/>
        </w:rPr>
        <w:t xml:space="preserve"> une utilisation efficace d'engrais et d'autres composants de la gestion intégrée de la fertilité des sols (GIFS).</w:t>
      </w:r>
    </w:p>
    <w:p w14:paraId="34C7CAC3" w14:textId="616AF741" w:rsidR="00941C73" w:rsidRPr="00942D99" w:rsidRDefault="00941C73" w:rsidP="00D81D99">
      <w:pPr>
        <w:spacing w:before="240" w:after="0" w:line="360" w:lineRule="auto"/>
        <w:jc w:val="both"/>
        <w:rPr>
          <w:rFonts w:ascii="Arial" w:hAnsi="Arial" w:cs="Arial"/>
          <w:sz w:val="24"/>
          <w:szCs w:val="24"/>
        </w:rPr>
      </w:pPr>
      <w:r>
        <w:rPr>
          <w:rFonts w:ascii="Arial" w:hAnsi="Arial"/>
          <w:sz w:val="24"/>
        </w:rPr>
        <w:lastRenderedPageBreak/>
        <w:t xml:space="preserve">Le présent manuel est destiné aux agents de vulgarisation, aux </w:t>
      </w:r>
      <w:r w:rsidR="00F605DB">
        <w:rPr>
          <w:rFonts w:ascii="Arial" w:hAnsi="Arial"/>
          <w:sz w:val="24"/>
        </w:rPr>
        <w:t xml:space="preserve">vendeurs </w:t>
      </w:r>
      <w:r>
        <w:rPr>
          <w:rFonts w:ascii="Arial" w:hAnsi="Arial"/>
          <w:sz w:val="24"/>
        </w:rPr>
        <w:t xml:space="preserve">d'intrants agricoles et à d'autres acteurs qui accompagnent les </w:t>
      </w:r>
      <w:r w:rsidR="00D32AC0">
        <w:rPr>
          <w:rFonts w:ascii="Arial" w:hAnsi="Arial"/>
          <w:sz w:val="24"/>
        </w:rPr>
        <w:t>paysans</w:t>
      </w:r>
      <w:r>
        <w:rPr>
          <w:rFonts w:ascii="Arial" w:hAnsi="Arial"/>
          <w:sz w:val="24"/>
        </w:rPr>
        <w:t xml:space="preserve"> dans la gestion de la fertilité des sols. Il </w:t>
      </w:r>
      <w:r w:rsidR="000C6245">
        <w:rPr>
          <w:rFonts w:ascii="Arial" w:hAnsi="Arial"/>
          <w:sz w:val="24"/>
        </w:rPr>
        <w:t xml:space="preserve">met en exergue </w:t>
      </w:r>
      <w:r>
        <w:rPr>
          <w:rFonts w:ascii="Arial" w:hAnsi="Arial"/>
          <w:sz w:val="24"/>
        </w:rPr>
        <w:t xml:space="preserve">les </w:t>
      </w:r>
      <w:r w:rsidR="00D32AC0">
        <w:rPr>
          <w:rFonts w:ascii="Arial" w:hAnsi="Arial"/>
          <w:sz w:val="24"/>
        </w:rPr>
        <w:t>caractéristiques</w:t>
      </w:r>
      <w:r>
        <w:rPr>
          <w:rFonts w:ascii="Arial" w:hAnsi="Arial"/>
          <w:sz w:val="24"/>
        </w:rPr>
        <w:t xml:space="preserve"> de base des sols d'Afrique sub-saharienne et fournit des informations essentielles sur les engrais minéraux et organiques, et un système décisionnel relatif à leur utilisation pour optimiser les bénéfices de l'agriculteur tout en augmentant la </w:t>
      </w:r>
      <w:r w:rsidRPr="00F605DB">
        <w:rPr>
          <w:rFonts w:ascii="Arial" w:hAnsi="Arial"/>
          <w:sz w:val="24"/>
        </w:rPr>
        <w:t>production</w:t>
      </w:r>
      <w:r>
        <w:rPr>
          <w:rFonts w:ascii="Arial" w:hAnsi="Arial"/>
          <w:sz w:val="24"/>
        </w:rPr>
        <w:t>. Nous espérons que ce manuel sera une ressource d'apprentissage et de référence utile pour tous ceux qui accompagnent le paysan.</w:t>
      </w:r>
    </w:p>
    <w:p w14:paraId="6FBA70EE" w14:textId="77777777" w:rsidR="00941C73" w:rsidRDefault="00941C73" w:rsidP="00D81D99">
      <w:pPr>
        <w:spacing w:after="0" w:line="240" w:lineRule="auto"/>
        <w:jc w:val="both"/>
        <w:rPr>
          <w:rFonts w:ascii="Arial" w:eastAsia="Times New Roman" w:hAnsi="Arial" w:cs="Arial"/>
          <w:b/>
          <w:bCs/>
          <w:color w:val="365F91"/>
          <w:sz w:val="28"/>
          <w:szCs w:val="28"/>
        </w:rPr>
      </w:pPr>
      <w:r>
        <w:br w:type="page"/>
      </w:r>
    </w:p>
    <w:p w14:paraId="5E8B4F59" w14:textId="77777777" w:rsidR="00941C73" w:rsidRPr="00A12D77" w:rsidRDefault="00941C73" w:rsidP="00D81D99">
      <w:pPr>
        <w:pStyle w:val="TOCHeading"/>
        <w:jc w:val="both"/>
        <w:rPr>
          <w:rFonts w:ascii="Arial" w:hAnsi="Arial" w:cs="Arial"/>
        </w:rPr>
      </w:pPr>
      <w:r>
        <w:rPr>
          <w:rFonts w:ascii="Arial" w:hAnsi="Arial"/>
        </w:rPr>
        <w:lastRenderedPageBreak/>
        <w:t>Table des matières</w:t>
      </w:r>
    </w:p>
    <w:p w14:paraId="216FF0F6" w14:textId="77777777" w:rsidR="00D32D86" w:rsidRDefault="00941C73" w:rsidP="00D81D99">
      <w:pPr>
        <w:pStyle w:val="TOC1"/>
        <w:tabs>
          <w:tab w:val="right" w:leader="dot" w:pos="9350"/>
        </w:tabs>
        <w:jc w:val="both"/>
        <w:rPr>
          <w:rFonts w:asciiTheme="minorHAnsi" w:eastAsiaTheme="minorEastAsia" w:hAnsiTheme="minorHAnsi" w:cstheme="minorBidi"/>
          <w:noProof/>
          <w:lang w:val="en-US" w:eastAsia="en-US" w:bidi="ar-SA"/>
        </w:rPr>
      </w:pPr>
      <w:r>
        <w:rPr>
          <w:rFonts w:ascii="Arial" w:hAnsi="Arial" w:cs="Arial"/>
        </w:rPr>
        <w:fldChar w:fldCharType="begin"/>
      </w:r>
      <w:r>
        <w:rPr>
          <w:rFonts w:ascii="Arial" w:hAnsi="Arial" w:cs="Arial"/>
        </w:rPr>
        <w:instrText xml:space="preserve"> TOC \o "1-4" \h \z \u </w:instrText>
      </w:r>
      <w:r>
        <w:rPr>
          <w:rFonts w:ascii="Arial" w:hAnsi="Arial" w:cs="Arial"/>
        </w:rPr>
        <w:fldChar w:fldCharType="separate"/>
      </w:r>
      <w:hyperlink w:anchor="_Toc442547189" w:history="1">
        <w:r w:rsidR="00D32D86" w:rsidRPr="002D5A1B">
          <w:rPr>
            <w:rStyle w:val="Hyperlink"/>
            <w:rFonts w:ascii="Arial" w:hAnsi="Arial"/>
            <w:noProof/>
          </w:rPr>
          <w:t>AVANT-PROPOS</w:t>
        </w:r>
        <w:r w:rsidR="00D32D86">
          <w:rPr>
            <w:noProof/>
            <w:webHidden/>
          </w:rPr>
          <w:tab/>
        </w:r>
        <w:r w:rsidR="00D32D86">
          <w:rPr>
            <w:noProof/>
            <w:webHidden/>
          </w:rPr>
          <w:fldChar w:fldCharType="begin"/>
        </w:r>
        <w:r w:rsidR="00D32D86">
          <w:rPr>
            <w:noProof/>
            <w:webHidden/>
          </w:rPr>
          <w:instrText xml:space="preserve"> PAGEREF _Toc442547189 \h </w:instrText>
        </w:r>
        <w:r w:rsidR="00D32D86">
          <w:rPr>
            <w:noProof/>
            <w:webHidden/>
          </w:rPr>
        </w:r>
        <w:r w:rsidR="00D32D86">
          <w:rPr>
            <w:noProof/>
            <w:webHidden/>
          </w:rPr>
          <w:fldChar w:fldCharType="separate"/>
        </w:r>
        <w:r w:rsidR="00D32D86">
          <w:rPr>
            <w:noProof/>
            <w:webHidden/>
          </w:rPr>
          <w:t>0</w:t>
        </w:r>
        <w:r w:rsidR="00D32D86">
          <w:rPr>
            <w:noProof/>
            <w:webHidden/>
          </w:rPr>
          <w:fldChar w:fldCharType="end"/>
        </w:r>
      </w:hyperlink>
    </w:p>
    <w:p w14:paraId="5E7BC8DC" w14:textId="77777777" w:rsidR="00D32D86" w:rsidRDefault="00096700" w:rsidP="00D81D99">
      <w:pPr>
        <w:pStyle w:val="TOC1"/>
        <w:tabs>
          <w:tab w:val="right" w:leader="dot" w:pos="9350"/>
        </w:tabs>
        <w:jc w:val="both"/>
        <w:rPr>
          <w:rFonts w:asciiTheme="minorHAnsi" w:eastAsiaTheme="minorEastAsia" w:hAnsiTheme="minorHAnsi" w:cstheme="minorBidi"/>
          <w:noProof/>
          <w:lang w:val="en-US" w:eastAsia="en-US" w:bidi="ar-SA"/>
        </w:rPr>
      </w:pPr>
      <w:hyperlink w:anchor="_Toc442547190" w:history="1">
        <w:r w:rsidR="00D32D86" w:rsidRPr="002D5A1B">
          <w:rPr>
            <w:rStyle w:val="Hyperlink"/>
            <w:rFonts w:ascii="Arial" w:hAnsi="Arial"/>
            <w:noProof/>
          </w:rPr>
          <w:t>1. INTRODUCTION</w:t>
        </w:r>
        <w:r w:rsidR="00D32D86">
          <w:rPr>
            <w:noProof/>
            <w:webHidden/>
          </w:rPr>
          <w:tab/>
        </w:r>
        <w:r w:rsidR="00D32D86">
          <w:rPr>
            <w:noProof/>
            <w:webHidden/>
          </w:rPr>
          <w:fldChar w:fldCharType="begin"/>
        </w:r>
        <w:r w:rsidR="00D32D86">
          <w:rPr>
            <w:noProof/>
            <w:webHidden/>
          </w:rPr>
          <w:instrText xml:space="preserve"> PAGEREF _Toc442547190 \h </w:instrText>
        </w:r>
        <w:r w:rsidR="00D32D86">
          <w:rPr>
            <w:noProof/>
            <w:webHidden/>
          </w:rPr>
        </w:r>
        <w:r w:rsidR="00D32D86">
          <w:rPr>
            <w:noProof/>
            <w:webHidden/>
          </w:rPr>
          <w:fldChar w:fldCharType="separate"/>
        </w:r>
        <w:r w:rsidR="00D32D86">
          <w:rPr>
            <w:noProof/>
            <w:webHidden/>
          </w:rPr>
          <w:t>3</w:t>
        </w:r>
        <w:r w:rsidR="00D32D86">
          <w:rPr>
            <w:noProof/>
            <w:webHidden/>
          </w:rPr>
          <w:fldChar w:fldCharType="end"/>
        </w:r>
      </w:hyperlink>
    </w:p>
    <w:p w14:paraId="4DD5824D" w14:textId="574D0720" w:rsidR="00D32D86" w:rsidRDefault="00096700" w:rsidP="00D81D99">
      <w:pPr>
        <w:pStyle w:val="TOC1"/>
        <w:tabs>
          <w:tab w:val="right" w:leader="dot" w:pos="9350"/>
        </w:tabs>
        <w:jc w:val="both"/>
        <w:rPr>
          <w:rFonts w:asciiTheme="minorHAnsi" w:eastAsiaTheme="minorEastAsia" w:hAnsiTheme="minorHAnsi" w:cstheme="minorBidi"/>
          <w:noProof/>
          <w:lang w:val="en-US" w:eastAsia="en-US" w:bidi="ar-SA"/>
        </w:rPr>
      </w:pPr>
      <w:hyperlink w:anchor="_Toc442547191" w:history="1">
        <w:r w:rsidR="00D32D86" w:rsidRPr="002D5A1B">
          <w:rPr>
            <w:rStyle w:val="Hyperlink"/>
            <w:rFonts w:ascii="Arial" w:hAnsi="Arial"/>
            <w:noProof/>
          </w:rPr>
          <w:t xml:space="preserve">2. </w:t>
        </w:r>
        <w:r w:rsidR="00F605DB">
          <w:rPr>
            <w:rStyle w:val="Hyperlink"/>
            <w:rFonts w:ascii="Arial" w:hAnsi="Arial"/>
            <w:noProof/>
          </w:rPr>
          <w:t xml:space="preserve">ELEMENTS FERTILISANTS </w:t>
        </w:r>
        <w:r w:rsidR="00D32D86" w:rsidRPr="002D5A1B">
          <w:rPr>
            <w:rStyle w:val="Hyperlink"/>
            <w:rFonts w:ascii="Arial" w:hAnsi="Arial"/>
            <w:noProof/>
          </w:rPr>
          <w:t xml:space="preserve"> ESSENTIELS AUX PLANTES</w:t>
        </w:r>
        <w:r w:rsidR="00D32D86">
          <w:rPr>
            <w:noProof/>
            <w:webHidden/>
          </w:rPr>
          <w:tab/>
        </w:r>
        <w:r w:rsidR="00D32D86">
          <w:rPr>
            <w:noProof/>
            <w:webHidden/>
          </w:rPr>
          <w:fldChar w:fldCharType="begin"/>
        </w:r>
        <w:r w:rsidR="00D32D86">
          <w:rPr>
            <w:noProof/>
            <w:webHidden/>
          </w:rPr>
          <w:instrText xml:space="preserve"> PAGEREF _Toc442547191 \h </w:instrText>
        </w:r>
        <w:r w:rsidR="00D32D86">
          <w:rPr>
            <w:noProof/>
            <w:webHidden/>
          </w:rPr>
        </w:r>
        <w:r w:rsidR="00D32D86">
          <w:rPr>
            <w:noProof/>
            <w:webHidden/>
          </w:rPr>
          <w:fldChar w:fldCharType="separate"/>
        </w:r>
        <w:r w:rsidR="00D32D86">
          <w:rPr>
            <w:noProof/>
            <w:webHidden/>
          </w:rPr>
          <w:t>5</w:t>
        </w:r>
        <w:r w:rsidR="00D32D86">
          <w:rPr>
            <w:noProof/>
            <w:webHidden/>
          </w:rPr>
          <w:fldChar w:fldCharType="end"/>
        </w:r>
      </w:hyperlink>
    </w:p>
    <w:p w14:paraId="12F4B0C6" w14:textId="77777777" w:rsidR="00D32D86" w:rsidRDefault="00096700" w:rsidP="00D81D99">
      <w:pPr>
        <w:pStyle w:val="TOC2"/>
        <w:tabs>
          <w:tab w:val="right" w:leader="dot" w:pos="9350"/>
        </w:tabs>
        <w:jc w:val="both"/>
        <w:rPr>
          <w:rFonts w:asciiTheme="minorHAnsi" w:eastAsiaTheme="minorEastAsia" w:hAnsiTheme="minorHAnsi" w:cstheme="minorBidi"/>
          <w:noProof/>
          <w:lang w:val="en-US" w:eastAsia="en-US" w:bidi="ar-SA"/>
        </w:rPr>
      </w:pPr>
      <w:hyperlink w:anchor="_Toc442547192" w:history="1">
        <w:r w:rsidR="00D32D86" w:rsidRPr="002D5A1B">
          <w:rPr>
            <w:rStyle w:val="Hyperlink"/>
            <w:rFonts w:ascii="Arial" w:hAnsi="Arial"/>
            <w:noProof/>
          </w:rPr>
          <w:t>L'azote (N) et sa gestion</w:t>
        </w:r>
        <w:r w:rsidR="00D32D86">
          <w:rPr>
            <w:noProof/>
            <w:webHidden/>
          </w:rPr>
          <w:tab/>
        </w:r>
        <w:r w:rsidR="00D32D86">
          <w:rPr>
            <w:noProof/>
            <w:webHidden/>
          </w:rPr>
          <w:fldChar w:fldCharType="begin"/>
        </w:r>
        <w:r w:rsidR="00D32D86">
          <w:rPr>
            <w:noProof/>
            <w:webHidden/>
          </w:rPr>
          <w:instrText xml:space="preserve"> PAGEREF _Toc442547192 \h </w:instrText>
        </w:r>
        <w:r w:rsidR="00D32D86">
          <w:rPr>
            <w:noProof/>
            <w:webHidden/>
          </w:rPr>
        </w:r>
        <w:r w:rsidR="00D32D86">
          <w:rPr>
            <w:noProof/>
            <w:webHidden/>
          </w:rPr>
          <w:fldChar w:fldCharType="separate"/>
        </w:r>
        <w:r w:rsidR="00D32D86">
          <w:rPr>
            <w:noProof/>
            <w:webHidden/>
          </w:rPr>
          <w:t>5</w:t>
        </w:r>
        <w:r w:rsidR="00D32D86">
          <w:rPr>
            <w:noProof/>
            <w:webHidden/>
          </w:rPr>
          <w:fldChar w:fldCharType="end"/>
        </w:r>
      </w:hyperlink>
    </w:p>
    <w:p w14:paraId="502E4584" w14:textId="77777777" w:rsidR="00D32D86" w:rsidRDefault="00096700" w:rsidP="00D81D99">
      <w:pPr>
        <w:pStyle w:val="TOC2"/>
        <w:tabs>
          <w:tab w:val="right" w:leader="dot" w:pos="9350"/>
        </w:tabs>
        <w:jc w:val="both"/>
        <w:rPr>
          <w:rFonts w:asciiTheme="minorHAnsi" w:eastAsiaTheme="minorEastAsia" w:hAnsiTheme="minorHAnsi" w:cstheme="minorBidi"/>
          <w:noProof/>
          <w:lang w:val="en-US" w:eastAsia="en-US" w:bidi="ar-SA"/>
        </w:rPr>
      </w:pPr>
      <w:hyperlink w:anchor="_Toc442547193" w:history="1">
        <w:r w:rsidR="00D32D86" w:rsidRPr="002D5A1B">
          <w:rPr>
            <w:rStyle w:val="Hyperlink"/>
            <w:rFonts w:ascii="Arial" w:hAnsi="Arial"/>
            <w:noProof/>
          </w:rPr>
          <w:t>Le phosphore (P) et sa gestion</w:t>
        </w:r>
        <w:r w:rsidR="00D32D86">
          <w:rPr>
            <w:noProof/>
            <w:webHidden/>
          </w:rPr>
          <w:tab/>
        </w:r>
        <w:r w:rsidR="00D32D86">
          <w:rPr>
            <w:noProof/>
            <w:webHidden/>
          </w:rPr>
          <w:fldChar w:fldCharType="begin"/>
        </w:r>
        <w:r w:rsidR="00D32D86">
          <w:rPr>
            <w:noProof/>
            <w:webHidden/>
          </w:rPr>
          <w:instrText xml:space="preserve"> PAGEREF _Toc442547193 \h </w:instrText>
        </w:r>
        <w:r w:rsidR="00D32D86">
          <w:rPr>
            <w:noProof/>
            <w:webHidden/>
          </w:rPr>
        </w:r>
        <w:r w:rsidR="00D32D86">
          <w:rPr>
            <w:noProof/>
            <w:webHidden/>
          </w:rPr>
          <w:fldChar w:fldCharType="separate"/>
        </w:r>
        <w:r w:rsidR="00D32D86">
          <w:rPr>
            <w:noProof/>
            <w:webHidden/>
          </w:rPr>
          <w:t>6</w:t>
        </w:r>
        <w:r w:rsidR="00D32D86">
          <w:rPr>
            <w:noProof/>
            <w:webHidden/>
          </w:rPr>
          <w:fldChar w:fldCharType="end"/>
        </w:r>
      </w:hyperlink>
    </w:p>
    <w:p w14:paraId="1A2DAB87" w14:textId="77777777" w:rsidR="00D32D86" w:rsidRDefault="00096700" w:rsidP="00D81D99">
      <w:pPr>
        <w:pStyle w:val="TOC2"/>
        <w:tabs>
          <w:tab w:val="right" w:leader="dot" w:pos="9350"/>
        </w:tabs>
        <w:jc w:val="both"/>
        <w:rPr>
          <w:rFonts w:asciiTheme="minorHAnsi" w:eastAsiaTheme="minorEastAsia" w:hAnsiTheme="minorHAnsi" w:cstheme="minorBidi"/>
          <w:noProof/>
          <w:lang w:val="en-US" w:eastAsia="en-US" w:bidi="ar-SA"/>
        </w:rPr>
      </w:pPr>
      <w:hyperlink w:anchor="_Toc442547194" w:history="1">
        <w:r w:rsidR="00D32D86" w:rsidRPr="002D5A1B">
          <w:rPr>
            <w:rStyle w:val="Hyperlink"/>
            <w:rFonts w:ascii="Arial" w:hAnsi="Arial"/>
            <w:noProof/>
          </w:rPr>
          <w:t>Le potassium (K) et sa gestion</w:t>
        </w:r>
        <w:r w:rsidR="00D32D86">
          <w:rPr>
            <w:noProof/>
            <w:webHidden/>
          </w:rPr>
          <w:tab/>
        </w:r>
        <w:r w:rsidR="00D32D86">
          <w:rPr>
            <w:noProof/>
            <w:webHidden/>
          </w:rPr>
          <w:fldChar w:fldCharType="begin"/>
        </w:r>
        <w:r w:rsidR="00D32D86">
          <w:rPr>
            <w:noProof/>
            <w:webHidden/>
          </w:rPr>
          <w:instrText xml:space="preserve"> PAGEREF _Toc442547194 \h </w:instrText>
        </w:r>
        <w:r w:rsidR="00D32D86">
          <w:rPr>
            <w:noProof/>
            <w:webHidden/>
          </w:rPr>
        </w:r>
        <w:r w:rsidR="00D32D86">
          <w:rPr>
            <w:noProof/>
            <w:webHidden/>
          </w:rPr>
          <w:fldChar w:fldCharType="separate"/>
        </w:r>
        <w:r w:rsidR="00D32D86">
          <w:rPr>
            <w:noProof/>
            <w:webHidden/>
          </w:rPr>
          <w:t>7</w:t>
        </w:r>
        <w:r w:rsidR="00D32D86">
          <w:rPr>
            <w:noProof/>
            <w:webHidden/>
          </w:rPr>
          <w:fldChar w:fldCharType="end"/>
        </w:r>
      </w:hyperlink>
    </w:p>
    <w:p w14:paraId="651A13F6" w14:textId="77777777" w:rsidR="00D32D86" w:rsidRDefault="00096700" w:rsidP="00D81D99">
      <w:pPr>
        <w:pStyle w:val="TOC2"/>
        <w:tabs>
          <w:tab w:val="right" w:leader="dot" w:pos="9350"/>
        </w:tabs>
        <w:jc w:val="both"/>
        <w:rPr>
          <w:rFonts w:asciiTheme="minorHAnsi" w:eastAsiaTheme="minorEastAsia" w:hAnsiTheme="minorHAnsi" w:cstheme="minorBidi"/>
          <w:noProof/>
          <w:lang w:val="en-US" w:eastAsia="en-US" w:bidi="ar-SA"/>
        </w:rPr>
      </w:pPr>
      <w:hyperlink w:anchor="_Toc442547195" w:history="1">
        <w:r w:rsidR="00D32D86" w:rsidRPr="002D5A1B">
          <w:rPr>
            <w:rStyle w:val="Hyperlink"/>
            <w:rFonts w:ascii="Arial" w:hAnsi="Arial"/>
            <w:noProof/>
          </w:rPr>
          <w:t>Le calcium (Ca), le magnésium (Mg) et le soufre (S) et leur gestion</w:t>
        </w:r>
        <w:r w:rsidR="00D32D86">
          <w:rPr>
            <w:noProof/>
            <w:webHidden/>
          </w:rPr>
          <w:tab/>
        </w:r>
        <w:r w:rsidR="00D32D86">
          <w:rPr>
            <w:noProof/>
            <w:webHidden/>
          </w:rPr>
          <w:fldChar w:fldCharType="begin"/>
        </w:r>
        <w:r w:rsidR="00D32D86">
          <w:rPr>
            <w:noProof/>
            <w:webHidden/>
          </w:rPr>
          <w:instrText xml:space="preserve"> PAGEREF _Toc442547195 \h </w:instrText>
        </w:r>
        <w:r w:rsidR="00D32D86">
          <w:rPr>
            <w:noProof/>
            <w:webHidden/>
          </w:rPr>
        </w:r>
        <w:r w:rsidR="00D32D86">
          <w:rPr>
            <w:noProof/>
            <w:webHidden/>
          </w:rPr>
          <w:fldChar w:fldCharType="separate"/>
        </w:r>
        <w:r w:rsidR="00D32D86">
          <w:rPr>
            <w:noProof/>
            <w:webHidden/>
          </w:rPr>
          <w:t>8</w:t>
        </w:r>
        <w:r w:rsidR="00D32D86">
          <w:rPr>
            <w:noProof/>
            <w:webHidden/>
          </w:rPr>
          <w:fldChar w:fldCharType="end"/>
        </w:r>
      </w:hyperlink>
    </w:p>
    <w:p w14:paraId="347CADDE" w14:textId="2A2AE5FB" w:rsidR="00D32D86" w:rsidRDefault="00096700" w:rsidP="00D81D99">
      <w:pPr>
        <w:pStyle w:val="TOC2"/>
        <w:tabs>
          <w:tab w:val="right" w:leader="dot" w:pos="9350"/>
        </w:tabs>
        <w:jc w:val="both"/>
        <w:rPr>
          <w:rFonts w:asciiTheme="minorHAnsi" w:eastAsiaTheme="minorEastAsia" w:hAnsiTheme="minorHAnsi" w:cstheme="minorBidi"/>
          <w:noProof/>
          <w:lang w:val="en-US" w:eastAsia="en-US" w:bidi="ar-SA"/>
        </w:rPr>
      </w:pPr>
      <w:hyperlink w:anchor="_Toc442547196" w:history="1">
        <w:r w:rsidR="00D32D86" w:rsidRPr="002D5A1B">
          <w:rPr>
            <w:rStyle w:val="Hyperlink"/>
            <w:rFonts w:ascii="Arial" w:hAnsi="Arial"/>
            <w:noProof/>
          </w:rPr>
          <w:t>Micro</w:t>
        </w:r>
        <w:r w:rsidR="00455357">
          <w:rPr>
            <w:rStyle w:val="Hyperlink"/>
            <w:rFonts w:ascii="Arial" w:hAnsi="Arial"/>
            <w:noProof/>
          </w:rPr>
          <w:t>nutriments</w:t>
        </w:r>
        <w:r w:rsidR="00D32D86" w:rsidRPr="002D5A1B">
          <w:rPr>
            <w:rStyle w:val="Hyperlink"/>
            <w:rFonts w:ascii="Arial" w:hAnsi="Arial"/>
            <w:noProof/>
          </w:rPr>
          <w:t xml:space="preserve"> (oligoéléments)</w:t>
        </w:r>
        <w:r w:rsidR="00D32D86">
          <w:rPr>
            <w:noProof/>
            <w:webHidden/>
          </w:rPr>
          <w:tab/>
        </w:r>
        <w:r w:rsidR="00D32D86">
          <w:rPr>
            <w:noProof/>
            <w:webHidden/>
          </w:rPr>
          <w:fldChar w:fldCharType="begin"/>
        </w:r>
        <w:r w:rsidR="00D32D86">
          <w:rPr>
            <w:noProof/>
            <w:webHidden/>
          </w:rPr>
          <w:instrText xml:space="preserve"> PAGEREF _Toc442547196 \h </w:instrText>
        </w:r>
        <w:r w:rsidR="00D32D86">
          <w:rPr>
            <w:noProof/>
            <w:webHidden/>
          </w:rPr>
        </w:r>
        <w:r w:rsidR="00D32D86">
          <w:rPr>
            <w:noProof/>
            <w:webHidden/>
          </w:rPr>
          <w:fldChar w:fldCharType="separate"/>
        </w:r>
        <w:r w:rsidR="00D32D86">
          <w:rPr>
            <w:noProof/>
            <w:webHidden/>
          </w:rPr>
          <w:t>9</w:t>
        </w:r>
        <w:r w:rsidR="00D32D86">
          <w:rPr>
            <w:noProof/>
            <w:webHidden/>
          </w:rPr>
          <w:fldChar w:fldCharType="end"/>
        </w:r>
      </w:hyperlink>
    </w:p>
    <w:p w14:paraId="2E26EDE6" w14:textId="69335E0D" w:rsidR="00D32D86" w:rsidRDefault="00096700" w:rsidP="00D81D99">
      <w:pPr>
        <w:pStyle w:val="TOC2"/>
        <w:tabs>
          <w:tab w:val="right" w:leader="dot" w:pos="9350"/>
        </w:tabs>
        <w:jc w:val="both"/>
        <w:rPr>
          <w:rFonts w:asciiTheme="minorHAnsi" w:eastAsiaTheme="minorEastAsia" w:hAnsiTheme="minorHAnsi" w:cstheme="minorBidi"/>
          <w:noProof/>
          <w:lang w:val="en-US" w:eastAsia="en-US" w:bidi="ar-SA"/>
        </w:rPr>
      </w:pPr>
      <w:hyperlink w:anchor="_Toc442547197" w:history="1">
        <w:r w:rsidR="00D32D86" w:rsidRPr="002D5A1B">
          <w:rPr>
            <w:rStyle w:val="Hyperlink"/>
            <w:rFonts w:ascii="Arial" w:hAnsi="Arial"/>
            <w:noProof/>
          </w:rPr>
          <w:t xml:space="preserve">Carence en </w:t>
        </w:r>
        <w:r w:rsidR="00266915" w:rsidRPr="00266915">
          <w:rPr>
            <w:rStyle w:val="Hyperlink"/>
            <w:rFonts w:ascii="Arial" w:hAnsi="Arial"/>
            <w:noProof/>
          </w:rPr>
          <w:t>é</w:t>
        </w:r>
        <w:r w:rsidR="00266915">
          <w:rPr>
            <w:rStyle w:val="Hyperlink"/>
            <w:rFonts w:ascii="Arial" w:hAnsi="Arial"/>
            <w:noProof/>
          </w:rPr>
          <w:t>l</w:t>
        </w:r>
        <w:r w:rsidR="00266915" w:rsidRPr="00266915">
          <w:rPr>
            <w:rStyle w:val="Hyperlink"/>
            <w:rFonts w:ascii="Arial" w:hAnsi="Arial"/>
            <w:noProof/>
          </w:rPr>
          <w:t>é</w:t>
        </w:r>
        <w:r w:rsidR="00266915">
          <w:rPr>
            <w:rStyle w:val="Hyperlink"/>
            <w:rFonts w:ascii="Arial" w:hAnsi="Arial"/>
            <w:noProof/>
          </w:rPr>
          <w:t xml:space="preserve">ments fertilisants </w:t>
        </w:r>
        <w:r w:rsidR="00D32D86" w:rsidRPr="002D5A1B">
          <w:rPr>
            <w:rStyle w:val="Hyperlink"/>
            <w:rFonts w:ascii="Arial" w:hAnsi="Arial"/>
            <w:noProof/>
          </w:rPr>
          <w:t>et apparition de symptômes de toxicité</w:t>
        </w:r>
        <w:r w:rsidR="00D32D86">
          <w:rPr>
            <w:noProof/>
            <w:webHidden/>
          </w:rPr>
          <w:tab/>
        </w:r>
        <w:r w:rsidR="00D32D86">
          <w:rPr>
            <w:noProof/>
            <w:webHidden/>
          </w:rPr>
          <w:fldChar w:fldCharType="begin"/>
        </w:r>
        <w:r w:rsidR="00D32D86">
          <w:rPr>
            <w:noProof/>
            <w:webHidden/>
          </w:rPr>
          <w:instrText xml:space="preserve"> PAGEREF _Toc442547197 \h </w:instrText>
        </w:r>
        <w:r w:rsidR="00D32D86">
          <w:rPr>
            <w:noProof/>
            <w:webHidden/>
          </w:rPr>
        </w:r>
        <w:r w:rsidR="00D32D86">
          <w:rPr>
            <w:noProof/>
            <w:webHidden/>
          </w:rPr>
          <w:fldChar w:fldCharType="separate"/>
        </w:r>
        <w:r w:rsidR="00D32D86">
          <w:rPr>
            <w:noProof/>
            <w:webHidden/>
          </w:rPr>
          <w:t>9</w:t>
        </w:r>
        <w:r w:rsidR="00D32D86">
          <w:rPr>
            <w:noProof/>
            <w:webHidden/>
          </w:rPr>
          <w:fldChar w:fldCharType="end"/>
        </w:r>
      </w:hyperlink>
    </w:p>
    <w:p w14:paraId="268158A3" w14:textId="016AE05A" w:rsidR="00D32D86" w:rsidRDefault="00096700" w:rsidP="00D81D99">
      <w:pPr>
        <w:pStyle w:val="TOC1"/>
        <w:tabs>
          <w:tab w:val="right" w:leader="dot" w:pos="9350"/>
        </w:tabs>
        <w:jc w:val="both"/>
        <w:rPr>
          <w:rFonts w:asciiTheme="minorHAnsi" w:eastAsiaTheme="minorEastAsia" w:hAnsiTheme="minorHAnsi" w:cstheme="minorBidi"/>
          <w:noProof/>
          <w:lang w:val="en-US" w:eastAsia="en-US" w:bidi="ar-SA"/>
        </w:rPr>
      </w:pPr>
      <w:hyperlink w:anchor="_Toc442547198" w:history="1">
        <w:r w:rsidR="00D32D86" w:rsidRPr="002D5A1B">
          <w:rPr>
            <w:rStyle w:val="Hyperlink"/>
            <w:rFonts w:ascii="Arial" w:hAnsi="Arial"/>
            <w:noProof/>
          </w:rPr>
          <w:t xml:space="preserve">3. SOURCES DES </w:t>
        </w:r>
        <w:r w:rsidR="00441000">
          <w:rPr>
            <w:rStyle w:val="Hyperlink"/>
            <w:rFonts w:ascii="Arial" w:hAnsi="Arial"/>
            <w:noProof/>
          </w:rPr>
          <w:t>ÉLÉMENTS FERTILISANTS</w:t>
        </w:r>
        <w:r w:rsidR="00D32D86" w:rsidRPr="002D5A1B">
          <w:rPr>
            <w:rStyle w:val="Hyperlink"/>
            <w:rFonts w:ascii="Arial" w:hAnsi="Arial"/>
            <w:noProof/>
          </w:rPr>
          <w:t xml:space="preserve"> DE PLANTES</w:t>
        </w:r>
        <w:r w:rsidR="00D32D86">
          <w:rPr>
            <w:noProof/>
            <w:webHidden/>
          </w:rPr>
          <w:tab/>
        </w:r>
        <w:r w:rsidR="00D32D86">
          <w:rPr>
            <w:noProof/>
            <w:webHidden/>
          </w:rPr>
          <w:fldChar w:fldCharType="begin"/>
        </w:r>
        <w:r w:rsidR="00D32D86">
          <w:rPr>
            <w:noProof/>
            <w:webHidden/>
          </w:rPr>
          <w:instrText xml:space="preserve"> PAGEREF _Toc442547198 \h </w:instrText>
        </w:r>
        <w:r w:rsidR="00D32D86">
          <w:rPr>
            <w:noProof/>
            <w:webHidden/>
          </w:rPr>
        </w:r>
        <w:r w:rsidR="00D32D86">
          <w:rPr>
            <w:noProof/>
            <w:webHidden/>
          </w:rPr>
          <w:fldChar w:fldCharType="separate"/>
        </w:r>
        <w:r w:rsidR="00D32D86">
          <w:rPr>
            <w:noProof/>
            <w:webHidden/>
          </w:rPr>
          <w:t>10</w:t>
        </w:r>
        <w:r w:rsidR="00D32D86">
          <w:rPr>
            <w:noProof/>
            <w:webHidden/>
          </w:rPr>
          <w:fldChar w:fldCharType="end"/>
        </w:r>
      </w:hyperlink>
    </w:p>
    <w:p w14:paraId="4B323503" w14:textId="77777777" w:rsidR="00D32D86" w:rsidRDefault="00096700" w:rsidP="00D81D99">
      <w:pPr>
        <w:pStyle w:val="TOC2"/>
        <w:tabs>
          <w:tab w:val="right" w:leader="dot" w:pos="9350"/>
        </w:tabs>
        <w:jc w:val="both"/>
        <w:rPr>
          <w:rFonts w:asciiTheme="minorHAnsi" w:eastAsiaTheme="minorEastAsia" w:hAnsiTheme="minorHAnsi" w:cstheme="minorBidi"/>
          <w:noProof/>
          <w:lang w:val="en-US" w:eastAsia="en-US" w:bidi="ar-SA"/>
        </w:rPr>
      </w:pPr>
      <w:hyperlink w:anchor="_Toc442547199" w:history="1">
        <w:r w:rsidR="00D32D86">
          <w:rPr>
            <w:rStyle w:val="Hyperlink"/>
            <w:rFonts w:ascii="Arial" w:hAnsi="Arial"/>
            <w:noProof/>
          </w:rPr>
          <w:t>E</w:t>
        </w:r>
        <w:r w:rsidR="00D32D86" w:rsidRPr="002D5A1B">
          <w:rPr>
            <w:rStyle w:val="Hyperlink"/>
            <w:rFonts w:ascii="Arial" w:hAnsi="Arial"/>
            <w:noProof/>
          </w:rPr>
          <w:t>ngrais minéraux</w:t>
        </w:r>
        <w:r w:rsidR="00D32D86">
          <w:rPr>
            <w:noProof/>
            <w:webHidden/>
          </w:rPr>
          <w:tab/>
        </w:r>
        <w:r w:rsidR="00D32D86">
          <w:rPr>
            <w:noProof/>
            <w:webHidden/>
          </w:rPr>
          <w:fldChar w:fldCharType="begin"/>
        </w:r>
        <w:r w:rsidR="00D32D86">
          <w:rPr>
            <w:noProof/>
            <w:webHidden/>
          </w:rPr>
          <w:instrText xml:space="preserve"> PAGEREF _Toc442547199 \h </w:instrText>
        </w:r>
        <w:r w:rsidR="00D32D86">
          <w:rPr>
            <w:noProof/>
            <w:webHidden/>
          </w:rPr>
        </w:r>
        <w:r w:rsidR="00D32D86">
          <w:rPr>
            <w:noProof/>
            <w:webHidden/>
          </w:rPr>
          <w:fldChar w:fldCharType="separate"/>
        </w:r>
        <w:r w:rsidR="00D32D86">
          <w:rPr>
            <w:noProof/>
            <w:webHidden/>
          </w:rPr>
          <w:t>10</w:t>
        </w:r>
        <w:r w:rsidR="00D32D86">
          <w:rPr>
            <w:noProof/>
            <w:webHidden/>
          </w:rPr>
          <w:fldChar w:fldCharType="end"/>
        </w:r>
      </w:hyperlink>
    </w:p>
    <w:p w14:paraId="60289F16" w14:textId="77777777" w:rsidR="00D32D86" w:rsidRDefault="00096700" w:rsidP="00D81D99">
      <w:pPr>
        <w:pStyle w:val="TOC4"/>
        <w:tabs>
          <w:tab w:val="right" w:leader="dot" w:pos="9350"/>
        </w:tabs>
        <w:jc w:val="both"/>
        <w:rPr>
          <w:rFonts w:asciiTheme="minorHAnsi" w:eastAsiaTheme="minorEastAsia" w:hAnsiTheme="minorHAnsi" w:cstheme="minorBidi"/>
          <w:noProof/>
          <w:lang w:val="en-US" w:eastAsia="en-US" w:bidi="ar-SA"/>
        </w:rPr>
      </w:pPr>
      <w:hyperlink w:anchor="_Toc442547200" w:history="1">
        <w:r w:rsidR="00D32D86" w:rsidRPr="002D5A1B">
          <w:rPr>
            <w:rStyle w:val="Hyperlink"/>
            <w:rFonts w:ascii="Arial" w:hAnsi="Arial"/>
            <w:noProof/>
          </w:rPr>
          <w:t>Engrais azotés</w:t>
        </w:r>
        <w:r w:rsidR="00D32D86">
          <w:rPr>
            <w:noProof/>
            <w:webHidden/>
          </w:rPr>
          <w:tab/>
        </w:r>
        <w:r w:rsidR="00D32D86">
          <w:rPr>
            <w:noProof/>
            <w:webHidden/>
          </w:rPr>
          <w:fldChar w:fldCharType="begin"/>
        </w:r>
        <w:r w:rsidR="00D32D86">
          <w:rPr>
            <w:noProof/>
            <w:webHidden/>
          </w:rPr>
          <w:instrText xml:space="preserve"> PAGEREF _Toc442547200 \h </w:instrText>
        </w:r>
        <w:r w:rsidR="00D32D86">
          <w:rPr>
            <w:noProof/>
            <w:webHidden/>
          </w:rPr>
        </w:r>
        <w:r w:rsidR="00D32D86">
          <w:rPr>
            <w:noProof/>
            <w:webHidden/>
          </w:rPr>
          <w:fldChar w:fldCharType="separate"/>
        </w:r>
        <w:r w:rsidR="00D32D86">
          <w:rPr>
            <w:noProof/>
            <w:webHidden/>
          </w:rPr>
          <w:t>10</w:t>
        </w:r>
        <w:r w:rsidR="00D32D86">
          <w:rPr>
            <w:noProof/>
            <w:webHidden/>
          </w:rPr>
          <w:fldChar w:fldCharType="end"/>
        </w:r>
      </w:hyperlink>
    </w:p>
    <w:p w14:paraId="116BF785" w14:textId="53480C38" w:rsidR="00D32D86" w:rsidRDefault="00096700" w:rsidP="00D81D99">
      <w:pPr>
        <w:pStyle w:val="TOC4"/>
        <w:tabs>
          <w:tab w:val="right" w:leader="dot" w:pos="9350"/>
        </w:tabs>
        <w:jc w:val="both"/>
        <w:rPr>
          <w:rFonts w:asciiTheme="minorHAnsi" w:eastAsiaTheme="minorEastAsia" w:hAnsiTheme="minorHAnsi" w:cstheme="minorBidi"/>
          <w:noProof/>
          <w:lang w:val="en-US" w:eastAsia="en-US" w:bidi="ar-SA"/>
        </w:rPr>
      </w:pPr>
      <w:hyperlink w:anchor="_Toc442547201" w:history="1">
        <w:r w:rsidR="00D7441E">
          <w:rPr>
            <w:rStyle w:val="Hyperlink"/>
            <w:rFonts w:ascii="Arial" w:hAnsi="Arial"/>
            <w:noProof/>
          </w:rPr>
          <w:t>E</w:t>
        </w:r>
        <w:r w:rsidR="00D7441E" w:rsidRPr="002D5A1B">
          <w:rPr>
            <w:rStyle w:val="Hyperlink"/>
            <w:rFonts w:ascii="Arial" w:hAnsi="Arial"/>
            <w:noProof/>
          </w:rPr>
          <w:t xml:space="preserve">ngrais </w:t>
        </w:r>
        <w:r w:rsidR="00D32D86" w:rsidRPr="002D5A1B">
          <w:rPr>
            <w:rStyle w:val="Hyperlink"/>
            <w:rFonts w:ascii="Arial" w:hAnsi="Arial"/>
            <w:noProof/>
          </w:rPr>
          <w:t>phosphatés</w:t>
        </w:r>
        <w:r w:rsidR="00D32D86">
          <w:rPr>
            <w:noProof/>
            <w:webHidden/>
          </w:rPr>
          <w:tab/>
        </w:r>
        <w:r w:rsidR="00D32D86">
          <w:rPr>
            <w:noProof/>
            <w:webHidden/>
          </w:rPr>
          <w:fldChar w:fldCharType="begin"/>
        </w:r>
        <w:r w:rsidR="00D32D86">
          <w:rPr>
            <w:noProof/>
            <w:webHidden/>
          </w:rPr>
          <w:instrText xml:space="preserve"> PAGEREF _Toc442547201 \h </w:instrText>
        </w:r>
        <w:r w:rsidR="00D32D86">
          <w:rPr>
            <w:noProof/>
            <w:webHidden/>
          </w:rPr>
        </w:r>
        <w:r w:rsidR="00D32D86">
          <w:rPr>
            <w:noProof/>
            <w:webHidden/>
          </w:rPr>
          <w:fldChar w:fldCharType="separate"/>
        </w:r>
        <w:r w:rsidR="00D32D86">
          <w:rPr>
            <w:noProof/>
            <w:webHidden/>
          </w:rPr>
          <w:t>12</w:t>
        </w:r>
        <w:r w:rsidR="00D32D86">
          <w:rPr>
            <w:noProof/>
            <w:webHidden/>
          </w:rPr>
          <w:fldChar w:fldCharType="end"/>
        </w:r>
      </w:hyperlink>
    </w:p>
    <w:p w14:paraId="76036BB3" w14:textId="7A2B2DD7" w:rsidR="00D32D86" w:rsidRDefault="00096700" w:rsidP="00D81D99">
      <w:pPr>
        <w:pStyle w:val="TOC4"/>
        <w:tabs>
          <w:tab w:val="right" w:leader="dot" w:pos="9350"/>
        </w:tabs>
        <w:jc w:val="both"/>
        <w:rPr>
          <w:rFonts w:asciiTheme="minorHAnsi" w:eastAsiaTheme="minorEastAsia" w:hAnsiTheme="minorHAnsi" w:cstheme="minorBidi"/>
          <w:noProof/>
          <w:lang w:val="en-US" w:eastAsia="en-US" w:bidi="ar-SA"/>
        </w:rPr>
      </w:pPr>
      <w:hyperlink w:anchor="_Toc442547202" w:history="1">
        <w:r w:rsidR="00D7441E">
          <w:rPr>
            <w:rStyle w:val="Hyperlink"/>
            <w:rFonts w:ascii="Arial" w:hAnsi="Arial"/>
            <w:noProof/>
          </w:rPr>
          <w:t xml:space="preserve">Engrais </w:t>
        </w:r>
        <w:r w:rsidR="00D32D86" w:rsidRPr="002D5A1B">
          <w:rPr>
            <w:rStyle w:val="Hyperlink"/>
            <w:rFonts w:ascii="Arial" w:hAnsi="Arial"/>
            <w:noProof/>
          </w:rPr>
          <w:t>potassiques</w:t>
        </w:r>
        <w:r w:rsidR="00D32D86">
          <w:rPr>
            <w:noProof/>
            <w:webHidden/>
          </w:rPr>
          <w:tab/>
        </w:r>
        <w:r w:rsidR="00D32D86">
          <w:rPr>
            <w:noProof/>
            <w:webHidden/>
          </w:rPr>
          <w:fldChar w:fldCharType="begin"/>
        </w:r>
        <w:r w:rsidR="00D32D86">
          <w:rPr>
            <w:noProof/>
            <w:webHidden/>
          </w:rPr>
          <w:instrText xml:space="preserve"> PAGEREF _Toc442547202 \h </w:instrText>
        </w:r>
        <w:r w:rsidR="00D32D86">
          <w:rPr>
            <w:noProof/>
            <w:webHidden/>
          </w:rPr>
        </w:r>
        <w:r w:rsidR="00D32D86">
          <w:rPr>
            <w:noProof/>
            <w:webHidden/>
          </w:rPr>
          <w:fldChar w:fldCharType="separate"/>
        </w:r>
        <w:r w:rsidR="00D32D86">
          <w:rPr>
            <w:noProof/>
            <w:webHidden/>
          </w:rPr>
          <w:t>13</w:t>
        </w:r>
        <w:r w:rsidR="00D32D86">
          <w:rPr>
            <w:noProof/>
            <w:webHidden/>
          </w:rPr>
          <w:fldChar w:fldCharType="end"/>
        </w:r>
      </w:hyperlink>
    </w:p>
    <w:p w14:paraId="7C47AFAE" w14:textId="77777777" w:rsidR="00D32D86" w:rsidRDefault="00096700" w:rsidP="00D81D99">
      <w:pPr>
        <w:pStyle w:val="TOC4"/>
        <w:tabs>
          <w:tab w:val="right" w:leader="dot" w:pos="9350"/>
        </w:tabs>
        <w:jc w:val="both"/>
        <w:rPr>
          <w:rFonts w:asciiTheme="minorHAnsi" w:eastAsiaTheme="minorEastAsia" w:hAnsiTheme="minorHAnsi" w:cstheme="minorBidi"/>
          <w:noProof/>
          <w:lang w:val="en-US" w:eastAsia="en-US" w:bidi="ar-SA"/>
        </w:rPr>
      </w:pPr>
      <w:hyperlink w:anchor="_Toc442547203" w:history="1">
        <w:r w:rsidR="00D32D86" w:rsidRPr="002D5A1B">
          <w:rPr>
            <w:rStyle w:val="Hyperlink"/>
            <w:rFonts w:ascii="Arial" w:hAnsi="Arial"/>
            <w:noProof/>
          </w:rPr>
          <w:t>Teneur des engrais et interprétation</w:t>
        </w:r>
        <w:r w:rsidR="00D32D86">
          <w:rPr>
            <w:noProof/>
            <w:webHidden/>
          </w:rPr>
          <w:tab/>
        </w:r>
        <w:r w:rsidR="00D32D86">
          <w:rPr>
            <w:noProof/>
            <w:webHidden/>
          </w:rPr>
          <w:fldChar w:fldCharType="begin"/>
        </w:r>
        <w:r w:rsidR="00D32D86">
          <w:rPr>
            <w:noProof/>
            <w:webHidden/>
          </w:rPr>
          <w:instrText xml:space="preserve"> PAGEREF _Toc442547203 \h </w:instrText>
        </w:r>
        <w:r w:rsidR="00D32D86">
          <w:rPr>
            <w:noProof/>
            <w:webHidden/>
          </w:rPr>
        </w:r>
        <w:r w:rsidR="00D32D86">
          <w:rPr>
            <w:noProof/>
            <w:webHidden/>
          </w:rPr>
          <w:fldChar w:fldCharType="separate"/>
        </w:r>
        <w:r w:rsidR="00D32D86">
          <w:rPr>
            <w:noProof/>
            <w:webHidden/>
          </w:rPr>
          <w:t>13</w:t>
        </w:r>
        <w:r w:rsidR="00D32D86">
          <w:rPr>
            <w:noProof/>
            <w:webHidden/>
          </w:rPr>
          <w:fldChar w:fldCharType="end"/>
        </w:r>
      </w:hyperlink>
    </w:p>
    <w:p w14:paraId="652B9793" w14:textId="77777777" w:rsidR="00D32D86" w:rsidRDefault="00096700" w:rsidP="00D81D99">
      <w:pPr>
        <w:pStyle w:val="TOC4"/>
        <w:tabs>
          <w:tab w:val="right" w:leader="dot" w:pos="9350"/>
        </w:tabs>
        <w:jc w:val="both"/>
        <w:rPr>
          <w:rFonts w:asciiTheme="minorHAnsi" w:eastAsiaTheme="minorEastAsia" w:hAnsiTheme="minorHAnsi" w:cstheme="minorBidi"/>
          <w:noProof/>
          <w:lang w:val="en-US" w:eastAsia="en-US" w:bidi="ar-SA"/>
        </w:rPr>
      </w:pPr>
      <w:hyperlink w:anchor="_Toc442547204" w:history="1">
        <w:r w:rsidR="00D32D86" w:rsidRPr="002D5A1B">
          <w:rPr>
            <w:rStyle w:val="Hyperlink"/>
            <w:rFonts w:ascii="Arial" w:hAnsi="Arial"/>
            <w:noProof/>
          </w:rPr>
          <w:t>Terminologies utilisées dans l'application d'engrais</w:t>
        </w:r>
        <w:r w:rsidR="00D32D86">
          <w:rPr>
            <w:noProof/>
            <w:webHidden/>
          </w:rPr>
          <w:tab/>
        </w:r>
        <w:r w:rsidR="00D32D86">
          <w:rPr>
            <w:noProof/>
            <w:webHidden/>
          </w:rPr>
          <w:fldChar w:fldCharType="begin"/>
        </w:r>
        <w:r w:rsidR="00D32D86">
          <w:rPr>
            <w:noProof/>
            <w:webHidden/>
          </w:rPr>
          <w:instrText xml:space="preserve"> PAGEREF _Toc442547204 \h </w:instrText>
        </w:r>
        <w:r w:rsidR="00D32D86">
          <w:rPr>
            <w:noProof/>
            <w:webHidden/>
          </w:rPr>
        </w:r>
        <w:r w:rsidR="00D32D86">
          <w:rPr>
            <w:noProof/>
            <w:webHidden/>
          </w:rPr>
          <w:fldChar w:fldCharType="separate"/>
        </w:r>
        <w:r w:rsidR="00D32D86">
          <w:rPr>
            <w:noProof/>
            <w:webHidden/>
          </w:rPr>
          <w:t>14</w:t>
        </w:r>
        <w:r w:rsidR="00D32D86">
          <w:rPr>
            <w:noProof/>
            <w:webHidden/>
          </w:rPr>
          <w:fldChar w:fldCharType="end"/>
        </w:r>
      </w:hyperlink>
    </w:p>
    <w:p w14:paraId="5462DBDC" w14:textId="77777777" w:rsidR="00D32D86" w:rsidRDefault="00096700" w:rsidP="00D81D99">
      <w:pPr>
        <w:pStyle w:val="TOC2"/>
        <w:tabs>
          <w:tab w:val="right" w:leader="dot" w:pos="9350"/>
        </w:tabs>
        <w:jc w:val="both"/>
        <w:rPr>
          <w:rFonts w:asciiTheme="minorHAnsi" w:eastAsiaTheme="minorEastAsia" w:hAnsiTheme="minorHAnsi" w:cstheme="minorBidi"/>
          <w:noProof/>
          <w:lang w:val="en-US" w:eastAsia="en-US" w:bidi="ar-SA"/>
        </w:rPr>
      </w:pPr>
      <w:hyperlink w:anchor="_Toc442547205" w:history="1">
        <w:r w:rsidR="00D32D86" w:rsidRPr="002D5A1B">
          <w:rPr>
            <w:rStyle w:val="Hyperlink"/>
            <w:rFonts w:ascii="Arial" w:hAnsi="Arial"/>
            <w:noProof/>
          </w:rPr>
          <w:t>Engrais organiques</w:t>
        </w:r>
        <w:r w:rsidR="00D32D86">
          <w:rPr>
            <w:noProof/>
            <w:webHidden/>
          </w:rPr>
          <w:tab/>
        </w:r>
        <w:r w:rsidR="00D32D86">
          <w:rPr>
            <w:noProof/>
            <w:webHidden/>
          </w:rPr>
          <w:fldChar w:fldCharType="begin"/>
        </w:r>
        <w:r w:rsidR="00D32D86">
          <w:rPr>
            <w:noProof/>
            <w:webHidden/>
          </w:rPr>
          <w:instrText xml:space="preserve"> PAGEREF _Toc442547205 \h </w:instrText>
        </w:r>
        <w:r w:rsidR="00D32D86">
          <w:rPr>
            <w:noProof/>
            <w:webHidden/>
          </w:rPr>
        </w:r>
        <w:r w:rsidR="00D32D86">
          <w:rPr>
            <w:noProof/>
            <w:webHidden/>
          </w:rPr>
          <w:fldChar w:fldCharType="separate"/>
        </w:r>
        <w:r w:rsidR="00D32D86">
          <w:rPr>
            <w:noProof/>
            <w:webHidden/>
          </w:rPr>
          <w:t>17</w:t>
        </w:r>
        <w:r w:rsidR="00D32D86">
          <w:rPr>
            <w:noProof/>
            <w:webHidden/>
          </w:rPr>
          <w:fldChar w:fldCharType="end"/>
        </w:r>
      </w:hyperlink>
    </w:p>
    <w:p w14:paraId="6F99719E" w14:textId="77777777" w:rsidR="00D32D86" w:rsidRDefault="00096700" w:rsidP="00D81D99">
      <w:pPr>
        <w:pStyle w:val="TOC3"/>
        <w:tabs>
          <w:tab w:val="right" w:leader="dot" w:pos="9350"/>
        </w:tabs>
        <w:jc w:val="both"/>
        <w:rPr>
          <w:rFonts w:asciiTheme="minorHAnsi" w:eastAsiaTheme="minorEastAsia" w:hAnsiTheme="minorHAnsi" w:cstheme="minorBidi"/>
          <w:noProof/>
          <w:lang w:val="en-US" w:eastAsia="en-US" w:bidi="ar-SA"/>
        </w:rPr>
      </w:pPr>
      <w:hyperlink w:anchor="_Toc442547206" w:history="1">
        <w:r w:rsidR="00D32D86">
          <w:rPr>
            <w:rStyle w:val="Hyperlink"/>
            <w:rFonts w:ascii="Arial" w:hAnsi="Arial"/>
            <w:noProof/>
          </w:rPr>
          <w:t>Types d’e</w:t>
        </w:r>
        <w:r w:rsidR="00D32D86" w:rsidRPr="002D5A1B">
          <w:rPr>
            <w:rStyle w:val="Hyperlink"/>
            <w:rFonts w:ascii="Arial" w:hAnsi="Arial"/>
            <w:noProof/>
          </w:rPr>
          <w:t>ngrais organiques</w:t>
        </w:r>
        <w:r w:rsidR="00D32D86">
          <w:rPr>
            <w:noProof/>
            <w:webHidden/>
          </w:rPr>
          <w:tab/>
        </w:r>
        <w:r w:rsidR="00D32D86">
          <w:rPr>
            <w:noProof/>
            <w:webHidden/>
          </w:rPr>
          <w:fldChar w:fldCharType="begin"/>
        </w:r>
        <w:r w:rsidR="00D32D86">
          <w:rPr>
            <w:noProof/>
            <w:webHidden/>
          </w:rPr>
          <w:instrText xml:space="preserve"> PAGEREF _Toc442547206 \h </w:instrText>
        </w:r>
        <w:r w:rsidR="00D32D86">
          <w:rPr>
            <w:noProof/>
            <w:webHidden/>
          </w:rPr>
        </w:r>
        <w:r w:rsidR="00D32D86">
          <w:rPr>
            <w:noProof/>
            <w:webHidden/>
          </w:rPr>
          <w:fldChar w:fldCharType="separate"/>
        </w:r>
        <w:r w:rsidR="00D32D86">
          <w:rPr>
            <w:noProof/>
            <w:webHidden/>
          </w:rPr>
          <w:t>17</w:t>
        </w:r>
        <w:r w:rsidR="00D32D86">
          <w:rPr>
            <w:noProof/>
            <w:webHidden/>
          </w:rPr>
          <w:fldChar w:fldCharType="end"/>
        </w:r>
      </w:hyperlink>
    </w:p>
    <w:p w14:paraId="6CA8AD69" w14:textId="77777777" w:rsidR="00D32D86" w:rsidRDefault="00096700" w:rsidP="00D81D99">
      <w:pPr>
        <w:pStyle w:val="TOC3"/>
        <w:tabs>
          <w:tab w:val="right" w:leader="dot" w:pos="9350"/>
        </w:tabs>
        <w:jc w:val="both"/>
        <w:rPr>
          <w:rFonts w:asciiTheme="minorHAnsi" w:eastAsiaTheme="minorEastAsia" w:hAnsiTheme="minorHAnsi" w:cstheme="minorBidi"/>
          <w:noProof/>
          <w:lang w:val="en-US" w:eastAsia="en-US" w:bidi="ar-SA"/>
        </w:rPr>
      </w:pPr>
      <w:hyperlink w:anchor="_Toc442547207" w:history="1">
        <w:r w:rsidR="00D32D86" w:rsidRPr="002D5A1B">
          <w:rPr>
            <w:rStyle w:val="Hyperlink"/>
            <w:rFonts w:ascii="Arial" w:hAnsi="Arial"/>
            <w:noProof/>
          </w:rPr>
          <w:t>Qualité des matières organiques</w:t>
        </w:r>
        <w:r w:rsidR="00D32D86">
          <w:rPr>
            <w:noProof/>
            <w:webHidden/>
          </w:rPr>
          <w:tab/>
        </w:r>
        <w:r w:rsidR="00D32D86">
          <w:rPr>
            <w:noProof/>
            <w:webHidden/>
          </w:rPr>
          <w:fldChar w:fldCharType="begin"/>
        </w:r>
        <w:r w:rsidR="00D32D86">
          <w:rPr>
            <w:noProof/>
            <w:webHidden/>
          </w:rPr>
          <w:instrText xml:space="preserve"> PAGEREF _Toc442547207 \h </w:instrText>
        </w:r>
        <w:r w:rsidR="00D32D86">
          <w:rPr>
            <w:noProof/>
            <w:webHidden/>
          </w:rPr>
        </w:r>
        <w:r w:rsidR="00D32D86">
          <w:rPr>
            <w:noProof/>
            <w:webHidden/>
          </w:rPr>
          <w:fldChar w:fldCharType="separate"/>
        </w:r>
        <w:r w:rsidR="00D32D86">
          <w:rPr>
            <w:noProof/>
            <w:webHidden/>
          </w:rPr>
          <w:t>19</w:t>
        </w:r>
        <w:r w:rsidR="00D32D86">
          <w:rPr>
            <w:noProof/>
            <w:webHidden/>
          </w:rPr>
          <w:fldChar w:fldCharType="end"/>
        </w:r>
      </w:hyperlink>
    </w:p>
    <w:p w14:paraId="1E118E75" w14:textId="77777777" w:rsidR="00D32D86" w:rsidRDefault="00096700" w:rsidP="00D81D99">
      <w:pPr>
        <w:pStyle w:val="TOC2"/>
        <w:tabs>
          <w:tab w:val="right" w:leader="dot" w:pos="9350"/>
        </w:tabs>
        <w:jc w:val="both"/>
        <w:rPr>
          <w:rFonts w:asciiTheme="minorHAnsi" w:eastAsiaTheme="minorEastAsia" w:hAnsiTheme="minorHAnsi" w:cstheme="minorBidi"/>
          <w:noProof/>
          <w:lang w:val="en-US" w:eastAsia="en-US" w:bidi="ar-SA"/>
        </w:rPr>
      </w:pPr>
      <w:hyperlink w:anchor="_Toc442547208" w:history="1">
        <w:r w:rsidR="00D32D86" w:rsidRPr="002D5A1B">
          <w:rPr>
            <w:rStyle w:val="Hyperlink"/>
            <w:rFonts w:ascii="Arial" w:hAnsi="Arial"/>
            <w:noProof/>
          </w:rPr>
          <w:t>Fixation biologique de l'azote</w:t>
        </w:r>
        <w:r w:rsidR="00D32D86">
          <w:rPr>
            <w:noProof/>
            <w:webHidden/>
          </w:rPr>
          <w:tab/>
        </w:r>
        <w:r w:rsidR="00D32D86">
          <w:rPr>
            <w:noProof/>
            <w:webHidden/>
          </w:rPr>
          <w:fldChar w:fldCharType="begin"/>
        </w:r>
        <w:r w:rsidR="00D32D86">
          <w:rPr>
            <w:noProof/>
            <w:webHidden/>
          </w:rPr>
          <w:instrText xml:space="preserve"> PAGEREF _Toc442547208 \h </w:instrText>
        </w:r>
        <w:r w:rsidR="00D32D86">
          <w:rPr>
            <w:noProof/>
            <w:webHidden/>
          </w:rPr>
        </w:r>
        <w:r w:rsidR="00D32D86">
          <w:rPr>
            <w:noProof/>
            <w:webHidden/>
          </w:rPr>
          <w:fldChar w:fldCharType="separate"/>
        </w:r>
        <w:r w:rsidR="00D32D86">
          <w:rPr>
            <w:noProof/>
            <w:webHidden/>
          </w:rPr>
          <w:t>20</w:t>
        </w:r>
        <w:r w:rsidR="00D32D86">
          <w:rPr>
            <w:noProof/>
            <w:webHidden/>
          </w:rPr>
          <w:fldChar w:fldCharType="end"/>
        </w:r>
      </w:hyperlink>
    </w:p>
    <w:p w14:paraId="2292D4FB" w14:textId="77777777" w:rsidR="00D32D86" w:rsidRDefault="00096700" w:rsidP="00D81D99">
      <w:pPr>
        <w:pStyle w:val="TOC1"/>
        <w:tabs>
          <w:tab w:val="right" w:leader="dot" w:pos="9350"/>
        </w:tabs>
        <w:jc w:val="both"/>
        <w:rPr>
          <w:rFonts w:asciiTheme="minorHAnsi" w:eastAsiaTheme="minorEastAsia" w:hAnsiTheme="minorHAnsi" w:cstheme="minorBidi"/>
          <w:noProof/>
          <w:lang w:val="en-US" w:eastAsia="en-US" w:bidi="ar-SA"/>
        </w:rPr>
      </w:pPr>
      <w:hyperlink w:anchor="_Toc442547209" w:history="1">
        <w:r w:rsidR="00D32D86" w:rsidRPr="002D5A1B">
          <w:rPr>
            <w:rStyle w:val="Hyperlink"/>
            <w:rFonts w:ascii="Arial" w:hAnsi="Arial"/>
            <w:noProof/>
          </w:rPr>
          <w:t>4. RECOMMANDATIONS D'ENGRAIS</w:t>
        </w:r>
        <w:r w:rsidR="00D32D86">
          <w:rPr>
            <w:noProof/>
            <w:webHidden/>
          </w:rPr>
          <w:tab/>
        </w:r>
        <w:r w:rsidR="00D32D86">
          <w:rPr>
            <w:noProof/>
            <w:webHidden/>
          </w:rPr>
          <w:fldChar w:fldCharType="begin"/>
        </w:r>
        <w:r w:rsidR="00D32D86">
          <w:rPr>
            <w:noProof/>
            <w:webHidden/>
          </w:rPr>
          <w:instrText xml:space="preserve"> PAGEREF _Toc442547209 \h </w:instrText>
        </w:r>
        <w:r w:rsidR="00D32D86">
          <w:rPr>
            <w:noProof/>
            <w:webHidden/>
          </w:rPr>
        </w:r>
        <w:r w:rsidR="00D32D86">
          <w:rPr>
            <w:noProof/>
            <w:webHidden/>
          </w:rPr>
          <w:fldChar w:fldCharType="separate"/>
        </w:r>
        <w:r w:rsidR="00D32D86">
          <w:rPr>
            <w:noProof/>
            <w:webHidden/>
          </w:rPr>
          <w:t>23</w:t>
        </w:r>
        <w:r w:rsidR="00D32D86">
          <w:rPr>
            <w:noProof/>
            <w:webHidden/>
          </w:rPr>
          <w:fldChar w:fldCharType="end"/>
        </w:r>
      </w:hyperlink>
    </w:p>
    <w:p w14:paraId="760156AE" w14:textId="77777777" w:rsidR="00D32D86" w:rsidRDefault="00096700" w:rsidP="00D81D99">
      <w:pPr>
        <w:pStyle w:val="TOC1"/>
        <w:tabs>
          <w:tab w:val="right" w:leader="dot" w:pos="9350"/>
        </w:tabs>
        <w:jc w:val="both"/>
        <w:rPr>
          <w:rFonts w:asciiTheme="minorHAnsi" w:eastAsiaTheme="minorEastAsia" w:hAnsiTheme="minorHAnsi" w:cstheme="minorBidi"/>
          <w:noProof/>
          <w:lang w:val="en-US" w:eastAsia="en-US" w:bidi="ar-SA"/>
        </w:rPr>
      </w:pPr>
      <w:hyperlink w:anchor="_Toc442547210" w:history="1">
        <w:r w:rsidR="00D32D86" w:rsidRPr="002D5A1B">
          <w:rPr>
            <w:rStyle w:val="Hyperlink"/>
            <w:rFonts w:ascii="Arial" w:hAnsi="Arial"/>
            <w:noProof/>
          </w:rPr>
          <w:t>5. OUTILS D'AIDE A LA PRISE DE DECISION DANS LA GESTION DE LA FERTILITÉ DES SOLS</w:t>
        </w:r>
        <w:r w:rsidR="00D32D86">
          <w:rPr>
            <w:noProof/>
            <w:webHidden/>
          </w:rPr>
          <w:tab/>
        </w:r>
        <w:r w:rsidR="00D32D86">
          <w:rPr>
            <w:noProof/>
            <w:webHidden/>
          </w:rPr>
          <w:fldChar w:fldCharType="begin"/>
        </w:r>
        <w:r w:rsidR="00D32D86">
          <w:rPr>
            <w:noProof/>
            <w:webHidden/>
          </w:rPr>
          <w:instrText xml:space="preserve"> PAGEREF _Toc442547210 \h </w:instrText>
        </w:r>
        <w:r w:rsidR="00D32D86">
          <w:rPr>
            <w:noProof/>
            <w:webHidden/>
          </w:rPr>
        </w:r>
        <w:r w:rsidR="00D32D86">
          <w:rPr>
            <w:noProof/>
            <w:webHidden/>
          </w:rPr>
          <w:fldChar w:fldCharType="separate"/>
        </w:r>
        <w:r w:rsidR="00D32D86">
          <w:rPr>
            <w:noProof/>
            <w:webHidden/>
          </w:rPr>
          <w:t>25</w:t>
        </w:r>
        <w:r w:rsidR="00D32D86">
          <w:rPr>
            <w:noProof/>
            <w:webHidden/>
          </w:rPr>
          <w:fldChar w:fldCharType="end"/>
        </w:r>
      </w:hyperlink>
    </w:p>
    <w:p w14:paraId="2C674593" w14:textId="77777777" w:rsidR="00D32D86" w:rsidRDefault="00096700" w:rsidP="00D81D99">
      <w:pPr>
        <w:pStyle w:val="TOC2"/>
        <w:tabs>
          <w:tab w:val="right" w:leader="dot" w:pos="9350"/>
        </w:tabs>
        <w:jc w:val="both"/>
        <w:rPr>
          <w:rFonts w:asciiTheme="minorHAnsi" w:eastAsiaTheme="minorEastAsia" w:hAnsiTheme="minorHAnsi" w:cstheme="minorBidi"/>
          <w:noProof/>
          <w:lang w:val="en-US" w:eastAsia="en-US" w:bidi="ar-SA"/>
        </w:rPr>
      </w:pPr>
      <w:hyperlink w:anchor="_Toc442547211" w:history="1">
        <w:r w:rsidR="00D32D86" w:rsidRPr="002D5A1B">
          <w:rPr>
            <w:rStyle w:val="Hyperlink"/>
            <w:rFonts w:ascii="Arial" w:hAnsi="Arial"/>
            <w:noProof/>
          </w:rPr>
          <w:t>Outil d'optimisation de l'engrais</w:t>
        </w:r>
        <w:r w:rsidR="00D32D86">
          <w:rPr>
            <w:noProof/>
            <w:webHidden/>
          </w:rPr>
          <w:tab/>
        </w:r>
        <w:r w:rsidR="00D32D86">
          <w:rPr>
            <w:noProof/>
            <w:webHidden/>
          </w:rPr>
          <w:fldChar w:fldCharType="begin"/>
        </w:r>
        <w:r w:rsidR="00D32D86">
          <w:rPr>
            <w:noProof/>
            <w:webHidden/>
          </w:rPr>
          <w:instrText xml:space="preserve"> PAGEREF _Toc442547211 \h </w:instrText>
        </w:r>
        <w:r w:rsidR="00D32D86">
          <w:rPr>
            <w:noProof/>
            <w:webHidden/>
          </w:rPr>
        </w:r>
        <w:r w:rsidR="00D32D86">
          <w:rPr>
            <w:noProof/>
            <w:webHidden/>
          </w:rPr>
          <w:fldChar w:fldCharType="separate"/>
        </w:r>
        <w:r w:rsidR="00D32D86">
          <w:rPr>
            <w:noProof/>
            <w:webHidden/>
          </w:rPr>
          <w:t>26</w:t>
        </w:r>
        <w:r w:rsidR="00D32D86">
          <w:rPr>
            <w:noProof/>
            <w:webHidden/>
          </w:rPr>
          <w:fldChar w:fldCharType="end"/>
        </w:r>
      </w:hyperlink>
    </w:p>
    <w:p w14:paraId="10E4F5B1" w14:textId="77777777" w:rsidR="00D32D86" w:rsidRDefault="00096700" w:rsidP="00D81D99">
      <w:pPr>
        <w:pStyle w:val="TOC1"/>
        <w:tabs>
          <w:tab w:val="right" w:leader="dot" w:pos="9350"/>
        </w:tabs>
        <w:jc w:val="both"/>
        <w:rPr>
          <w:rFonts w:asciiTheme="minorHAnsi" w:eastAsiaTheme="minorEastAsia" w:hAnsiTheme="minorHAnsi" w:cstheme="minorBidi"/>
          <w:noProof/>
          <w:lang w:val="en-US" w:eastAsia="en-US" w:bidi="ar-SA"/>
        </w:rPr>
      </w:pPr>
      <w:hyperlink w:anchor="_Toc442547212" w:history="1">
        <w:r w:rsidR="00D32D86" w:rsidRPr="002D5A1B">
          <w:rPr>
            <w:rStyle w:val="Hyperlink"/>
            <w:rFonts w:ascii="Arial" w:hAnsi="Arial"/>
            <w:noProof/>
          </w:rPr>
          <w:t>6. RECOMMANDATIONS D'ENGRAIS DANS LE CONTEXTE DE LA GIFS</w:t>
        </w:r>
        <w:r w:rsidR="00D32D86">
          <w:rPr>
            <w:noProof/>
            <w:webHidden/>
          </w:rPr>
          <w:tab/>
        </w:r>
        <w:r w:rsidR="00D32D86">
          <w:rPr>
            <w:noProof/>
            <w:webHidden/>
          </w:rPr>
          <w:fldChar w:fldCharType="begin"/>
        </w:r>
        <w:r w:rsidR="00D32D86">
          <w:rPr>
            <w:noProof/>
            <w:webHidden/>
          </w:rPr>
          <w:instrText xml:space="preserve"> PAGEREF _Toc442547212 \h </w:instrText>
        </w:r>
        <w:r w:rsidR="00D32D86">
          <w:rPr>
            <w:noProof/>
            <w:webHidden/>
          </w:rPr>
        </w:r>
        <w:r w:rsidR="00D32D86">
          <w:rPr>
            <w:noProof/>
            <w:webHidden/>
          </w:rPr>
          <w:fldChar w:fldCharType="separate"/>
        </w:r>
        <w:r w:rsidR="00D32D86">
          <w:rPr>
            <w:noProof/>
            <w:webHidden/>
          </w:rPr>
          <w:t>34</w:t>
        </w:r>
        <w:r w:rsidR="00D32D86">
          <w:rPr>
            <w:noProof/>
            <w:webHidden/>
          </w:rPr>
          <w:fldChar w:fldCharType="end"/>
        </w:r>
      </w:hyperlink>
    </w:p>
    <w:p w14:paraId="3AB2403F" w14:textId="77777777" w:rsidR="00D32D86" w:rsidRDefault="00096700" w:rsidP="00D81D99">
      <w:pPr>
        <w:pStyle w:val="TOC1"/>
        <w:tabs>
          <w:tab w:val="right" w:leader="dot" w:pos="9350"/>
        </w:tabs>
        <w:jc w:val="both"/>
        <w:rPr>
          <w:rFonts w:asciiTheme="minorHAnsi" w:eastAsiaTheme="minorEastAsia" w:hAnsiTheme="minorHAnsi" w:cstheme="minorBidi"/>
          <w:noProof/>
          <w:lang w:val="en-US" w:eastAsia="en-US" w:bidi="ar-SA"/>
        </w:rPr>
      </w:pPr>
      <w:hyperlink w:anchor="_Toc442547213" w:history="1">
        <w:r w:rsidR="00D32D86" w:rsidRPr="002D5A1B">
          <w:rPr>
            <w:rStyle w:val="Hyperlink"/>
            <w:rFonts w:ascii="Arial" w:hAnsi="Arial"/>
            <w:noProof/>
          </w:rPr>
          <w:t>7. OUTIL DE DOSAGE DE L'ENGRAIS</w:t>
        </w:r>
        <w:r w:rsidR="00D32D86">
          <w:rPr>
            <w:noProof/>
            <w:webHidden/>
          </w:rPr>
          <w:tab/>
        </w:r>
        <w:r w:rsidR="00D32D86">
          <w:rPr>
            <w:noProof/>
            <w:webHidden/>
          </w:rPr>
          <w:fldChar w:fldCharType="begin"/>
        </w:r>
        <w:r w:rsidR="00D32D86">
          <w:rPr>
            <w:noProof/>
            <w:webHidden/>
          </w:rPr>
          <w:instrText xml:space="preserve"> PAGEREF _Toc442547213 \h </w:instrText>
        </w:r>
        <w:r w:rsidR="00D32D86">
          <w:rPr>
            <w:noProof/>
            <w:webHidden/>
          </w:rPr>
        </w:r>
        <w:r w:rsidR="00D32D86">
          <w:rPr>
            <w:noProof/>
            <w:webHidden/>
          </w:rPr>
          <w:fldChar w:fldCharType="separate"/>
        </w:r>
        <w:r w:rsidR="00D32D86">
          <w:rPr>
            <w:noProof/>
            <w:webHidden/>
          </w:rPr>
          <w:t>37</w:t>
        </w:r>
        <w:r w:rsidR="00D32D86">
          <w:rPr>
            <w:noProof/>
            <w:webHidden/>
          </w:rPr>
          <w:fldChar w:fldCharType="end"/>
        </w:r>
      </w:hyperlink>
    </w:p>
    <w:p w14:paraId="63578C86" w14:textId="77777777" w:rsidR="00D32D86" w:rsidRDefault="00096700" w:rsidP="00D81D99">
      <w:pPr>
        <w:pStyle w:val="TOC1"/>
        <w:tabs>
          <w:tab w:val="right" w:leader="dot" w:pos="9350"/>
        </w:tabs>
        <w:jc w:val="both"/>
        <w:rPr>
          <w:rFonts w:asciiTheme="minorHAnsi" w:eastAsiaTheme="minorEastAsia" w:hAnsiTheme="minorHAnsi" w:cstheme="minorBidi"/>
          <w:noProof/>
          <w:lang w:val="en-US" w:eastAsia="en-US" w:bidi="ar-SA"/>
        </w:rPr>
      </w:pPr>
      <w:hyperlink w:anchor="_Toc442547214" w:history="1">
        <w:r w:rsidR="00D32D86" w:rsidRPr="002D5A1B">
          <w:rPr>
            <w:rStyle w:val="Hyperlink"/>
            <w:rFonts w:ascii="Arial" w:hAnsi="Arial"/>
            <w:noProof/>
          </w:rPr>
          <w:t>Annexe : ÉLABORATION ET RÉVISION DES VERSIONS IMPRIMEES DES OUTILS D'OPTIMISATION DES ENGRAIS (FOT)</w:t>
        </w:r>
        <w:r w:rsidR="00D32D86">
          <w:rPr>
            <w:noProof/>
            <w:webHidden/>
          </w:rPr>
          <w:tab/>
        </w:r>
        <w:r w:rsidR="00D32D86">
          <w:rPr>
            <w:noProof/>
            <w:webHidden/>
          </w:rPr>
          <w:fldChar w:fldCharType="begin"/>
        </w:r>
        <w:r w:rsidR="00D32D86">
          <w:rPr>
            <w:noProof/>
            <w:webHidden/>
          </w:rPr>
          <w:instrText xml:space="preserve"> PAGEREF _Toc442547214 \h </w:instrText>
        </w:r>
        <w:r w:rsidR="00D32D86">
          <w:rPr>
            <w:noProof/>
            <w:webHidden/>
          </w:rPr>
        </w:r>
        <w:r w:rsidR="00D32D86">
          <w:rPr>
            <w:noProof/>
            <w:webHidden/>
          </w:rPr>
          <w:fldChar w:fldCharType="separate"/>
        </w:r>
        <w:r w:rsidR="00D32D86">
          <w:rPr>
            <w:noProof/>
            <w:webHidden/>
          </w:rPr>
          <w:t>41</w:t>
        </w:r>
        <w:r w:rsidR="00D32D86">
          <w:rPr>
            <w:noProof/>
            <w:webHidden/>
          </w:rPr>
          <w:fldChar w:fldCharType="end"/>
        </w:r>
      </w:hyperlink>
    </w:p>
    <w:p w14:paraId="30B6D024" w14:textId="77777777" w:rsidR="00941C73" w:rsidRDefault="00941C73" w:rsidP="00D81D99">
      <w:pPr>
        <w:pStyle w:val="TOC1"/>
        <w:tabs>
          <w:tab w:val="right" w:leader="dot" w:pos="9350"/>
        </w:tabs>
        <w:jc w:val="both"/>
        <w:rPr>
          <w:rFonts w:eastAsia="Times New Roman"/>
          <w:noProof/>
        </w:rPr>
      </w:pPr>
      <w:r>
        <w:rPr>
          <w:rFonts w:ascii="Arial" w:hAnsi="Arial" w:cs="Arial"/>
        </w:rPr>
        <w:fldChar w:fldCharType="end"/>
      </w:r>
    </w:p>
    <w:p w14:paraId="705BB849" w14:textId="77777777" w:rsidR="00941C73" w:rsidRPr="008C148B" w:rsidRDefault="00941C73" w:rsidP="00D81D99">
      <w:pPr>
        <w:pStyle w:val="Heading1"/>
        <w:jc w:val="both"/>
        <w:rPr>
          <w:rFonts w:ascii="Arial" w:hAnsi="Arial" w:cs="Arial"/>
        </w:rPr>
      </w:pPr>
      <w:r>
        <w:br w:type="page"/>
      </w:r>
      <w:bookmarkStart w:id="2" w:name="_Toc440973530"/>
      <w:bookmarkStart w:id="3" w:name="_Toc442547190"/>
      <w:r>
        <w:rPr>
          <w:rFonts w:ascii="Arial" w:hAnsi="Arial"/>
        </w:rPr>
        <w:lastRenderedPageBreak/>
        <w:t>1. INTRODUCTION</w:t>
      </w:r>
      <w:bookmarkEnd w:id="2"/>
      <w:bookmarkEnd w:id="3"/>
    </w:p>
    <w:p w14:paraId="09B9C61A" w14:textId="24F0EEC9" w:rsidR="00941C73" w:rsidRDefault="00941C73" w:rsidP="00D81D99">
      <w:pPr>
        <w:spacing w:before="240" w:line="360" w:lineRule="auto"/>
        <w:jc w:val="both"/>
        <w:rPr>
          <w:rFonts w:ascii="Arial" w:hAnsi="Arial" w:cs="Arial"/>
          <w:sz w:val="24"/>
          <w:szCs w:val="24"/>
        </w:rPr>
      </w:pPr>
      <w:r>
        <w:rPr>
          <w:rFonts w:ascii="Arial" w:hAnsi="Arial"/>
          <w:sz w:val="24"/>
        </w:rPr>
        <w:t xml:space="preserve">L'Afrique sub-saharienne dispose d'une vaste gamme de sols et de conditions climatiques. Ils vont des sols pierreux et peu profonds à faibles capacités de maintien de la vie aux sols profondément altérés, qui recyclent et soutiennent de grandes quantités de biomasse. La plupart des sols sont par nature peu fertiles (particulièrement avec une faible teneur en N et P) et sont très dégradés par l'épuisement des </w:t>
      </w:r>
      <w:r w:rsidR="00441000">
        <w:rPr>
          <w:rFonts w:ascii="Arial" w:hAnsi="Arial"/>
          <w:sz w:val="24"/>
        </w:rPr>
        <w:t>éléments fertilisants</w:t>
      </w:r>
      <w:r>
        <w:rPr>
          <w:rFonts w:ascii="Arial" w:hAnsi="Arial"/>
          <w:sz w:val="24"/>
        </w:rPr>
        <w:t xml:space="preserve"> en raison de </w:t>
      </w:r>
      <w:proofErr w:type="gramStart"/>
      <w:r w:rsidR="00D32AC0">
        <w:rPr>
          <w:rFonts w:ascii="Arial" w:hAnsi="Arial"/>
          <w:sz w:val="24"/>
        </w:rPr>
        <w:t>la faible</w:t>
      </w:r>
      <w:proofErr w:type="gramEnd"/>
      <w:r>
        <w:rPr>
          <w:rFonts w:ascii="Arial" w:hAnsi="Arial"/>
          <w:sz w:val="24"/>
        </w:rPr>
        <w:t xml:space="preserve"> et </w:t>
      </w:r>
      <w:r w:rsidR="00ED48A3">
        <w:rPr>
          <w:rFonts w:ascii="Arial" w:hAnsi="Arial"/>
          <w:sz w:val="24"/>
        </w:rPr>
        <w:t xml:space="preserve">de la </w:t>
      </w:r>
      <w:r>
        <w:rPr>
          <w:rFonts w:ascii="Arial" w:hAnsi="Arial"/>
          <w:sz w:val="24"/>
        </w:rPr>
        <w:t xml:space="preserve">non-utilisation d'intrants extérieurs. En plus de la faible fertilité inhérente, </w:t>
      </w:r>
      <w:r w:rsidRPr="006704C4">
        <w:rPr>
          <w:rFonts w:ascii="Arial" w:hAnsi="Arial" w:cs="Arial"/>
          <w:sz w:val="24"/>
          <w:szCs w:val="24"/>
        </w:rPr>
        <w:t xml:space="preserve">les </w:t>
      </w:r>
      <w:r w:rsidR="006704C4" w:rsidRPr="006704C4">
        <w:rPr>
          <w:rFonts w:ascii="Arial" w:hAnsi="Arial" w:cs="Arial"/>
          <w:sz w:val="24"/>
          <w:szCs w:val="24"/>
        </w:rPr>
        <w:t>bil</w:t>
      </w:r>
      <w:r w:rsidR="006704C4" w:rsidRPr="006704C4">
        <w:rPr>
          <w:rFonts w:ascii="Arial" w:hAnsi="Arial" w:cs="Arial"/>
          <w:bCs/>
          <w:sz w:val="24"/>
          <w:szCs w:val="24"/>
        </w:rPr>
        <w:t>ans de</w:t>
      </w:r>
      <w:r w:rsidR="00441000">
        <w:rPr>
          <w:rFonts w:ascii="Arial" w:hAnsi="Arial" w:cs="Arial"/>
          <w:bCs/>
          <w:sz w:val="24"/>
          <w:szCs w:val="24"/>
        </w:rPr>
        <w:t>s</w:t>
      </w:r>
      <w:r w:rsidR="006704C4" w:rsidRPr="006704C4">
        <w:rPr>
          <w:rFonts w:ascii="Arial" w:hAnsi="Arial" w:cs="Arial"/>
          <w:bCs/>
          <w:sz w:val="24"/>
          <w:szCs w:val="24"/>
        </w:rPr>
        <w:t xml:space="preserve"> </w:t>
      </w:r>
      <w:r w:rsidR="00441000">
        <w:rPr>
          <w:rFonts w:ascii="Arial" w:hAnsi="Arial" w:cs="Arial"/>
          <w:bCs/>
          <w:sz w:val="24"/>
          <w:szCs w:val="24"/>
        </w:rPr>
        <w:t>éléments fertilisants</w:t>
      </w:r>
      <w:r w:rsidR="006704C4" w:rsidRPr="006704C4">
        <w:rPr>
          <w:rFonts w:ascii="Arial" w:hAnsi="Arial" w:cs="Arial"/>
          <w:bCs/>
          <w:sz w:val="24"/>
          <w:szCs w:val="24"/>
        </w:rPr>
        <w:t xml:space="preserve"> du so</w:t>
      </w:r>
      <w:r w:rsidR="006704C4">
        <w:rPr>
          <w:rFonts w:ascii="Arial" w:hAnsi="Arial"/>
          <w:sz w:val="24"/>
        </w:rPr>
        <w:t xml:space="preserve">l </w:t>
      </w:r>
      <w:r>
        <w:rPr>
          <w:rFonts w:ascii="Arial" w:hAnsi="Arial"/>
          <w:sz w:val="24"/>
        </w:rPr>
        <w:t xml:space="preserve">sont souvent négatifs, indiquant que les agriculteurs </w:t>
      </w:r>
      <w:r w:rsidR="00D7441E">
        <w:rPr>
          <w:rFonts w:ascii="Arial" w:hAnsi="Arial"/>
          <w:sz w:val="24"/>
        </w:rPr>
        <w:t xml:space="preserve">appauvrissent </w:t>
      </w:r>
      <w:r>
        <w:rPr>
          <w:rFonts w:ascii="Arial" w:hAnsi="Arial"/>
          <w:sz w:val="24"/>
        </w:rPr>
        <w:t xml:space="preserve">leurs sols. La baisse de la fertilité des sols et </w:t>
      </w:r>
      <w:r w:rsidR="006704C4">
        <w:rPr>
          <w:rFonts w:ascii="Arial" w:hAnsi="Arial"/>
          <w:sz w:val="24"/>
        </w:rPr>
        <w:t>leur</w:t>
      </w:r>
      <w:r>
        <w:rPr>
          <w:rFonts w:ascii="Arial" w:hAnsi="Arial"/>
          <w:sz w:val="24"/>
        </w:rPr>
        <w:t xml:space="preserve"> dégradation ont touché</w:t>
      </w:r>
      <w:r w:rsidR="00D7441E">
        <w:rPr>
          <w:rFonts w:ascii="Arial" w:hAnsi="Arial"/>
          <w:sz w:val="24"/>
        </w:rPr>
        <w:t xml:space="preserve"> plus</w:t>
      </w:r>
      <w:r>
        <w:rPr>
          <w:rFonts w:ascii="Arial" w:hAnsi="Arial"/>
          <w:sz w:val="24"/>
        </w:rPr>
        <w:t xml:space="preserve"> les terres dont dépendent les pauvres, menaçant ainsi la sécurité alimentaire pour les petits exploitants agricoles.</w:t>
      </w:r>
    </w:p>
    <w:p w14:paraId="36F19768" w14:textId="77777777" w:rsidR="00941C73" w:rsidRPr="006104D7" w:rsidRDefault="00941C73" w:rsidP="00D81D99">
      <w:pPr>
        <w:spacing w:before="240"/>
        <w:jc w:val="both"/>
        <w:rPr>
          <w:rFonts w:ascii="Arial" w:hAnsi="Arial" w:cs="Arial"/>
          <w:b/>
          <w:noProof/>
          <w:sz w:val="24"/>
          <w:szCs w:val="24"/>
        </w:rPr>
      </w:pPr>
      <w:r>
        <w:rPr>
          <w:rFonts w:ascii="Arial" w:hAnsi="Arial"/>
          <w:b/>
          <w:sz w:val="24"/>
        </w:rPr>
        <w:t>La fertilité du sol</w:t>
      </w:r>
    </w:p>
    <w:p w14:paraId="6D4A40F4" w14:textId="4A054918" w:rsidR="00941C73" w:rsidRDefault="00941C73" w:rsidP="00D81D99">
      <w:pPr>
        <w:spacing w:before="240" w:line="360" w:lineRule="auto"/>
        <w:jc w:val="both"/>
        <w:rPr>
          <w:rFonts w:ascii="Arial" w:hAnsi="Arial" w:cs="Arial"/>
          <w:sz w:val="24"/>
          <w:szCs w:val="24"/>
        </w:rPr>
      </w:pPr>
      <w:r>
        <w:rPr>
          <w:rFonts w:ascii="Arial" w:hAnsi="Arial"/>
          <w:sz w:val="24"/>
        </w:rPr>
        <w:t xml:space="preserve">La fertilité du sol est une mesure de la capacité d'un sol </w:t>
      </w:r>
      <w:r w:rsidR="006704C4">
        <w:rPr>
          <w:rFonts w:ascii="Arial" w:hAnsi="Arial"/>
          <w:sz w:val="24"/>
        </w:rPr>
        <w:t>à</w:t>
      </w:r>
      <w:r>
        <w:rPr>
          <w:rFonts w:ascii="Arial" w:hAnsi="Arial"/>
          <w:sz w:val="24"/>
        </w:rPr>
        <w:t xml:space="preserve"> fournir aux plantes les éléments essentiels en quantité </w:t>
      </w:r>
      <w:r w:rsidR="006704C4">
        <w:rPr>
          <w:rFonts w:ascii="Arial" w:hAnsi="Arial"/>
          <w:sz w:val="24"/>
        </w:rPr>
        <w:t xml:space="preserve">suffisante </w:t>
      </w:r>
      <w:r>
        <w:rPr>
          <w:rFonts w:ascii="Arial" w:hAnsi="Arial"/>
          <w:sz w:val="24"/>
        </w:rPr>
        <w:t xml:space="preserve">et sous </w:t>
      </w:r>
      <w:r w:rsidR="006704C4">
        <w:rPr>
          <w:rFonts w:ascii="Arial" w:hAnsi="Arial"/>
          <w:sz w:val="24"/>
        </w:rPr>
        <w:t>la</w:t>
      </w:r>
      <w:r>
        <w:rPr>
          <w:rFonts w:ascii="Arial" w:hAnsi="Arial"/>
          <w:sz w:val="24"/>
        </w:rPr>
        <w:t xml:space="preserve"> forme</w:t>
      </w:r>
      <w:r w:rsidR="00D7441E">
        <w:rPr>
          <w:rFonts w:ascii="Arial" w:hAnsi="Arial"/>
          <w:sz w:val="24"/>
        </w:rPr>
        <w:t xml:space="preserve"> facilement absorbable par une plante</w:t>
      </w:r>
      <w:r>
        <w:rPr>
          <w:rFonts w:ascii="Arial" w:hAnsi="Arial"/>
          <w:sz w:val="24"/>
        </w:rPr>
        <w:t xml:space="preserve">. Elle résulte de composants chimiques </w:t>
      </w:r>
      <w:r w:rsidR="008653CF">
        <w:rPr>
          <w:rFonts w:ascii="Arial" w:hAnsi="Arial"/>
          <w:sz w:val="24"/>
        </w:rPr>
        <w:t>(éléments fertilisants</w:t>
      </w:r>
      <w:r>
        <w:rPr>
          <w:rFonts w:ascii="Arial" w:hAnsi="Arial"/>
          <w:sz w:val="24"/>
        </w:rPr>
        <w:t>, pH, etc.), biologiques (micro, méso et macro) et physiques (profondeur, structure, etc.).</w:t>
      </w:r>
    </w:p>
    <w:p w14:paraId="54AAB81E" w14:textId="023A6C60" w:rsidR="00941C73" w:rsidRPr="00A12D77" w:rsidRDefault="00941C73" w:rsidP="00D81D99">
      <w:pPr>
        <w:spacing w:before="240" w:line="360" w:lineRule="auto"/>
        <w:jc w:val="both"/>
        <w:rPr>
          <w:rFonts w:ascii="Arial" w:hAnsi="Arial" w:cs="Arial"/>
          <w:sz w:val="24"/>
          <w:szCs w:val="24"/>
        </w:rPr>
      </w:pPr>
      <w:r>
        <w:rPr>
          <w:rFonts w:ascii="Arial" w:hAnsi="Arial"/>
          <w:sz w:val="24"/>
        </w:rPr>
        <w:t xml:space="preserve">L'augmentation de la matière organique du sol est liée à une amélioration de la disponibilité des </w:t>
      </w:r>
      <w:r w:rsidR="00441000">
        <w:rPr>
          <w:rFonts w:ascii="Arial" w:hAnsi="Arial"/>
          <w:sz w:val="24"/>
        </w:rPr>
        <w:t>éléments fertilisants</w:t>
      </w:r>
      <w:r>
        <w:rPr>
          <w:rFonts w:ascii="Arial" w:hAnsi="Arial"/>
          <w:sz w:val="24"/>
        </w:rPr>
        <w:t xml:space="preserve"> pour les plantes, l'agrégation des sols, la capacité de rétention d'eau et l'activité biologique du sol. Le pH du sol est particulièrement important pour la disponibilité des</w:t>
      </w:r>
      <w:r w:rsidR="00441000">
        <w:rPr>
          <w:rFonts w:ascii="Arial" w:hAnsi="Arial"/>
          <w:sz w:val="24"/>
        </w:rPr>
        <w:t xml:space="preserve"> éléments fertilisants</w:t>
      </w:r>
      <w:r>
        <w:rPr>
          <w:rFonts w:ascii="Arial" w:hAnsi="Arial"/>
          <w:sz w:val="24"/>
        </w:rPr>
        <w:t xml:space="preserve"> et l'activité biologique des sols. La partie sable du sol contribue à une bonne infiltration et percolation de l'eau, et à sa capacité </w:t>
      </w:r>
      <w:r w:rsidR="006704C4">
        <w:rPr>
          <w:rFonts w:ascii="Arial" w:hAnsi="Arial"/>
          <w:sz w:val="24"/>
        </w:rPr>
        <w:t>à</w:t>
      </w:r>
      <w:r>
        <w:rPr>
          <w:rFonts w:ascii="Arial" w:hAnsi="Arial"/>
          <w:sz w:val="24"/>
        </w:rPr>
        <w:t xml:space="preserve"> être travaillé, tandis que la partie argile contribue à la rétention des </w:t>
      </w:r>
      <w:r w:rsidR="00441000">
        <w:rPr>
          <w:rFonts w:ascii="Arial" w:hAnsi="Arial"/>
          <w:sz w:val="24"/>
        </w:rPr>
        <w:t>éléments fertilisants</w:t>
      </w:r>
      <w:r>
        <w:rPr>
          <w:rFonts w:ascii="Arial" w:hAnsi="Arial"/>
          <w:sz w:val="24"/>
        </w:rPr>
        <w:t xml:space="preserve"> du sol.</w:t>
      </w:r>
    </w:p>
    <w:p w14:paraId="34662AE5" w14:textId="77777777" w:rsidR="00941C73" w:rsidRPr="00A12D77" w:rsidRDefault="00941C73" w:rsidP="00D81D99">
      <w:pPr>
        <w:spacing w:after="0" w:line="360" w:lineRule="auto"/>
        <w:jc w:val="both"/>
        <w:rPr>
          <w:rFonts w:ascii="Arial" w:hAnsi="Arial" w:cs="Arial"/>
          <w:sz w:val="24"/>
          <w:szCs w:val="24"/>
        </w:rPr>
      </w:pPr>
      <w:r>
        <w:rPr>
          <w:rFonts w:ascii="Arial" w:hAnsi="Arial"/>
          <w:sz w:val="24"/>
        </w:rPr>
        <w:t>Un sol fertile devrait :</w:t>
      </w:r>
    </w:p>
    <w:p w14:paraId="4E885E6B" w14:textId="77777777" w:rsidR="00941C73" w:rsidRPr="00A12D77" w:rsidRDefault="00941C73" w:rsidP="00D81D99">
      <w:pPr>
        <w:numPr>
          <w:ilvl w:val="0"/>
          <w:numId w:val="11"/>
        </w:numPr>
        <w:spacing w:after="0" w:line="360" w:lineRule="auto"/>
        <w:jc w:val="both"/>
        <w:rPr>
          <w:rFonts w:ascii="Arial" w:hAnsi="Arial" w:cs="Arial"/>
          <w:sz w:val="24"/>
          <w:szCs w:val="24"/>
        </w:rPr>
      </w:pPr>
      <w:r>
        <w:rPr>
          <w:rFonts w:ascii="Arial" w:hAnsi="Arial"/>
          <w:sz w:val="24"/>
        </w:rPr>
        <w:t>être suffisamment profond pour permettre la croissance racinaire illimitée</w:t>
      </w:r>
    </w:p>
    <w:p w14:paraId="609B16CC" w14:textId="77777777" w:rsidR="00941C73" w:rsidRPr="00A12D77" w:rsidRDefault="00941C73" w:rsidP="00D81D99">
      <w:pPr>
        <w:numPr>
          <w:ilvl w:val="0"/>
          <w:numId w:val="11"/>
        </w:numPr>
        <w:spacing w:after="0" w:line="360" w:lineRule="auto"/>
        <w:jc w:val="both"/>
        <w:rPr>
          <w:rFonts w:ascii="Arial" w:hAnsi="Arial" w:cs="Arial"/>
          <w:sz w:val="24"/>
          <w:szCs w:val="24"/>
        </w:rPr>
      </w:pPr>
      <w:r>
        <w:rPr>
          <w:rFonts w:ascii="Arial" w:hAnsi="Arial"/>
          <w:sz w:val="24"/>
        </w:rPr>
        <w:t>avoir une bonne agrégation et structure pour assurer l'infiltration de l'eau et une bonne aération pour la croissance des racines et d'autres activités biologique des sols</w:t>
      </w:r>
    </w:p>
    <w:p w14:paraId="38C6677A" w14:textId="77777777" w:rsidR="00941C73" w:rsidRPr="00A12D77" w:rsidRDefault="00941C73" w:rsidP="00D81D99">
      <w:pPr>
        <w:numPr>
          <w:ilvl w:val="0"/>
          <w:numId w:val="11"/>
        </w:numPr>
        <w:spacing w:after="0" w:line="360" w:lineRule="auto"/>
        <w:jc w:val="both"/>
        <w:rPr>
          <w:rFonts w:ascii="Arial" w:hAnsi="Arial" w:cs="Arial"/>
          <w:sz w:val="24"/>
          <w:szCs w:val="24"/>
        </w:rPr>
      </w:pPr>
      <w:r>
        <w:rPr>
          <w:rFonts w:ascii="Arial" w:hAnsi="Arial"/>
          <w:sz w:val="24"/>
        </w:rPr>
        <w:lastRenderedPageBreak/>
        <w:t>avoir un pH favorable, c'est-à-dire un pH allant de 5,5 à 7,2 pour la plupart des cultures</w:t>
      </w:r>
    </w:p>
    <w:p w14:paraId="2E7C8538" w14:textId="083A35D8" w:rsidR="00941C73" w:rsidRPr="00A12D77" w:rsidRDefault="00941C73" w:rsidP="00D81D99">
      <w:pPr>
        <w:numPr>
          <w:ilvl w:val="0"/>
          <w:numId w:val="11"/>
        </w:numPr>
        <w:spacing w:after="0" w:line="360" w:lineRule="auto"/>
        <w:jc w:val="both"/>
        <w:rPr>
          <w:rFonts w:ascii="Arial" w:hAnsi="Arial" w:cs="Arial"/>
          <w:sz w:val="24"/>
          <w:szCs w:val="24"/>
        </w:rPr>
      </w:pPr>
      <w:r>
        <w:rPr>
          <w:rFonts w:ascii="Arial" w:hAnsi="Arial"/>
          <w:sz w:val="24"/>
        </w:rPr>
        <w:t xml:space="preserve">recevoir un bon apport en </w:t>
      </w:r>
      <w:r w:rsidR="00441000">
        <w:rPr>
          <w:rFonts w:ascii="Arial" w:hAnsi="Arial"/>
          <w:sz w:val="24"/>
        </w:rPr>
        <w:t>éléments fertilisants</w:t>
      </w:r>
      <w:r>
        <w:rPr>
          <w:rFonts w:ascii="Arial" w:hAnsi="Arial"/>
          <w:sz w:val="24"/>
        </w:rPr>
        <w:t xml:space="preserve"> à la fois disponibles et de réserve</w:t>
      </w:r>
    </w:p>
    <w:p w14:paraId="7A0F7D46" w14:textId="77777777" w:rsidR="00941C73" w:rsidRPr="00A12D77" w:rsidRDefault="00941C73" w:rsidP="00D81D99">
      <w:pPr>
        <w:numPr>
          <w:ilvl w:val="0"/>
          <w:numId w:val="11"/>
        </w:numPr>
        <w:spacing w:after="0" w:line="360" w:lineRule="auto"/>
        <w:jc w:val="both"/>
        <w:rPr>
          <w:rFonts w:ascii="Arial" w:hAnsi="Arial" w:cs="Arial"/>
          <w:sz w:val="24"/>
          <w:szCs w:val="24"/>
        </w:rPr>
      </w:pPr>
      <w:r>
        <w:rPr>
          <w:rFonts w:ascii="Arial" w:hAnsi="Arial"/>
          <w:sz w:val="24"/>
        </w:rPr>
        <w:t>pouvoir retenir les éléments nutritifs solubles</w:t>
      </w:r>
    </w:p>
    <w:p w14:paraId="3F45CEA8" w14:textId="77777777" w:rsidR="00941C73" w:rsidRPr="00A12D77" w:rsidRDefault="00941C73" w:rsidP="00D81D99">
      <w:pPr>
        <w:numPr>
          <w:ilvl w:val="0"/>
          <w:numId w:val="11"/>
        </w:numPr>
        <w:spacing w:after="0" w:line="360" w:lineRule="auto"/>
        <w:jc w:val="both"/>
        <w:rPr>
          <w:rFonts w:ascii="Arial" w:hAnsi="Arial" w:cs="Arial"/>
          <w:sz w:val="24"/>
          <w:szCs w:val="24"/>
        </w:rPr>
      </w:pPr>
      <w:r>
        <w:rPr>
          <w:rFonts w:ascii="Arial" w:hAnsi="Arial"/>
          <w:sz w:val="24"/>
        </w:rPr>
        <w:t>contenir suffisamment de matière organique</w:t>
      </w:r>
    </w:p>
    <w:p w14:paraId="7415CFFB" w14:textId="77777777" w:rsidR="00941C73" w:rsidRPr="00A12D77" w:rsidRDefault="00941C73" w:rsidP="00D81D99">
      <w:pPr>
        <w:numPr>
          <w:ilvl w:val="0"/>
          <w:numId w:val="11"/>
        </w:numPr>
        <w:spacing w:after="0" w:line="360" w:lineRule="auto"/>
        <w:jc w:val="both"/>
        <w:rPr>
          <w:rFonts w:ascii="Arial" w:hAnsi="Arial" w:cs="Arial"/>
          <w:sz w:val="24"/>
          <w:szCs w:val="24"/>
        </w:rPr>
      </w:pPr>
      <w:r>
        <w:rPr>
          <w:rFonts w:ascii="Arial" w:hAnsi="Arial"/>
          <w:sz w:val="24"/>
        </w:rPr>
        <w:t>supporter une grande variété d'activités biologiques microscopiques.</w:t>
      </w:r>
    </w:p>
    <w:p w14:paraId="03D8BEEE" w14:textId="77777777" w:rsidR="00941C73" w:rsidRPr="008C148B" w:rsidRDefault="00941C73" w:rsidP="00D81D99">
      <w:pPr>
        <w:spacing w:before="240"/>
        <w:jc w:val="both"/>
        <w:rPr>
          <w:rFonts w:ascii="Arial" w:hAnsi="Arial" w:cs="Arial"/>
          <w:b/>
          <w:sz w:val="24"/>
          <w:szCs w:val="24"/>
        </w:rPr>
      </w:pPr>
      <w:r>
        <w:rPr>
          <w:rFonts w:ascii="Arial" w:hAnsi="Arial"/>
          <w:b/>
          <w:sz w:val="24"/>
        </w:rPr>
        <w:t>Baisse de la fertilité du sol</w:t>
      </w:r>
    </w:p>
    <w:p w14:paraId="2D2175EC" w14:textId="47D200C6" w:rsidR="00941C73" w:rsidRDefault="00941C73" w:rsidP="00D81D99">
      <w:pPr>
        <w:spacing w:before="240" w:after="0" w:line="360" w:lineRule="auto"/>
        <w:jc w:val="both"/>
        <w:rPr>
          <w:rFonts w:ascii="Arial" w:hAnsi="Arial" w:cs="Arial"/>
          <w:sz w:val="24"/>
          <w:szCs w:val="24"/>
        </w:rPr>
      </w:pPr>
      <w:r>
        <w:rPr>
          <w:rFonts w:ascii="Arial" w:hAnsi="Arial"/>
          <w:sz w:val="24"/>
        </w:rPr>
        <w:t>Les études sur l'apport nutritif et la production d'éléments nutritifs sur les terres agricoles à travers l'Afrique sub-saharienne montrent un bilan négatif en raison de l'utilisation de peu ou pas de sources d</w:t>
      </w:r>
      <w:r w:rsidR="00441000">
        <w:rPr>
          <w:rFonts w:ascii="Arial" w:hAnsi="Arial"/>
          <w:sz w:val="24"/>
        </w:rPr>
        <w:t>’éléments fertilisants</w:t>
      </w:r>
      <w:r>
        <w:rPr>
          <w:rFonts w:ascii="Arial" w:hAnsi="Arial"/>
          <w:sz w:val="24"/>
        </w:rPr>
        <w:t xml:space="preserve"> externes, provoquant une dégradation généralisée des terres. L'équilibre entre N, P et K dans 13 pays d'Afrique sub-saharienne</w:t>
      </w:r>
      <w:r w:rsidR="00D7441E">
        <w:rPr>
          <w:rFonts w:ascii="Arial" w:hAnsi="Arial"/>
          <w:sz w:val="24"/>
        </w:rPr>
        <w:t xml:space="preserve"> concernés par le projet OFRA</w:t>
      </w:r>
      <w:r>
        <w:rPr>
          <w:rFonts w:ascii="Arial" w:hAnsi="Arial"/>
          <w:sz w:val="24"/>
        </w:rPr>
        <w:t xml:space="preserve"> a montré des tendances négatives: environ 200 millions d'hectares de terres cultivées ont perdu une moyenne de 660 kg de N, 75 kg de P et 450 kg de K par hectare dans les derniers 30 ans</w:t>
      </w:r>
      <w:r w:rsidR="0045374E">
        <w:rPr>
          <w:rFonts w:ascii="Arial" w:hAnsi="Arial"/>
          <w:sz w:val="24"/>
        </w:rPr>
        <w:t xml:space="preserve"> (Source ?)</w:t>
      </w:r>
      <w:r>
        <w:rPr>
          <w:rFonts w:ascii="Arial" w:hAnsi="Arial"/>
          <w:sz w:val="24"/>
        </w:rPr>
        <w:t>.</w:t>
      </w:r>
    </w:p>
    <w:p w14:paraId="77B5A0D1" w14:textId="75A192B5" w:rsidR="00941C73" w:rsidRPr="007C42D9" w:rsidRDefault="00941C73" w:rsidP="00D81D99">
      <w:pPr>
        <w:spacing w:before="240" w:after="0" w:line="360" w:lineRule="auto"/>
        <w:jc w:val="both"/>
        <w:rPr>
          <w:rFonts w:ascii="Arial" w:hAnsi="Arial" w:cs="Arial"/>
          <w:sz w:val="24"/>
          <w:szCs w:val="24"/>
        </w:rPr>
      </w:pPr>
      <w:r>
        <w:rPr>
          <w:rFonts w:ascii="Arial" w:hAnsi="Arial"/>
          <w:sz w:val="24"/>
        </w:rPr>
        <w:t xml:space="preserve">En conséquence de l'appauvrissement en </w:t>
      </w:r>
      <w:r w:rsidR="00441000">
        <w:rPr>
          <w:rFonts w:ascii="Arial" w:hAnsi="Arial"/>
          <w:sz w:val="24"/>
        </w:rPr>
        <w:t>éléments fertilisants</w:t>
      </w:r>
      <w:r>
        <w:rPr>
          <w:rFonts w:ascii="Arial" w:hAnsi="Arial"/>
          <w:sz w:val="24"/>
        </w:rPr>
        <w:t>, les terres fertiles à l'origine qui produisaient 2 à 4 tonnes par hectare de céréales sont devenues infertiles, généralement avec des rendements de moins de 1 tonne par hectare. Du coup, l'insécurité alimentaire sévit dans la région; certaines études indiquent que jusqu'à 90% des ménages sont obligés d'acheter de la nourriture pour compléter leur récolte.</w:t>
      </w:r>
    </w:p>
    <w:p w14:paraId="0DE77A13" w14:textId="77777777" w:rsidR="00941C73" w:rsidRPr="00A12D77" w:rsidRDefault="00941C73" w:rsidP="00D81D99">
      <w:pPr>
        <w:spacing w:before="240" w:after="120"/>
        <w:jc w:val="both"/>
        <w:rPr>
          <w:rFonts w:ascii="Arial" w:hAnsi="Arial" w:cs="Arial"/>
          <w:sz w:val="24"/>
          <w:szCs w:val="24"/>
        </w:rPr>
      </w:pPr>
      <w:r>
        <w:rPr>
          <w:rFonts w:ascii="Arial" w:hAnsi="Arial"/>
          <w:sz w:val="24"/>
        </w:rPr>
        <w:t>La fertilité des sols en Afrique sub-saharienne a diminué principalement en raison de :</w:t>
      </w:r>
    </w:p>
    <w:p w14:paraId="0442E008" w14:textId="5AF138C8" w:rsidR="00941C73" w:rsidRPr="00A12D77" w:rsidRDefault="00941C73" w:rsidP="00D81D99">
      <w:pPr>
        <w:pStyle w:val="ListParagraph"/>
        <w:numPr>
          <w:ilvl w:val="0"/>
          <w:numId w:val="5"/>
        </w:numPr>
        <w:spacing w:line="360" w:lineRule="auto"/>
        <w:jc w:val="both"/>
        <w:rPr>
          <w:rFonts w:ascii="Arial" w:hAnsi="Arial" w:cs="Arial"/>
          <w:sz w:val="24"/>
          <w:szCs w:val="24"/>
        </w:rPr>
      </w:pPr>
      <w:r>
        <w:rPr>
          <w:rFonts w:ascii="Arial" w:hAnsi="Arial"/>
          <w:sz w:val="24"/>
        </w:rPr>
        <w:t xml:space="preserve">l'appauvrissement en </w:t>
      </w:r>
      <w:r w:rsidR="00441000">
        <w:rPr>
          <w:rFonts w:ascii="Arial" w:hAnsi="Arial"/>
          <w:sz w:val="24"/>
        </w:rPr>
        <w:t>éléments fertilisants</w:t>
      </w:r>
      <w:r>
        <w:rPr>
          <w:rFonts w:ascii="Arial" w:hAnsi="Arial"/>
          <w:sz w:val="24"/>
        </w:rPr>
        <w:t xml:space="preserve"> - retrait de plus d'éléments nutritifs du sol par la récolte des cultures et l'érosion qu'ils ne sont remplacés par l'apport d'engrais organiques et minéraux et d'autres pratiques de gestion recommandées.</w:t>
      </w:r>
    </w:p>
    <w:p w14:paraId="14993E11" w14:textId="5E748AB6" w:rsidR="00941C73" w:rsidRPr="00A12D77" w:rsidRDefault="00941C73" w:rsidP="00D81D99">
      <w:pPr>
        <w:pStyle w:val="ListParagraph"/>
        <w:numPr>
          <w:ilvl w:val="0"/>
          <w:numId w:val="5"/>
        </w:numPr>
        <w:spacing w:line="360" w:lineRule="auto"/>
        <w:jc w:val="both"/>
        <w:rPr>
          <w:rFonts w:ascii="Arial" w:hAnsi="Arial" w:cs="Arial"/>
          <w:sz w:val="24"/>
          <w:szCs w:val="24"/>
        </w:rPr>
      </w:pPr>
      <w:r>
        <w:rPr>
          <w:rFonts w:ascii="Arial" w:hAnsi="Arial"/>
          <w:sz w:val="24"/>
        </w:rPr>
        <w:t>la perte de la couverture du sol et la perte accélérée de la matière organique du sol par destruction in-situ de la végétation (p. ex. le brûlage des r</w:t>
      </w:r>
      <w:r w:rsidR="005D35E6">
        <w:rPr>
          <w:rFonts w:ascii="Arial" w:hAnsi="Arial"/>
          <w:sz w:val="24"/>
        </w:rPr>
        <w:t>ésidus de cultures, des brousses</w:t>
      </w:r>
      <w:r>
        <w:rPr>
          <w:rFonts w:ascii="Arial" w:hAnsi="Arial"/>
          <w:sz w:val="24"/>
        </w:rPr>
        <w:t xml:space="preserve">, etc.), l'enlèvement des résidus de </w:t>
      </w:r>
      <w:r w:rsidR="005D35E6">
        <w:rPr>
          <w:rFonts w:ascii="Arial" w:hAnsi="Arial"/>
          <w:sz w:val="24"/>
        </w:rPr>
        <w:t>cultures</w:t>
      </w:r>
      <w:r>
        <w:rPr>
          <w:rFonts w:ascii="Arial" w:hAnsi="Arial"/>
          <w:sz w:val="24"/>
        </w:rPr>
        <w:t xml:space="preserve"> et le labour.</w:t>
      </w:r>
    </w:p>
    <w:p w14:paraId="55EEDDA1" w14:textId="731C2EFD" w:rsidR="00941C73" w:rsidRPr="00A12D77" w:rsidRDefault="00941C73" w:rsidP="00D81D99">
      <w:pPr>
        <w:pStyle w:val="ListParagraph"/>
        <w:numPr>
          <w:ilvl w:val="0"/>
          <w:numId w:val="5"/>
        </w:numPr>
        <w:spacing w:line="360" w:lineRule="auto"/>
        <w:jc w:val="both"/>
        <w:rPr>
          <w:rFonts w:ascii="Arial" w:hAnsi="Arial" w:cs="Arial"/>
          <w:sz w:val="24"/>
          <w:szCs w:val="24"/>
        </w:rPr>
      </w:pPr>
      <w:r>
        <w:rPr>
          <w:rFonts w:ascii="Arial" w:hAnsi="Arial"/>
          <w:sz w:val="24"/>
        </w:rPr>
        <w:t xml:space="preserve">les propriétés physiques du sol faibles causant une faible l'infiltration de </w:t>
      </w:r>
      <w:r w:rsidR="0045374E">
        <w:rPr>
          <w:rFonts w:ascii="Arial" w:hAnsi="Arial"/>
          <w:sz w:val="24"/>
        </w:rPr>
        <w:t xml:space="preserve">l’eau de </w:t>
      </w:r>
      <w:r>
        <w:rPr>
          <w:rFonts w:ascii="Arial" w:hAnsi="Arial"/>
          <w:sz w:val="24"/>
        </w:rPr>
        <w:t xml:space="preserve"> pluie et restreint l'enracinement causées par le compactage du sol.</w:t>
      </w:r>
    </w:p>
    <w:p w14:paraId="47B93FF5" w14:textId="77777777" w:rsidR="00941C73" w:rsidRPr="00A12D77" w:rsidRDefault="00941C73" w:rsidP="00D81D99">
      <w:pPr>
        <w:pStyle w:val="ListParagraph"/>
        <w:numPr>
          <w:ilvl w:val="0"/>
          <w:numId w:val="5"/>
        </w:numPr>
        <w:spacing w:after="0" w:line="360" w:lineRule="auto"/>
        <w:jc w:val="both"/>
        <w:rPr>
          <w:rFonts w:ascii="Arial" w:hAnsi="Arial" w:cs="Arial"/>
          <w:sz w:val="24"/>
          <w:szCs w:val="24"/>
        </w:rPr>
      </w:pPr>
      <w:r>
        <w:rPr>
          <w:rFonts w:ascii="Arial" w:hAnsi="Arial"/>
          <w:sz w:val="24"/>
        </w:rPr>
        <w:lastRenderedPageBreak/>
        <w:t>la mauvaise gestion du sol</w:t>
      </w:r>
      <w:r w:rsidR="0045374E">
        <w:rPr>
          <w:rFonts w:ascii="Arial" w:hAnsi="Arial"/>
          <w:sz w:val="24"/>
        </w:rPr>
        <w:t xml:space="preserve"> (des exemples ?)</w:t>
      </w:r>
      <w:r>
        <w:rPr>
          <w:rFonts w:ascii="Arial" w:hAnsi="Arial"/>
          <w:sz w:val="24"/>
        </w:rPr>
        <w:t>.</w:t>
      </w:r>
    </w:p>
    <w:p w14:paraId="28D76502" w14:textId="383D5D9A" w:rsidR="00941C73" w:rsidRDefault="00941C73" w:rsidP="00D81D99">
      <w:pPr>
        <w:pStyle w:val="Heading1"/>
        <w:jc w:val="both"/>
        <w:rPr>
          <w:rFonts w:ascii="Arial" w:hAnsi="Arial"/>
          <w:sz w:val="24"/>
        </w:rPr>
      </w:pPr>
      <w:bookmarkStart w:id="4" w:name="_Toc440973531"/>
      <w:bookmarkStart w:id="5" w:name="_Toc442547191"/>
      <w:r>
        <w:rPr>
          <w:rFonts w:ascii="Arial" w:hAnsi="Arial"/>
          <w:sz w:val="24"/>
        </w:rPr>
        <w:t xml:space="preserve">2. </w:t>
      </w:r>
      <w:r w:rsidR="00441000">
        <w:rPr>
          <w:rFonts w:ascii="Arial" w:hAnsi="Arial"/>
          <w:sz w:val="24"/>
        </w:rPr>
        <w:t>ÉLÉMENTS FERTILISANTS</w:t>
      </w:r>
      <w:r>
        <w:rPr>
          <w:rFonts w:ascii="Arial" w:hAnsi="Arial"/>
          <w:sz w:val="24"/>
        </w:rPr>
        <w:t xml:space="preserve"> ESSENTIELS AUX PLANTES</w:t>
      </w:r>
      <w:bookmarkEnd w:id="4"/>
      <w:bookmarkEnd w:id="5"/>
    </w:p>
    <w:p w14:paraId="6A4AD0BF" w14:textId="77777777" w:rsidR="00C329AA" w:rsidRPr="00C329AA" w:rsidRDefault="00C329AA" w:rsidP="00D81D99">
      <w:pPr>
        <w:jc w:val="both"/>
      </w:pPr>
    </w:p>
    <w:p w14:paraId="5337131E" w14:textId="5A11EC57" w:rsidR="00941C73" w:rsidRPr="00C55DE4" w:rsidRDefault="00941C73" w:rsidP="00D81D99">
      <w:pPr>
        <w:autoSpaceDE w:val="0"/>
        <w:autoSpaceDN w:val="0"/>
        <w:adjustRightInd w:val="0"/>
        <w:spacing w:after="0" w:line="360" w:lineRule="auto"/>
        <w:jc w:val="both"/>
        <w:rPr>
          <w:rFonts w:ascii="Arial" w:hAnsi="Arial" w:cs="Arial"/>
          <w:sz w:val="24"/>
          <w:szCs w:val="24"/>
        </w:rPr>
      </w:pPr>
      <w:r>
        <w:rPr>
          <w:rFonts w:ascii="Arial" w:hAnsi="Arial"/>
          <w:sz w:val="24"/>
        </w:rPr>
        <w:t xml:space="preserve">Un </w:t>
      </w:r>
      <w:r w:rsidR="00441000">
        <w:rPr>
          <w:rFonts w:ascii="Arial" w:hAnsi="Arial"/>
          <w:b/>
          <w:sz w:val="24"/>
        </w:rPr>
        <w:t>élément fertilisant</w:t>
      </w:r>
      <w:r w:rsidR="001D71C6" w:rsidRPr="00E525BB">
        <w:rPr>
          <w:rFonts w:ascii="Arial" w:hAnsi="Arial"/>
          <w:b/>
          <w:sz w:val="24"/>
        </w:rPr>
        <w:t xml:space="preserve"> essentiel</w:t>
      </w:r>
      <w:r w:rsidR="001D71C6">
        <w:rPr>
          <w:rFonts w:ascii="Arial" w:hAnsi="Arial"/>
          <w:sz w:val="24"/>
        </w:rPr>
        <w:t xml:space="preserve"> aux plantes est une substance sans la</w:t>
      </w:r>
      <w:r>
        <w:rPr>
          <w:rFonts w:ascii="Arial" w:hAnsi="Arial"/>
          <w:sz w:val="24"/>
        </w:rPr>
        <w:t>quel</w:t>
      </w:r>
      <w:r w:rsidR="001D71C6">
        <w:rPr>
          <w:rFonts w:ascii="Arial" w:hAnsi="Arial"/>
          <w:sz w:val="24"/>
        </w:rPr>
        <w:t>le</w:t>
      </w:r>
      <w:r>
        <w:rPr>
          <w:rFonts w:ascii="Arial" w:hAnsi="Arial"/>
          <w:sz w:val="24"/>
        </w:rPr>
        <w:t xml:space="preserve"> une plante ne peut pas mener à terme son développement et sa croissance; </w:t>
      </w:r>
      <w:r w:rsidRPr="00E525BB">
        <w:rPr>
          <w:rFonts w:ascii="Arial" w:hAnsi="Arial"/>
          <w:b/>
          <w:sz w:val="24"/>
        </w:rPr>
        <w:t>un élément nutritif</w:t>
      </w:r>
      <w:r>
        <w:rPr>
          <w:rFonts w:ascii="Arial" w:hAnsi="Arial"/>
          <w:sz w:val="24"/>
        </w:rPr>
        <w:t xml:space="preserve"> qui ne peut être remplacé par tout autre élément. Les</w:t>
      </w:r>
      <w:r w:rsidR="00902558">
        <w:rPr>
          <w:rFonts w:ascii="Arial" w:hAnsi="Arial"/>
          <w:sz w:val="24"/>
        </w:rPr>
        <w:t xml:space="preserve"> </w:t>
      </w:r>
      <w:r w:rsidR="00441000">
        <w:rPr>
          <w:rFonts w:ascii="Arial" w:hAnsi="Arial"/>
          <w:sz w:val="24"/>
        </w:rPr>
        <w:t>éléments fertilisants</w:t>
      </w:r>
      <w:r>
        <w:rPr>
          <w:rFonts w:ascii="Arial" w:hAnsi="Arial"/>
          <w:sz w:val="24"/>
        </w:rPr>
        <w:t xml:space="preserve"> généralement reconnus comme étant nécessaires </w:t>
      </w:r>
      <w:r w:rsidR="001D71C6">
        <w:rPr>
          <w:rFonts w:ascii="Arial" w:hAnsi="Arial"/>
          <w:sz w:val="24"/>
        </w:rPr>
        <w:t>au</w:t>
      </w:r>
      <w:r>
        <w:rPr>
          <w:rFonts w:ascii="Arial" w:hAnsi="Arial"/>
          <w:sz w:val="24"/>
        </w:rPr>
        <w:t xml:space="preserve"> développement et</w:t>
      </w:r>
      <w:r w:rsidR="001D71C6">
        <w:rPr>
          <w:rFonts w:ascii="Arial" w:hAnsi="Arial"/>
          <w:sz w:val="24"/>
        </w:rPr>
        <w:t xml:space="preserve"> à</w:t>
      </w:r>
      <w:r>
        <w:rPr>
          <w:rFonts w:ascii="Arial" w:hAnsi="Arial"/>
          <w:sz w:val="24"/>
        </w:rPr>
        <w:t xml:space="preserve"> la croissance de la plante sont 16 au total. Le carbone, l'hydrogène et l'oxygène proviennent du CO</w:t>
      </w:r>
      <w:r>
        <w:rPr>
          <w:rFonts w:ascii="Arial" w:hAnsi="Arial"/>
          <w:sz w:val="24"/>
          <w:vertAlign w:val="subscript"/>
        </w:rPr>
        <w:t>2</w:t>
      </w:r>
      <w:r>
        <w:rPr>
          <w:rFonts w:ascii="Arial" w:hAnsi="Arial"/>
          <w:sz w:val="24"/>
        </w:rPr>
        <w:t xml:space="preserve"> atmosphérique et de l'eau. Les 13 autres sont généralement </w:t>
      </w:r>
      <w:r w:rsidR="001D71C6">
        <w:rPr>
          <w:rFonts w:ascii="Arial" w:hAnsi="Arial"/>
          <w:sz w:val="24"/>
        </w:rPr>
        <w:t>apportés au</w:t>
      </w:r>
      <w:r>
        <w:rPr>
          <w:rFonts w:ascii="Arial" w:hAnsi="Arial"/>
          <w:sz w:val="24"/>
        </w:rPr>
        <w:t xml:space="preserve"> sol à partir des réserves présentes dans le sol ou par l'application d'engrais.</w:t>
      </w:r>
    </w:p>
    <w:p w14:paraId="02E536AD" w14:textId="66AB0308" w:rsidR="00941C73" w:rsidRDefault="00941C73" w:rsidP="00D81D99">
      <w:pPr>
        <w:spacing w:before="240" w:line="360" w:lineRule="auto"/>
        <w:jc w:val="both"/>
        <w:rPr>
          <w:rFonts w:ascii="Arial" w:hAnsi="Arial" w:cs="Arial"/>
          <w:sz w:val="24"/>
          <w:szCs w:val="24"/>
        </w:rPr>
      </w:pPr>
      <w:r>
        <w:rPr>
          <w:rFonts w:ascii="Arial" w:hAnsi="Arial"/>
          <w:sz w:val="24"/>
        </w:rPr>
        <w:t xml:space="preserve">Ces 13 </w:t>
      </w:r>
      <w:r w:rsidR="00441000">
        <w:rPr>
          <w:rFonts w:ascii="Arial" w:hAnsi="Arial"/>
          <w:sz w:val="24"/>
        </w:rPr>
        <w:t>éléments fertilisants</w:t>
      </w:r>
      <w:r>
        <w:rPr>
          <w:rFonts w:ascii="Arial" w:hAnsi="Arial"/>
          <w:sz w:val="24"/>
        </w:rPr>
        <w:t xml:space="preserve"> sont catégorisés en macro</w:t>
      </w:r>
      <w:r w:rsidR="003B4F8E">
        <w:rPr>
          <w:rFonts w:ascii="Arial" w:hAnsi="Arial"/>
          <w:sz w:val="24"/>
        </w:rPr>
        <w:t>nutriments</w:t>
      </w:r>
      <w:r>
        <w:rPr>
          <w:rFonts w:ascii="Arial" w:hAnsi="Arial"/>
          <w:sz w:val="24"/>
        </w:rPr>
        <w:t xml:space="preserve"> (requis en g</w:t>
      </w:r>
      <w:r w:rsidR="001D71C6">
        <w:rPr>
          <w:rFonts w:ascii="Arial" w:hAnsi="Arial"/>
          <w:sz w:val="24"/>
        </w:rPr>
        <w:t>randes quantités) et micro</w:t>
      </w:r>
      <w:r w:rsidR="00455357">
        <w:rPr>
          <w:rFonts w:ascii="Arial" w:hAnsi="Arial"/>
          <w:sz w:val="24"/>
        </w:rPr>
        <w:t>nutri</w:t>
      </w:r>
      <w:r w:rsidR="00441000">
        <w:rPr>
          <w:rFonts w:ascii="Arial" w:hAnsi="Arial"/>
          <w:sz w:val="24"/>
        </w:rPr>
        <w:t xml:space="preserve">ments </w:t>
      </w:r>
      <w:r>
        <w:rPr>
          <w:rFonts w:ascii="Arial" w:hAnsi="Arial"/>
          <w:sz w:val="24"/>
        </w:rPr>
        <w:t xml:space="preserve">(requis en petites quantités). Les </w:t>
      </w:r>
      <w:r w:rsidR="00455357">
        <w:rPr>
          <w:rFonts w:ascii="Arial" w:hAnsi="Arial"/>
          <w:sz w:val="24"/>
        </w:rPr>
        <w:t>nutriments</w:t>
      </w:r>
      <w:r>
        <w:rPr>
          <w:rFonts w:ascii="Arial" w:hAnsi="Arial"/>
          <w:sz w:val="24"/>
        </w:rPr>
        <w:t xml:space="preserve"> sont divisés en éléments fertilisants majeurs (N, P, K) et en éléments fertilisants secondaires (Ca, Mg, S). Les micro</w:t>
      </w:r>
      <w:r w:rsidR="00455357">
        <w:rPr>
          <w:rFonts w:ascii="Arial" w:hAnsi="Arial"/>
          <w:sz w:val="24"/>
        </w:rPr>
        <w:t>nutriments</w:t>
      </w:r>
      <w:r>
        <w:rPr>
          <w:rFonts w:ascii="Arial" w:hAnsi="Arial"/>
          <w:sz w:val="24"/>
        </w:rPr>
        <w:t xml:space="preserve"> (oligoéléments) sont le bore, le chlore, le cuivre, le fer, le manganèse, le molybdène et le zinc. Ils sont nécessaires en quantités encore plus petites que les éléments fertilisants secondaires.</w:t>
      </w:r>
    </w:p>
    <w:p w14:paraId="2E6F36FB" w14:textId="77777777" w:rsidR="00941C73" w:rsidRPr="00A12D77" w:rsidRDefault="00941C73" w:rsidP="00D81D99">
      <w:pPr>
        <w:spacing w:after="0" w:line="360" w:lineRule="auto"/>
        <w:jc w:val="both"/>
        <w:outlineLvl w:val="2"/>
        <w:rPr>
          <w:rFonts w:ascii="Arial" w:hAnsi="Arial" w:cs="Arial"/>
          <w:b/>
          <w:sz w:val="24"/>
          <w:szCs w:val="24"/>
        </w:rPr>
        <w:sectPr w:rsidR="00941C73" w:rsidRPr="00A12D77" w:rsidSect="00A8461A">
          <w:type w:val="continuous"/>
          <w:pgSz w:w="12240" w:h="15840"/>
          <w:pgMar w:top="1440" w:right="1440" w:bottom="1440" w:left="1440" w:header="720" w:footer="720" w:gutter="0"/>
          <w:pgNumType w:start="0"/>
          <w:cols w:space="720"/>
          <w:docGrid w:linePitch="360"/>
        </w:sectPr>
      </w:pPr>
    </w:p>
    <w:p w14:paraId="7B9D147F" w14:textId="77777777" w:rsidR="00941C73" w:rsidRPr="00357463" w:rsidRDefault="00941C73" w:rsidP="00D81D99">
      <w:pPr>
        <w:pStyle w:val="Heading2"/>
        <w:spacing w:before="240" w:line="360" w:lineRule="auto"/>
        <w:rPr>
          <w:rFonts w:ascii="Arial" w:hAnsi="Arial" w:cs="Arial"/>
          <w:sz w:val="28"/>
          <w:szCs w:val="28"/>
        </w:rPr>
      </w:pPr>
      <w:bookmarkStart w:id="6" w:name="_Toc440973532"/>
      <w:bookmarkStart w:id="7" w:name="_Toc442547192"/>
      <w:r>
        <w:rPr>
          <w:rFonts w:ascii="Arial" w:hAnsi="Arial"/>
          <w:sz w:val="28"/>
        </w:rPr>
        <w:lastRenderedPageBreak/>
        <w:t>L'azote (N) et sa gestion</w:t>
      </w:r>
      <w:bookmarkEnd w:id="6"/>
      <w:bookmarkEnd w:id="7"/>
    </w:p>
    <w:p w14:paraId="542850C2" w14:textId="1B365256" w:rsidR="00941C73" w:rsidRPr="00A12D77" w:rsidRDefault="00941C73" w:rsidP="00D81D99">
      <w:pPr>
        <w:spacing w:before="240" w:line="360" w:lineRule="auto"/>
        <w:jc w:val="both"/>
        <w:rPr>
          <w:rFonts w:ascii="Arial" w:hAnsi="Arial" w:cs="Arial"/>
          <w:sz w:val="24"/>
          <w:szCs w:val="24"/>
        </w:rPr>
      </w:pPr>
      <w:r>
        <w:rPr>
          <w:rFonts w:ascii="Arial" w:hAnsi="Arial"/>
          <w:sz w:val="24"/>
        </w:rPr>
        <w:t xml:space="preserve">L'azote abonde naturellement dans l'atmosphère, mais les plantes ne sont pas </w:t>
      </w:r>
      <w:r w:rsidR="0045374E">
        <w:rPr>
          <w:rFonts w:ascii="Arial" w:hAnsi="Arial"/>
          <w:sz w:val="24"/>
        </w:rPr>
        <w:t>capables</w:t>
      </w:r>
      <w:r>
        <w:rPr>
          <w:rFonts w:ascii="Arial" w:hAnsi="Arial"/>
          <w:sz w:val="24"/>
        </w:rPr>
        <w:t xml:space="preserve"> de l'absorber directement sous cette forme. L'azote peut être ajouté au sol au moyen d'engrais (organiques ou minéraux) et par la fixation biologique de l'azote.</w:t>
      </w:r>
    </w:p>
    <w:p w14:paraId="29AF0FCC" w14:textId="77777777" w:rsidR="00941C73" w:rsidRPr="00357463" w:rsidRDefault="00941C73" w:rsidP="00D81D99">
      <w:pPr>
        <w:jc w:val="both"/>
        <w:rPr>
          <w:rFonts w:ascii="Arial" w:hAnsi="Arial" w:cs="Arial"/>
          <w:b/>
          <w:sz w:val="24"/>
          <w:szCs w:val="24"/>
        </w:rPr>
      </w:pPr>
      <w:r>
        <w:rPr>
          <w:rFonts w:ascii="Arial" w:hAnsi="Arial"/>
          <w:b/>
          <w:sz w:val="24"/>
        </w:rPr>
        <w:t>Pertes d'azote du sol</w:t>
      </w:r>
    </w:p>
    <w:p w14:paraId="3BFDDF79" w14:textId="0E016DD5" w:rsidR="00941C73" w:rsidRPr="00A12D77" w:rsidRDefault="00941C73" w:rsidP="00D81D99">
      <w:pPr>
        <w:spacing w:after="0" w:line="360" w:lineRule="auto"/>
        <w:jc w:val="both"/>
        <w:rPr>
          <w:rFonts w:ascii="Arial" w:hAnsi="Arial" w:cs="Arial"/>
          <w:b/>
          <w:sz w:val="24"/>
          <w:szCs w:val="24"/>
        </w:rPr>
      </w:pPr>
      <w:r>
        <w:rPr>
          <w:rFonts w:ascii="Arial" w:hAnsi="Arial"/>
          <w:sz w:val="24"/>
        </w:rPr>
        <w:t>Les pertes de N du sol sont causées par</w:t>
      </w:r>
      <w:r>
        <w:rPr>
          <w:rFonts w:ascii="Arial" w:hAnsi="Arial"/>
          <w:b/>
          <w:sz w:val="24"/>
        </w:rPr>
        <w:t>:</w:t>
      </w:r>
    </w:p>
    <w:p w14:paraId="1573010C" w14:textId="77777777" w:rsidR="00941C73" w:rsidRPr="006747FC" w:rsidRDefault="00941C73" w:rsidP="00D81D99">
      <w:pPr>
        <w:pStyle w:val="ListParagraph"/>
        <w:numPr>
          <w:ilvl w:val="0"/>
          <w:numId w:val="12"/>
        </w:numPr>
        <w:spacing w:after="0" w:line="360" w:lineRule="auto"/>
        <w:jc w:val="both"/>
        <w:rPr>
          <w:rFonts w:ascii="Arial" w:hAnsi="Arial" w:cs="Arial"/>
          <w:sz w:val="24"/>
          <w:szCs w:val="24"/>
        </w:rPr>
      </w:pPr>
      <w:r>
        <w:rPr>
          <w:rFonts w:ascii="Arial" w:hAnsi="Arial"/>
          <w:sz w:val="24"/>
        </w:rPr>
        <w:t xml:space="preserve">la lixiviation - N sous forme de nitrate est transporté en solution dans l'eau vers des profondeurs </w:t>
      </w:r>
      <w:r w:rsidR="001D71C6">
        <w:rPr>
          <w:rFonts w:ascii="Arial" w:hAnsi="Arial"/>
          <w:sz w:val="24"/>
        </w:rPr>
        <w:t>si</w:t>
      </w:r>
      <w:r>
        <w:rPr>
          <w:rFonts w:ascii="Arial" w:hAnsi="Arial"/>
          <w:sz w:val="24"/>
        </w:rPr>
        <w:t xml:space="preserve"> basses du sol que les racines des plantes ne peuvent pas atteindre.</w:t>
      </w:r>
    </w:p>
    <w:p w14:paraId="77FBE5E6" w14:textId="77777777" w:rsidR="00941C73" w:rsidRPr="006747FC" w:rsidRDefault="00941C73" w:rsidP="00D81D99">
      <w:pPr>
        <w:pStyle w:val="ListParagraph"/>
        <w:numPr>
          <w:ilvl w:val="0"/>
          <w:numId w:val="12"/>
        </w:numPr>
        <w:spacing w:after="0" w:line="360" w:lineRule="auto"/>
        <w:jc w:val="both"/>
        <w:rPr>
          <w:rFonts w:ascii="Arial" w:hAnsi="Arial" w:cs="Arial"/>
          <w:sz w:val="24"/>
          <w:szCs w:val="24"/>
        </w:rPr>
      </w:pPr>
      <w:r>
        <w:rPr>
          <w:rFonts w:ascii="Arial" w:hAnsi="Arial"/>
          <w:sz w:val="24"/>
        </w:rPr>
        <w:t>la volatilisation et la dénitrification - l'azote se perd dans l'atmosphère</w:t>
      </w:r>
    </w:p>
    <w:p w14:paraId="15AF9FC5" w14:textId="67DF4DE2" w:rsidR="00941C73" w:rsidRPr="007C42D9" w:rsidRDefault="001D71C6" w:rsidP="00D81D99">
      <w:pPr>
        <w:pStyle w:val="ListParagraph"/>
        <w:numPr>
          <w:ilvl w:val="0"/>
          <w:numId w:val="12"/>
        </w:numPr>
        <w:spacing w:line="360" w:lineRule="auto"/>
        <w:jc w:val="both"/>
        <w:rPr>
          <w:rFonts w:ascii="Arial" w:hAnsi="Arial" w:cs="Arial"/>
          <w:b/>
          <w:sz w:val="24"/>
          <w:szCs w:val="24"/>
        </w:rPr>
      </w:pPr>
      <w:r>
        <w:rPr>
          <w:rFonts w:ascii="Arial" w:hAnsi="Arial"/>
          <w:b/>
          <w:sz w:val="24"/>
        </w:rPr>
        <w:lastRenderedPageBreak/>
        <w:t>l</w:t>
      </w:r>
      <w:r w:rsidR="00941C73">
        <w:rPr>
          <w:rFonts w:ascii="Arial" w:hAnsi="Arial"/>
          <w:b/>
          <w:sz w:val="24"/>
        </w:rPr>
        <w:t>a récolte</w:t>
      </w:r>
      <w:r w:rsidR="00941C73">
        <w:rPr>
          <w:rFonts w:ascii="Arial" w:hAnsi="Arial"/>
          <w:sz w:val="24"/>
        </w:rPr>
        <w:t xml:space="preserve"> - chaque culture récoltée et retirée du champ provoque une perte d'azote.</w:t>
      </w:r>
    </w:p>
    <w:p w14:paraId="0D90FBBF" w14:textId="7CBBB835" w:rsidR="00941C73" w:rsidRPr="007C42D9" w:rsidRDefault="001D71C6" w:rsidP="00D81D99">
      <w:pPr>
        <w:pStyle w:val="ListParagraph"/>
        <w:numPr>
          <w:ilvl w:val="0"/>
          <w:numId w:val="12"/>
        </w:numPr>
        <w:spacing w:after="0" w:line="360" w:lineRule="auto"/>
        <w:jc w:val="both"/>
        <w:rPr>
          <w:rFonts w:ascii="Arial" w:hAnsi="Arial" w:cs="Arial"/>
          <w:b/>
          <w:sz w:val="24"/>
          <w:szCs w:val="24"/>
        </w:rPr>
      </w:pPr>
      <w:r>
        <w:rPr>
          <w:rFonts w:ascii="Arial" w:hAnsi="Arial"/>
          <w:b/>
          <w:sz w:val="24"/>
        </w:rPr>
        <w:t>l</w:t>
      </w:r>
      <w:r w:rsidR="00941C73">
        <w:rPr>
          <w:rFonts w:ascii="Arial" w:hAnsi="Arial"/>
          <w:b/>
          <w:sz w:val="24"/>
        </w:rPr>
        <w:t>'érosion du sol</w:t>
      </w:r>
      <w:r w:rsidR="00941C73">
        <w:rPr>
          <w:rFonts w:ascii="Arial" w:hAnsi="Arial"/>
          <w:sz w:val="24"/>
        </w:rPr>
        <w:t xml:space="preserve"> - en emportant la couche arable, l'érosion enlève la matière organique et l'azote</w:t>
      </w:r>
    </w:p>
    <w:p w14:paraId="0E168430" w14:textId="77777777" w:rsidR="00941C73" w:rsidRPr="00357463" w:rsidRDefault="00941C73" w:rsidP="00D81D99">
      <w:pPr>
        <w:spacing w:before="240"/>
        <w:jc w:val="both"/>
        <w:rPr>
          <w:rFonts w:ascii="Arial" w:hAnsi="Arial" w:cs="Arial"/>
          <w:b/>
          <w:sz w:val="24"/>
          <w:szCs w:val="24"/>
        </w:rPr>
      </w:pPr>
      <w:r>
        <w:rPr>
          <w:rFonts w:ascii="Arial" w:hAnsi="Arial"/>
          <w:b/>
          <w:sz w:val="24"/>
        </w:rPr>
        <w:t xml:space="preserve">La gestion de l'azote </w:t>
      </w:r>
      <w:r w:rsidR="001C0CC5">
        <w:rPr>
          <w:rFonts w:ascii="Arial" w:hAnsi="Arial"/>
          <w:b/>
          <w:sz w:val="24"/>
        </w:rPr>
        <w:t>du</w:t>
      </w:r>
      <w:r>
        <w:rPr>
          <w:rFonts w:ascii="Arial" w:hAnsi="Arial"/>
          <w:b/>
          <w:sz w:val="24"/>
        </w:rPr>
        <w:t xml:space="preserve"> sol</w:t>
      </w:r>
    </w:p>
    <w:p w14:paraId="10D9E8F3" w14:textId="77777777" w:rsidR="00941C73" w:rsidRPr="00A12D77" w:rsidRDefault="00941C73" w:rsidP="00D81D99">
      <w:pPr>
        <w:spacing w:after="0" w:line="360" w:lineRule="auto"/>
        <w:jc w:val="both"/>
        <w:rPr>
          <w:rFonts w:ascii="Arial" w:hAnsi="Arial" w:cs="Arial"/>
          <w:sz w:val="24"/>
          <w:szCs w:val="24"/>
        </w:rPr>
      </w:pPr>
      <w:r>
        <w:rPr>
          <w:rFonts w:ascii="Arial" w:hAnsi="Arial"/>
          <w:sz w:val="24"/>
        </w:rPr>
        <w:t>Le N du sol peut être maintenu en réduisant l'élimination des éléments nutritifs et en reconstituant les substances retirées du sol par l'application d'engrais minéraux et organiques. Parmi les pratiques</w:t>
      </w:r>
      <w:r w:rsidR="001C0CC5">
        <w:rPr>
          <w:rFonts w:ascii="Arial" w:hAnsi="Arial"/>
          <w:sz w:val="24"/>
        </w:rPr>
        <w:t xml:space="preserve"> à cet effet,</w:t>
      </w:r>
      <w:r>
        <w:rPr>
          <w:rFonts w:ascii="Arial" w:hAnsi="Arial"/>
          <w:sz w:val="24"/>
        </w:rPr>
        <w:t xml:space="preserve"> il y a entre autres:</w:t>
      </w:r>
    </w:p>
    <w:p w14:paraId="12CA7F02" w14:textId="4896B2AE" w:rsidR="00941C73" w:rsidRPr="00A12D77" w:rsidRDefault="00941C73" w:rsidP="00D81D99">
      <w:pPr>
        <w:pStyle w:val="ListParagraph"/>
        <w:numPr>
          <w:ilvl w:val="0"/>
          <w:numId w:val="13"/>
        </w:numPr>
        <w:spacing w:after="0" w:line="360" w:lineRule="auto"/>
        <w:ind w:left="567" w:hanging="207"/>
        <w:jc w:val="both"/>
        <w:rPr>
          <w:rFonts w:ascii="Arial" w:hAnsi="Arial" w:cs="Arial"/>
          <w:sz w:val="24"/>
          <w:szCs w:val="24"/>
        </w:rPr>
      </w:pPr>
      <w:r>
        <w:rPr>
          <w:rFonts w:ascii="Arial" w:hAnsi="Arial"/>
          <w:sz w:val="24"/>
        </w:rPr>
        <w:t>le recyclage des résidus de récolte</w:t>
      </w:r>
    </w:p>
    <w:p w14:paraId="7D772333" w14:textId="77777777" w:rsidR="00941C73" w:rsidRPr="00A12D77" w:rsidRDefault="001C0CC5" w:rsidP="00D81D99">
      <w:pPr>
        <w:pStyle w:val="ListParagraph"/>
        <w:numPr>
          <w:ilvl w:val="0"/>
          <w:numId w:val="13"/>
        </w:numPr>
        <w:spacing w:after="0" w:line="360" w:lineRule="auto"/>
        <w:ind w:left="567" w:hanging="207"/>
        <w:jc w:val="both"/>
        <w:rPr>
          <w:rFonts w:ascii="Arial" w:hAnsi="Arial" w:cs="Arial"/>
          <w:sz w:val="24"/>
          <w:szCs w:val="24"/>
        </w:rPr>
      </w:pPr>
      <w:r>
        <w:rPr>
          <w:rFonts w:ascii="Arial" w:hAnsi="Arial"/>
          <w:sz w:val="24"/>
        </w:rPr>
        <w:t>l</w:t>
      </w:r>
      <w:r w:rsidR="00941C73">
        <w:rPr>
          <w:rFonts w:ascii="Arial" w:hAnsi="Arial"/>
          <w:sz w:val="24"/>
        </w:rPr>
        <w:t>'apport du fumier</w:t>
      </w:r>
    </w:p>
    <w:p w14:paraId="5E8E5390" w14:textId="58518691" w:rsidR="00941C73" w:rsidRPr="00A12D77" w:rsidRDefault="001C0CC5" w:rsidP="00D81D99">
      <w:pPr>
        <w:pStyle w:val="ListParagraph"/>
        <w:numPr>
          <w:ilvl w:val="0"/>
          <w:numId w:val="13"/>
        </w:numPr>
        <w:spacing w:after="0" w:line="360" w:lineRule="auto"/>
        <w:ind w:left="567" w:hanging="207"/>
        <w:jc w:val="both"/>
        <w:rPr>
          <w:rFonts w:ascii="Arial" w:hAnsi="Arial" w:cs="Arial"/>
          <w:color w:val="4C4C4E"/>
          <w:sz w:val="23"/>
          <w:szCs w:val="23"/>
        </w:rPr>
      </w:pPr>
      <w:r>
        <w:rPr>
          <w:rFonts w:ascii="Arial" w:hAnsi="Arial"/>
          <w:sz w:val="24"/>
        </w:rPr>
        <w:t>l</w:t>
      </w:r>
      <w:r w:rsidR="00941C73">
        <w:rPr>
          <w:rFonts w:ascii="Arial" w:hAnsi="Arial"/>
          <w:sz w:val="24"/>
        </w:rPr>
        <w:t>'application d'engrais minéraux tels que l'urée, le nitrate d'ammonium et de calcium</w:t>
      </w:r>
      <w:r w:rsidR="00941C73">
        <w:rPr>
          <w:rFonts w:ascii="Arial" w:hAnsi="Arial"/>
          <w:sz w:val="23"/>
        </w:rPr>
        <w:t xml:space="preserve"> (CAN),</w:t>
      </w:r>
      <w:r w:rsidR="00941C73">
        <w:rPr>
          <w:rFonts w:ascii="Arial" w:hAnsi="Arial"/>
          <w:sz w:val="24"/>
        </w:rPr>
        <w:t xml:space="preserve"> le nitrate d'ammonium, le sulfate d'ammonium, le phosphate </w:t>
      </w:r>
      <w:proofErr w:type="spellStart"/>
      <w:r w:rsidR="00941C73">
        <w:rPr>
          <w:rFonts w:ascii="Arial" w:hAnsi="Arial"/>
          <w:sz w:val="24"/>
        </w:rPr>
        <w:t>diammonique</w:t>
      </w:r>
      <w:proofErr w:type="spellEnd"/>
      <w:r w:rsidR="00941C73">
        <w:rPr>
          <w:rFonts w:ascii="Arial" w:hAnsi="Arial"/>
          <w:sz w:val="24"/>
        </w:rPr>
        <w:t xml:space="preserve"> (DAP) et NPK</w:t>
      </w:r>
    </w:p>
    <w:p w14:paraId="152894DB" w14:textId="77777777" w:rsidR="00941C73" w:rsidRDefault="001C0CC5" w:rsidP="00D81D99">
      <w:pPr>
        <w:pStyle w:val="ListParagraph"/>
        <w:numPr>
          <w:ilvl w:val="0"/>
          <w:numId w:val="14"/>
        </w:numPr>
        <w:spacing w:after="0" w:line="360" w:lineRule="auto"/>
        <w:ind w:left="567" w:hanging="207"/>
        <w:jc w:val="both"/>
        <w:rPr>
          <w:rFonts w:ascii="Arial" w:hAnsi="Arial" w:cs="Arial"/>
          <w:sz w:val="24"/>
          <w:szCs w:val="24"/>
        </w:rPr>
      </w:pPr>
      <w:r>
        <w:rPr>
          <w:rFonts w:ascii="Arial" w:hAnsi="Arial"/>
          <w:sz w:val="24"/>
        </w:rPr>
        <w:t>l</w:t>
      </w:r>
      <w:r w:rsidR="00941C73">
        <w:rPr>
          <w:rFonts w:ascii="Arial" w:hAnsi="Arial"/>
          <w:sz w:val="24"/>
        </w:rPr>
        <w:t>'utilisation des cultures/plantes légumineuses comme cultures intercalaires ou de rotation.</w:t>
      </w:r>
    </w:p>
    <w:p w14:paraId="50E34B5B" w14:textId="77777777" w:rsidR="00941C73" w:rsidRPr="00357463" w:rsidRDefault="00941C73" w:rsidP="00D81D99">
      <w:pPr>
        <w:spacing w:before="240"/>
        <w:jc w:val="both"/>
        <w:rPr>
          <w:rFonts w:ascii="Arial" w:hAnsi="Arial" w:cs="Arial"/>
          <w:b/>
          <w:sz w:val="24"/>
          <w:szCs w:val="24"/>
        </w:rPr>
      </w:pPr>
      <w:bookmarkStart w:id="8" w:name="_Toc378837073"/>
      <w:bookmarkStart w:id="9" w:name="_Toc378839796"/>
      <w:bookmarkStart w:id="10" w:name="_Toc378843992"/>
      <w:r>
        <w:rPr>
          <w:rFonts w:ascii="Arial" w:hAnsi="Arial"/>
          <w:b/>
          <w:sz w:val="24"/>
        </w:rPr>
        <w:t>Réduire les pertes de N et améliorer son absorption par les plantes</w:t>
      </w:r>
      <w:bookmarkEnd w:id="8"/>
      <w:bookmarkEnd w:id="9"/>
      <w:bookmarkEnd w:id="10"/>
    </w:p>
    <w:p w14:paraId="3ACECBEF" w14:textId="77777777" w:rsidR="00941C73" w:rsidRPr="00A12D77" w:rsidRDefault="00941C73" w:rsidP="00D81D99">
      <w:pPr>
        <w:pStyle w:val="Default"/>
        <w:numPr>
          <w:ilvl w:val="0"/>
          <w:numId w:val="27"/>
        </w:numPr>
        <w:spacing w:line="360" w:lineRule="auto"/>
        <w:jc w:val="both"/>
        <w:rPr>
          <w:rFonts w:ascii="Arial" w:hAnsi="Arial" w:cs="Arial"/>
          <w:color w:val="auto"/>
        </w:rPr>
      </w:pPr>
      <w:r>
        <w:rPr>
          <w:rFonts w:ascii="Arial" w:hAnsi="Arial"/>
          <w:color w:val="auto"/>
        </w:rPr>
        <w:t>En cas d'utilisation d'engrais minéraux :</w:t>
      </w:r>
    </w:p>
    <w:p w14:paraId="2A725C8D" w14:textId="77777777" w:rsidR="00941C73" w:rsidRPr="00A12D77" w:rsidRDefault="007923E4" w:rsidP="00D81D99">
      <w:pPr>
        <w:pStyle w:val="Default"/>
        <w:numPr>
          <w:ilvl w:val="1"/>
          <w:numId w:val="15"/>
        </w:numPr>
        <w:spacing w:line="360" w:lineRule="auto"/>
        <w:ind w:left="993" w:hanging="284"/>
        <w:jc w:val="both"/>
        <w:rPr>
          <w:rFonts w:ascii="Arial" w:hAnsi="Arial" w:cs="Arial"/>
          <w:color w:val="auto"/>
        </w:rPr>
      </w:pPr>
      <w:r>
        <w:rPr>
          <w:rFonts w:ascii="Arial" w:hAnsi="Arial"/>
          <w:color w:val="auto"/>
        </w:rPr>
        <w:t>Placer</w:t>
      </w:r>
      <w:r w:rsidR="00941C73">
        <w:rPr>
          <w:rFonts w:ascii="Arial" w:hAnsi="Arial"/>
          <w:color w:val="auto"/>
        </w:rPr>
        <w:t xml:space="preserve"> l'engrais basal à 4-8 cm de la graine semée pour éviter d'endommager la semence ainsi que les racines et les tiges émergentes par l'effet du sel, et près de la plante lorsqu'il s'agit de l'application d'engrais de couverture.</w:t>
      </w:r>
    </w:p>
    <w:p w14:paraId="00556711" w14:textId="77777777" w:rsidR="00941C73" w:rsidRDefault="007923E4" w:rsidP="00D81D99">
      <w:pPr>
        <w:pStyle w:val="Default"/>
        <w:numPr>
          <w:ilvl w:val="1"/>
          <w:numId w:val="15"/>
        </w:numPr>
        <w:spacing w:line="360" w:lineRule="auto"/>
        <w:ind w:left="993" w:hanging="284"/>
        <w:jc w:val="both"/>
        <w:rPr>
          <w:rFonts w:ascii="Arial" w:hAnsi="Arial" w:cs="Arial"/>
          <w:color w:val="auto"/>
        </w:rPr>
      </w:pPr>
      <w:r>
        <w:rPr>
          <w:rFonts w:ascii="Arial" w:hAnsi="Arial"/>
          <w:color w:val="auto"/>
        </w:rPr>
        <w:t>Appliquer</w:t>
      </w:r>
      <w:r w:rsidR="00941C73">
        <w:rPr>
          <w:rFonts w:ascii="Arial" w:hAnsi="Arial"/>
          <w:color w:val="auto"/>
        </w:rPr>
        <w:t xml:space="preserve"> l'engrais lorsque le sol est humide ou mouillé.</w:t>
      </w:r>
    </w:p>
    <w:p w14:paraId="675FA27B" w14:textId="77777777" w:rsidR="00941C73" w:rsidRPr="00A12D77" w:rsidRDefault="007923E4" w:rsidP="00D81D99">
      <w:pPr>
        <w:pStyle w:val="Default"/>
        <w:numPr>
          <w:ilvl w:val="1"/>
          <w:numId w:val="15"/>
        </w:numPr>
        <w:spacing w:line="360" w:lineRule="auto"/>
        <w:ind w:left="993" w:hanging="284"/>
        <w:jc w:val="both"/>
        <w:rPr>
          <w:rFonts w:ascii="Arial" w:hAnsi="Arial" w:cs="Arial"/>
          <w:color w:val="auto"/>
        </w:rPr>
      </w:pPr>
      <w:r>
        <w:rPr>
          <w:rFonts w:ascii="Arial" w:hAnsi="Arial"/>
          <w:color w:val="auto"/>
        </w:rPr>
        <w:t>Couvrir</w:t>
      </w:r>
      <w:r w:rsidR="00941C73">
        <w:rPr>
          <w:rFonts w:ascii="Arial" w:hAnsi="Arial"/>
          <w:color w:val="auto"/>
        </w:rPr>
        <w:t xml:space="preserve"> l'engrais avec le sol pour éviter la volatilisation de N.</w:t>
      </w:r>
    </w:p>
    <w:p w14:paraId="5AE94870" w14:textId="77777777" w:rsidR="00941C73" w:rsidRDefault="007923E4" w:rsidP="00D81D99">
      <w:pPr>
        <w:pStyle w:val="Default"/>
        <w:numPr>
          <w:ilvl w:val="1"/>
          <w:numId w:val="15"/>
        </w:numPr>
        <w:spacing w:line="360" w:lineRule="auto"/>
        <w:ind w:left="993" w:hanging="284"/>
        <w:jc w:val="both"/>
        <w:rPr>
          <w:rFonts w:ascii="Arial" w:hAnsi="Arial" w:cs="Arial"/>
          <w:color w:val="auto"/>
        </w:rPr>
      </w:pPr>
      <w:r>
        <w:rPr>
          <w:rFonts w:ascii="Arial" w:hAnsi="Arial"/>
          <w:color w:val="auto"/>
        </w:rPr>
        <w:t>Faire</w:t>
      </w:r>
      <w:r w:rsidR="00941C73">
        <w:rPr>
          <w:rFonts w:ascii="Arial" w:hAnsi="Arial"/>
          <w:color w:val="auto"/>
        </w:rPr>
        <w:t xml:space="preserve"> une application fractionnée de N le cas échéant, c'est-à-dire pour l'engrais de couverture, appliquer 1 ou 2 fois pour réduire les pertes causées par la lixiviation et la volatilisation.</w:t>
      </w:r>
    </w:p>
    <w:p w14:paraId="428CCD4D" w14:textId="750D857E" w:rsidR="00941C73" w:rsidRPr="006445E1" w:rsidRDefault="00941C73" w:rsidP="00D81D99">
      <w:pPr>
        <w:pStyle w:val="Default"/>
        <w:numPr>
          <w:ilvl w:val="1"/>
          <w:numId w:val="15"/>
        </w:numPr>
        <w:spacing w:line="360" w:lineRule="auto"/>
        <w:ind w:left="993" w:hanging="284"/>
        <w:jc w:val="both"/>
        <w:rPr>
          <w:rFonts w:ascii="Arial" w:hAnsi="Arial" w:cs="Arial"/>
          <w:color w:val="auto"/>
        </w:rPr>
      </w:pPr>
      <w:r>
        <w:rPr>
          <w:rFonts w:ascii="Arial" w:hAnsi="Arial"/>
          <w:color w:val="auto"/>
        </w:rPr>
        <w:t>En cas d'application d'engrais de couverture, il faut la programmer de manière à coïncider avec le pic de demande d</w:t>
      </w:r>
      <w:r w:rsidR="008E4B29">
        <w:rPr>
          <w:rFonts w:ascii="Arial" w:hAnsi="Arial"/>
          <w:color w:val="auto"/>
        </w:rPr>
        <w:t>’</w:t>
      </w:r>
      <w:r w:rsidR="00441000">
        <w:rPr>
          <w:rFonts w:ascii="Arial" w:hAnsi="Arial"/>
          <w:color w:val="auto"/>
        </w:rPr>
        <w:t>éléments fertilisants</w:t>
      </w:r>
      <w:r>
        <w:rPr>
          <w:rFonts w:ascii="Arial" w:hAnsi="Arial"/>
          <w:color w:val="auto"/>
        </w:rPr>
        <w:t xml:space="preserve"> par la culture, c'est-à-dire au cours de la période de croissance vigoureuse.</w:t>
      </w:r>
    </w:p>
    <w:p w14:paraId="2EACC9EE" w14:textId="77777777" w:rsidR="00941C73" w:rsidRPr="00A12D77" w:rsidRDefault="001B46D8" w:rsidP="00D81D99">
      <w:pPr>
        <w:pStyle w:val="Default"/>
        <w:numPr>
          <w:ilvl w:val="0"/>
          <w:numId w:val="15"/>
        </w:numPr>
        <w:spacing w:after="200" w:line="360" w:lineRule="auto"/>
        <w:jc w:val="both"/>
        <w:rPr>
          <w:rFonts w:ascii="Arial" w:hAnsi="Arial" w:cs="Arial"/>
          <w:color w:val="4C4C4E"/>
        </w:rPr>
      </w:pPr>
      <w:r>
        <w:rPr>
          <w:rFonts w:ascii="Arial" w:hAnsi="Arial"/>
          <w:color w:val="auto"/>
        </w:rPr>
        <w:t>Maitrise</w:t>
      </w:r>
      <w:r w:rsidR="007923E4">
        <w:rPr>
          <w:rFonts w:ascii="Arial" w:hAnsi="Arial"/>
          <w:color w:val="auto"/>
        </w:rPr>
        <w:t>r</w:t>
      </w:r>
      <w:r w:rsidR="00941C73">
        <w:rPr>
          <w:rFonts w:ascii="Arial" w:hAnsi="Arial"/>
          <w:color w:val="auto"/>
        </w:rPr>
        <w:t xml:space="preserve"> l'érosion du sol</w:t>
      </w:r>
    </w:p>
    <w:p w14:paraId="35CB89D3" w14:textId="77777777" w:rsidR="00941C73" w:rsidRPr="008B620D" w:rsidRDefault="00941C73" w:rsidP="00D81D99">
      <w:pPr>
        <w:pStyle w:val="Heading2"/>
        <w:spacing w:after="120" w:line="360" w:lineRule="auto"/>
        <w:rPr>
          <w:rFonts w:ascii="Arial" w:hAnsi="Arial" w:cs="Arial"/>
          <w:sz w:val="28"/>
          <w:szCs w:val="28"/>
        </w:rPr>
      </w:pPr>
      <w:bookmarkStart w:id="11" w:name="_Toc440973533"/>
      <w:bookmarkStart w:id="12" w:name="_Toc442547193"/>
      <w:r>
        <w:rPr>
          <w:rFonts w:ascii="Arial" w:hAnsi="Arial"/>
          <w:sz w:val="28"/>
        </w:rPr>
        <w:lastRenderedPageBreak/>
        <w:t>Le phosphore (P) et sa gestion</w:t>
      </w:r>
      <w:bookmarkEnd w:id="11"/>
      <w:bookmarkEnd w:id="12"/>
    </w:p>
    <w:p w14:paraId="5C733FBD" w14:textId="77777777" w:rsidR="00941C73" w:rsidRPr="00A12D77" w:rsidRDefault="00941C73" w:rsidP="00D81D99">
      <w:pPr>
        <w:spacing w:line="360" w:lineRule="auto"/>
        <w:jc w:val="both"/>
        <w:rPr>
          <w:rFonts w:ascii="Arial" w:hAnsi="Arial" w:cs="Arial"/>
          <w:sz w:val="24"/>
          <w:szCs w:val="24"/>
        </w:rPr>
      </w:pPr>
      <w:r>
        <w:rPr>
          <w:rFonts w:ascii="Arial" w:hAnsi="Arial"/>
          <w:sz w:val="24"/>
        </w:rPr>
        <w:t>La plupart des sols d'Afrique sub-saharienne sont fortement érodés; leurs réserves en P sont très faibles. En outre, les sols érodés ont tendance à fixer P réduisant ainsi sa disponibilité pour les plantes. En conséquence, la plupart du phosphore dans ces sols provient des sources organiques.</w:t>
      </w:r>
    </w:p>
    <w:p w14:paraId="4C611891" w14:textId="77777777" w:rsidR="00941C73" w:rsidRDefault="00941C73" w:rsidP="00D81D99">
      <w:pPr>
        <w:spacing w:before="240"/>
        <w:jc w:val="both"/>
        <w:rPr>
          <w:rFonts w:ascii="Arial" w:hAnsi="Arial" w:cs="Arial"/>
          <w:b/>
          <w:sz w:val="24"/>
          <w:szCs w:val="24"/>
        </w:rPr>
      </w:pPr>
      <w:r>
        <w:rPr>
          <w:rFonts w:ascii="Arial" w:hAnsi="Arial"/>
          <w:b/>
          <w:sz w:val="24"/>
        </w:rPr>
        <w:t>Pertes de phosphore du sol</w:t>
      </w:r>
    </w:p>
    <w:p w14:paraId="43F84386" w14:textId="4AA43BD9" w:rsidR="00941C73" w:rsidRDefault="00941C73" w:rsidP="00D81D99">
      <w:pPr>
        <w:spacing w:before="240"/>
        <w:jc w:val="both"/>
        <w:rPr>
          <w:rFonts w:ascii="Arial" w:hAnsi="Arial" w:cs="Arial"/>
          <w:sz w:val="24"/>
          <w:szCs w:val="24"/>
        </w:rPr>
      </w:pPr>
      <w:r>
        <w:rPr>
          <w:rFonts w:ascii="Arial" w:hAnsi="Arial"/>
          <w:sz w:val="24"/>
        </w:rPr>
        <w:t>Les pertes de P sont principalement causées par:</w:t>
      </w:r>
    </w:p>
    <w:p w14:paraId="26434525" w14:textId="77777777" w:rsidR="00941C73" w:rsidRPr="00FD7CB4" w:rsidRDefault="00941C73" w:rsidP="00D81D99">
      <w:pPr>
        <w:pStyle w:val="ListParagraph"/>
        <w:numPr>
          <w:ilvl w:val="0"/>
          <w:numId w:val="27"/>
        </w:numPr>
        <w:spacing w:before="240"/>
        <w:jc w:val="both"/>
        <w:rPr>
          <w:rFonts w:ascii="Arial" w:hAnsi="Arial" w:cs="Arial"/>
          <w:sz w:val="24"/>
          <w:szCs w:val="24"/>
        </w:rPr>
      </w:pPr>
      <w:r>
        <w:rPr>
          <w:rFonts w:ascii="Arial" w:hAnsi="Arial"/>
          <w:sz w:val="24"/>
        </w:rPr>
        <w:t>l'érosion du sol</w:t>
      </w:r>
    </w:p>
    <w:p w14:paraId="7DC071A2" w14:textId="77777777" w:rsidR="00941C73" w:rsidRPr="00FD7CB4" w:rsidRDefault="00941C73" w:rsidP="00D81D99">
      <w:pPr>
        <w:pStyle w:val="ListParagraph"/>
        <w:numPr>
          <w:ilvl w:val="0"/>
          <w:numId w:val="27"/>
        </w:numPr>
        <w:spacing w:before="240"/>
        <w:jc w:val="both"/>
        <w:rPr>
          <w:rFonts w:ascii="Arial" w:hAnsi="Arial" w:cs="Arial"/>
          <w:sz w:val="24"/>
          <w:szCs w:val="24"/>
        </w:rPr>
      </w:pPr>
      <w:r>
        <w:rPr>
          <w:rFonts w:ascii="Arial" w:hAnsi="Arial"/>
          <w:sz w:val="24"/>
        </w:rPr>
        <w:t>la récolte</w:t>
      </w:r>
    </w:p>
    <w:p w14:paraId="5AD441D8" w14:textId="77777777" w:rsidR="00941C73" w:rsidRPr="00FD7CB4" w:rsidRDefault="00941C73" w:rsidP="00D81D99">
      <w:pPr>
        <w:pStyle w:val="ListParagraph"/>
        <w:numPr>
          <w:ilvl w:val="0"/>
          <w:numId w:val="27"/>
        </w:numPr>
        <w:spacing w:before="240"/>
        <w:jc w:val="both"/>
        <w:rPr>
          <w:rFonts w:ascii="Arial" w:hAnsi="Arial" w:cs="Arial"/>
          <w:sz w:val="24"/>
          <w:szCs w:val="24"/>
        </w:rPr>
      </w:pPr>
      <w:r>
        <w:rPr>
          <w:rFonts w:ascii="Arial" w:hAnsi="Arial"/>
          <w:sz w:val="24"/>
        </w:rPr>
        <w:t>la fixation par les éléments constitutifs du sol, p. ex. les oxydes de fer et d'aluminium.</w:t>
      </w:r>
    </w:p>
    <w:p w14:paraId="1BEEEE30" w14:textId="77777777" w:rsidR="00941C73" w:rsidRPr="00357463" w:rsidRDefault="00941C73" w:rsidP="00D81D99">
      <w:pPr>
        <w:spacing w:before="240"/>
        <w:jc w:val="both"/>
        <w:rPr>
          <w:rFonts w:ascii="Arial" w:hAnsi="Arial" w:cs="Arial"/>
          <w:b/>
          <w:sz w:val="24"/>
          <w:szCs w:val="24"/>
        </w:rPr>
      </w:pPr>
      <w:r>
        <w:rPr>
          <w:rFonts w:ascii="Arial" w:hAnsi="Arial"/>
          <w:b/>
          <w:sz w:val="24"/>
        </w:rPr>
        <w:t xml:space="preserve">La gestion du phosphore </w:t>
      </w:r>
      <w:r w:rsidR="001B46D8">
        <w:rPr>
          <w:rFonts w:ascii="Arial" w:hAnsi="Arial"/>
          <w:b/>
          <w:sz w:val="24"/>
        </w:rPr>
        <w:t>d</w:t>
      </w:r>
      <w:r w:rsidR="007923E4">
        <w:rPr>
          <w:rFonts w:ascii="Arial" w:hAnsi="Arial"/>
          <w:b/>
          <w:sz w:val="24"/>
        </w:rPr>
        <w:t>u</w:t>
      </w:r>
      <w:r>
        <w:rPr>
          <w:rFonts w:ascii="Arial" w:hAnsi="Arial"/>
          <w:b/>
          <w:sz w:val="24"/>
        </w:rPr>
        <w:t xml:space="preserve"> sol</w:t>
      </w:r>
    </w:p>
    <w:p w14:paraId="38345E70" w14:textId="1998BF23" w:rsidR="00941C73" w:rsidRDefault="00941C73" w:rsidP="00D81D99">
      <w:pPr>
        <w:spacing w:before="240" w:after="0" w:line="360" w:lineRule="auto"/>
        <w:jc w:val="both"/>
        <w:rPr>
          <w:rFonts w:ascii="Arial" w:hAnsi="Arial" w:cs="Arial"/>
          <w:sz w:val="24"/>
          <w:szCs w:val="24"/>
        </w:rPr>
      </w:pPr>
      <w:r>
        <w:rPr>
          <w:rFonts w:ascii="Arial" w:hAnsi="Arial"/>
          <w:sz w:val="24"/>
        </w:rPr>
        <w:t>Le P du sol peut être amélioré par:</w:t>
      </w:r>
    </w:p>
    <w:p w14:paraId="4C17AE9A" w14:textId="13E96A40" w:rsidR="00941C73" w:rsidRPr="00FD7CB4" w:rsidRDefault="00941C73" w:rsidP="00D81D99">
      <w:pPr>
        <w:pStyle w:val="ListParagraph"/>
        <w:numPr>
          <w:ilvl w:val="0"/>
          <w:numId w:val="28"/>
        </w:numPr>
        <w:spacing w:before="240" w:after="0" w:line="360" w:lineRule="auto"/>
        <w:jc w:val="both"/>
        <w:rPr>
          <w:rFonts w:ascii="Arial" w:hAnsi="Arial" w:cs="Arial"/>
          <w:sz w:val="24"/>
          <w:szCs w:val="24"/>
        </w:rPr>
      </w:pPr>
      <w:r>
        <w:rPr>
          <w:rFonts w:ascii="Arial" w:hAnsi="Arial"/>
          <w:sz w:val="24"/>
        </w:rPr>
        <w:t>l'application d'engrais minéraux, p. ex. DAP, le superphosphate triple (TSP), le superphosphate simple (SSP) ou le NPK</w:t>
      </w:r>
    </w:p>
    <w:p w14:paraId="43922176" w14:textId="77777777" w:rsidR="00941C73" w:rsidRPr="00FD7CB4" w:rsidRDefault="00941C73" w:rsidP="00D81D99">
      <w:pPr>
        <w:pStyle w:val="ListParagraph"/>
        <w:numPr>
          <w:ilvl w:val="0"/>
          <w:numId w:val="28"/>
        </w:numPr>
        <w:spacing w:before="240" w:after="0" w:line="360" w:lineRule="auto"/>
        <w:jc w:val="both"/>
        <w:rPr>
          <w:rFonts w:ascii="Arial" w:hAnsi="Arial" w:cs="Arial"/>
          <w:sz w:val="24"/>
          <w:szCs w:val="24"/>
        </w:rPr>
      </w:pPr>
      <w:r>
        <w:rPr>
          <w:rFonts w:ascii="Arial" w:hAnsi="Arial"/>
          <w:sz w:val="24"/>
        </w:rPr>
        <w:t>le recyclage des résidus de récolte</w:t>
      </w:r>
    </w:p>
    <w:p w14:paraId="581A8BB3" w14:textId="77777777" w:rsidR="00941C73" w:rsidRPr="00FD7CB4" w:rsidRDefault="00941C73" w:rsidP="00D81D99">
      <w:pPr>
        <w:pStyle w:val="ListParagraph"/>
        <w:numPr>
          <w:ilvl w:val="0"/>
          <w:numId w:val="28"/>
        </w:numPr>
        <w:spacing w:before="240" w:after="0" w:line="360" w:lineRule="auto"/>
        <w:jc w:val="both"/>
        <w:rPr>
          <w:rFonts w:ascii="Arial" w:hAnsi="Arial" w:cs="Arial"/>
          <w:sz w:val="24"/>
          <w:szCs w:val="24"/>
        </w:rPr>
      </w:pPr>
      <w:r>
        <w:rPr>
          <w:rFonts w:ascii="Arial" w:hAnsi="Arial"/>
          <w:sz w:val="24"/>
        </w:rPr>
        <w:t>l'épandage de fumier et d'autres fertilisants de sources biologiques.</w:t>
      </w:r>
    </w:p>
    <w:p w14:paraId="0D6E3815" w14:textId="7C9DC621" w:rsidR="00941C73" w:rsidRPr="00357463" w:rsidRDefault="00941C73" w:rsidP="00D81D99">
      <w:pPr>
        <w:spacing w:before="240"/>
        <w:jc w:val="both"/>
        <w:rPr>
          <w:rFonts w:ascii="Arial" w:hAnsi="Arial" w:cs="Arial"/>
          <w:b/>
          <w:sz w:val="24"/>
          <w:szCs w:val="24"/>
        </w:rPr>
      </w:pPr>
      <w:bookmarkStart w:id="13" w:name="_Toc378837079"/>
      <w:r>
        <w:rPr>
          <w:rFonts w:ascii="Arial" w:hAnsi="Arial"/>
          <w:b/>
          <w:sz w:val="24"/>
        </w:rPr>
        <w:t>Réduire les pertes de P et améliorer sa disponibilité</w:t>
      </w:r>
      <w:bookmarkEnd w:id="13"/>
    </w:p>
    <w:p w14:paraId="586A403D" w14:textId="22C739CC" w:rsidR="00941C73" w:rsidRPr="00A12D77" w:rsidRDefault="00941C73" w:rsidP="00D81D99">
      <w:pPr>
        <w:pStyle w:val="ListParagraph"/>
        <w:numPr>
          <w:ilvl w:val="0"/>
          <w:numId w:val="18"/>
        </w:numPr>
        <w:spacing w:line="360" w:lineRule="auto"/>
        <w:jc w:val="both"/>
        <w:rPr>
          <w:rFonts w:ascii="Arial" w:hAnsi="Arial" w:cs="Arial"/>
          <w:sz w:val="24"/>
          <w:szCs w:val="24"/>
        </w:rPr>
      </w:pPr>
      <w:r>
        <w:rPr>
          <w:rFonts w:ascii="Arial" w:hAnsi="Arial"/>
          <w:sz w:val="24"/>
        </w:rPr>
        <w:t xml:space="preserve">Appliquer l'engrais </w:t>
      </w:r>
      <w:r w:rsidR="00AD2889">
        <w:rPr>
          <w:rFonts w:ascii="Arial" w:hAnsi="Arial"/>
          <w:sz w:val="24"/>
        </w:rPr>
        <w:t xml:space="preserve">phosphaté ou phosphoré </w:t>
      </w:r>
      <w:r>
        <w:rPr>
          <w:rFonts w:ascii="Arial" w:hAnsi="Arial"/>
          <w:sz w:val="24"/>
        </w:rPr>
        <w:t xml:space="preserve"> avant ou au moment du semis, surtout sur les sols argilo-limoneux.</w:t>
      </w:r>
    </w:p>
    <w:p w14:paraId="7F2F505A" w14:textId="500106DF" w:rsidR="00941C73" w:rsidRPr="00A12D77" w:rsidRDefault="00941C73" w:rsidP="00D81D99">
      <w:pPr>
        <w:pStyle w:val="ListParagraph"/>
        <w:numPr>
          <w:ilvl w:val="0"/>
          <w:numId w:val="18"/>
        </w:numPr>
        <w:jc w:val="both"/>
        <w:rPr>
          <w:rFonts w:ascii="Arial" w:hAnsi="Arial" w:cs="Arial"/>
          <w:sz w:val="24"/>
          <w:szCs w:val="24"/>
        </w:rPr>
      </w:pPr>
      <w:r>
        <w:rPr>
          <w:rFonts w:ascii="Arial" w:hAnsi="Arial"/>
          <w:sz w:val="24"/>
        </w:rPr>
        <w:t xml:space="preserve">Appliquer l'engrais </w:t>
      </w:r>
      <w:r w:rsidR="00AD2889">
        <w:rPr>
          <w:rFonts w:ascii="Arial" w:hAnsi="Arial"/>
          <w:sz w:val="24"/>
        </w:rPr>
        <w:t xml:space="preserve">phosphoré </w:t>
      </w:r>
      <w:r>
        <w:rPr>
          <w:rFonts w:ascii="Arial" w:hAnsi="Arial"/>
          <w:sz w:val="24"/>
        </w:rPr>
        <w:t xml:space="preserve"> dans la zone d'enracinement, car P ne se déplace pas facilement dans le sol.</w:t>
      </w:r>
    </w:p>
    <w:p w14:paraId="552A97FC" w14:textId="77777777" w:rsidR="00941C73" w:rsidRPr="00A12D77" w:rsidRDefault="00941C73" w:rsidP="00D81D99">
      <w:pPr>
        <w:pStyle w:val="ListParagraph"/>
        <w:numPr>
          <w:ilvl w:val="0"/>
          <w:numId w:val="18"/>
        </w:numPr>
        <w:jc w:val="both"/>
        <w:rPr>
          <w:rFonts w:ascii="Arial" w:hAnsi="Arial" w:cs="Arial"/>
          <w:sz w:val="24"/>
          <w:szCs w:val="24"/>
        </w:rPr>
      </w:pPr>
      <w:r>
        <w:rPr>
          <w:rFonts w:ascii="Arial" w:hAnsi="Arial"/>
          <w:sz w:val="24"/>
        </w:rPr>
        <w:t>Réduire l'érosion des sols</w:t>
      </w:r>
    </w:p>
    <w:p w14:paraId="5E159229" w14:textId="77777777" w:rsidR="00941C73" w:rsidRPr="00A12D77" w:rsidRDefault="00941C73" w:rsidP="00D81D99">
      <w:pPr>
        <w:pStyle w:val="ListParagraph"/>
        <w:numPr>
          <w:ilvl w:val="0"/>
          <w:numId w:val="18"/>
        </w:numPr>
        <w:jc w:val="both"/>
        <w:rPr>
          <w:rFonts w:ascii="Arial" w:hAnsi="Arial" w:cs="Arial"/>
          <w:sz w:val="24"/>
          <w:szCs w:val="24"/>
        </w:rPr>
      </w:pPr>
      <w:r>
        <w:rPr>
          <w:rFonts w:ascii="Arial" w:hAnsi="Arial"/>
          <w:sz w:val="24"/>
        </w:rPr>
        <w:t>Recycler les résidus des récoltes</w:t>
      </w:r>
    </w:p>
    <w:p w14:paraId="7C951325" w14:textId="77777777" w:rsidR="00941C73" w:rsidRPr="00A12D77" w:rsidRDefault="00941C73" w:rsidP="00D81D99">
      <w:pPr>
        <w:pStyle w:val="ListParagraph"/>
        <w:numPr>
          <w:ilvl w:val="0"/>
          <w:numId w:val="18"/>
        </w:numPr>
        <w:jc w:val="both"/>
        <w:rPr>
          <w:rFonts w:ascii="Arial" w:hAnsi="Arial" w:cs="Arial"/>
          <w:sz w:val="24"/>
          <w:szCs w:val="24"/>
        </w:rPr>
      </w:pPr>
      <w:r>
        <w:rPr>
          <w:rFonts w:ascii="Arial" w:hAnsi="Arial"/>
          <w:sz w:val="24"/>
        </w:rPr>
        <w:t>Éviter les pratiques qui provoquer l'acidification du sol, p. ex. une application excessive d'engrais N.</w:t>
      </w:r>
    </w:p>
    <w:p w14:paraId="7E0C73FD" w14:textId="69726FC2" w:rsidR="00941C73" w:rsidRPr="00A12D77" w:rsidRDefault="00941C73" w:rsidP="00D81D99">
      <w:pPr>
        <w:pStyle w:val="ListParagraph"/>
        <w:numPr>
          <w:ilvl w:val="0"/>
          <w:numId w:val="18"/>
        </w:numPr>
        <w:jc w:val="both"/>
        <w:rPr>
          <w:rFonts w:ascii="Arial" w:hAnsi="Arial" w:cs="Arial"/>
          <w:color w:val="4C4C4E"/>
          <w:sz w:val="24"/>
          <w:szCs w:val="24"/>
        </w:rPr>
      </w:pPr>
      <w:r>
        <w:rPr>
          <w:rFonts w:ascii="Arial" w:hAnsi="Arial"/>
          <w:sz w:val="24"/>
        </w:rPr>
        <w:t>Dans les sols à faible pH, appliquer les amendements calcaires, par exemple, la chaux agricole et la cendre de cuisine.</w:t>
      </w:r>
    </w:p>
    <w:p w14:paraId="3ECAB35C" w14:textId="77777777" w:rsidR="00941C73" w:rsidRPr="00243816" w:rsidRDefault="00941C73" w:rsidP="00D81D99">
      <w:pPr>
        <w:pStyle w:val="Heading2"/>
        <w:spacing w:before="240" w:after="120" w:line="360" w:lineRule="auto"/>
        <w:rPr>
          <w:rFonts w:ascii="Arial" w:hAnsi="Arial" w:cs="Arial"/>
          <w:sz w:val="28"/>
          <w:szCs w:val="28"/>
        </w:rPr>
      </w:pPr>
      <w:bookmarkStart w:id="14" w:name="_Toc440973534"/>
      <w:bookmarkStart w:id="15" w:name="_Toc442547194"/>
      <w:r>
        <w:rPr>
          <w:rFonts w:ascii="Arial" w:hAnsi="Arial"/>
          <w:sz w:val="28"/>
        </w:rPr>
        <w:lastRenderedPageBreak/>
        <w:t>Le potassium (K) et sa gestion</w:t>
      </w:r>
      <w:bookmarkEnd w:id="14"/>
      <w:bookmarkEnd w:id="15"/>
    </w:p>
    <w:p w14:paraId="014FB368" w14:textId="527188F4" w:rsidR="00941C73" w:rsidRPr="00541664" w:rsidRDefault="00941C73" w:rsidP="00D81D99">
      <w:pPr>
        <w:autoSpaceDE w:val="0"/>
        <w:autoSpaceDN w:val="0"/>
        <w:adjustRightInd w:val="0"/>
        <w:spacing w:after="0" w:line="360" w:lineRule="auto"/>
        <w:jc w:val="both"/>
        <w:rPr>
          <w:rFonts w:ascii="Arial" w:hAnsi="Arial" w:cs="Arial"/>
          <w:sz w:val="24"/>
          <w:szCs w:val="24"/>
        </w:rPr>
      </w:pPr>
      <w:r>
        <w:rPr>
          <w:rFonts w:ascii="Arial" w:hAnsi="Arial"/>
          <w:sz w:val="24"/>
        </w:rPr>
        <w:t xml:space="preserve">Le potassium est un </w:t>
      </w:r>
      <w:r w:rsidR="00441000">
        <w:rPr>
          <w:rFonts w:ascii="Arial" w:hAnsi="Arial"/>
          <w:sz w:val="24"/>
        </w:rPr>
        <w:t>élément fertilisant</w:t>
      </w:r>
      <w:r>
        <w:rPr>
          <w:rFonts w:ascii="Arial" w:hAnsi="Arial"/>
          <w:sz w:val="24"/>
        </w:rPr>
        <w:t xml:space="preserve"> essentiel à la croissance des plantes. Les engrais potassiques peuvent jouer un rôle crucial dans l'amélioration de la qualité et du rendement des cultures quand la disponibilité inhérente de K dans le sol n'est pas suffisante.  La production agricole entraîne toujours le retrait du potassium et </w:t>
      </w:r>
      <w:r w:rsidR="00FA4062">
        <w:rPr>
          <w:rFonts w:ascii="Arial" w:hAnsi="Arial"/>
          <w:sz w:val="24"/>
        </w:rPr>
        <w:t xml:space="preserve">sa perte supplémentaire par le lessivage </w:t>
      </w:r>
      <w:r>
        <w:rPr>
          <w:rFonts w:ascii="Arial" w:hAnsi="Arial"/>
          <w:sz w:val="24"/>
        </w:rPr>
        <w:t>et le ruissellement. .</w:t>
      </w:r>
    </w:p>
    <w:p w14:paraId="69A24E3B" w14:textId="77777777" w:rsidR="00941C73" w:rsidRDefault="00941C73" w:rsidP="00D81D99">
      <w:pPr>
        <w:spacing w:before="240"/>
        <w:jc w:val="both"/>
        <w:rPr>
          <w:rFonts w:ascii="Arial" w:hAnsi="Arial" w:cs="Arial"/>
          <w:b/>
          <w:sz w:val="24"/>
          <w:szCs w:val="24"/>
        </w:rPr>
      </w:pPr>
      <w:r>
        <w:rPr>
          <w:rFonts w:ascii="Arial" w:hAnsi="Arial"/>
          <w:b/>
          <w:sz w:val="24"/>
        </w:rPr>
        <w:t>Pertes de potassium du sol</w:t>
      </w:r>
    </w:p>
    <w:p w14:paraId="12A02925" w14:textId="6A96BDEE" w:rsidR="00941C73" w:rsidRPr="00942D99" w:rsidRDefault="00941C73" w:rsidP="00D81D99">
      <w:pPr>
        <w:spacing w:before="240"/>
        <w:jc w:val="both"/>
        <w:rPr>
          <w:rFonts w:ascii="Arial" w:hAnsi="Arial" w:cs="Arial"/>
          <w:sz w:val="24"/>
          <w:szCs w:val="24"/>
        </w:rPr>
      </w:pPr>
      <w:r>
        <w:rPr>
          <w:rFonts w:ascii="Arial" w:hAnsi="Arial"/>
          <w:sz w:val="24"/>
        </w:rPr>
        <w:t>Les pertes de potassium sont principalement c</w:t>
      </w:r>
      <w:r w:rsidR="00055E88">
        <w:rPr>
          <w:rFonts w:ascii="Arial" w:hAnsi="Arial"/>
          <w:sz w:val="24"/>
        </w:rPr>
        <w:t xml:space="preserve">ausées par l'érosion du sol, le lessivage </w:t>
      </w:r>
      <w:r>
        <w:rPr>
          <w:rFonts w:ascii="Arial" w:hAnsi="Arial"/>
          <w:sz w:val="24"/>
        </w:rPr>
        <w:t xml:space="preserve">et surtout </w:t>
      </w:r>
      <w:r w:rsidR="008E4B29">
        <w:rPr>
          <w:rFonts w:ascii="Arial" w:hAnsi="Arial"/>
          <w:sz w:val="24"/>
        </w:rPr>
        <w:t>l’e</w:t>
      </w:r>
      <w:r w:rsidR="008E4B29" w:rsidRPr="008E4B29">
        <w:rPr>
          <w:rFonts w:ascii="Arial" w:hAnsi="Arial" w:cs="Arial"/>
          <w:sz w:val="24"/>
          <w:szCs w:val="24"/>
        </w:rPr>
        <w:t xml:space="preserve">nlèvement des </w:t>
      </w:r>
      <w:r>
        <w:rPr>
          <w:rFonts w:ascii="Arial" w:hAnsi="Arial"/>
          <w:sz w:val="24"/>
        </w:rPr>
        <w:t>résidus de récolte.</w:t>
      </w:r>
    </w:p>
    <w:p w14:paraId="25572B1D" w14:textId="4BC6D89F" w:rsidR="00941C73" w:rsidRPr="00357463" w:rsidRDefault="00941C73" w:rsidP="00D81D99">
      <w:pPr>
        <w:spacing w:before="240"/>
        <w:jc w:val="both"/>
        <w:rPr>
          <w:rFonts w:ascii="Arial" w:hAnsi="Arial" w:cs="Arial"/>
          <w:b/>
          <w:sz w:val="24"/>
          <w:szCs w:val="24"/>
        </w:rPr>
      </w:pPr>
      <w:r>
        <w:rPr>
          <w:rFonts w:ascii="Arial" w:hAnsi="Arial"/>
          <w:b/>
          <w:sz w:val="24"/>
        </w:rPr>
        <w:t>Gestion du potassium</w:t>
      </w:r>
    </w:p>
    <w:p w14:paraId="1C1DB3A1" w14:textId="267136B0" w:rsidR="00941C73" w:rsidRDefault="00941C73" w:rsidP="00D81D99">
      <w:pPr>
        <w:spacing w:before="240" w:after="0" w:line="360" w:lineRule="auto"/>
        <w:jc w:val="both"/>
        <w:rPr>
          <w:rFonts w:ascii="Arial" w:hAnsi="Arial" w:cs="Arial"/>
          <w:sz w:val="24"/>
          <w:szCs w:val="24"/>
        </w:rPr>
      </w:pPr>
      <w:r>
        <w:rPr>
          <w:rFonts w:ascii="Arial" w:hAnsi="Arial"/>
          <w:sz w:val="24"/>
        </w:rPr>
        <w:t>Améliorer l'apport de K:</w:t>
      </w:r>
    </w:p>
    <w:p w14:paraId="3A80F4E4" w14:textId="77777777" w:rsidR="00941C73" w:rsidRDefault="00941C73" w:rsidP="00D81D99">
      <w:pPr>
        <w:numPr>
          <w:ilvl w:val="0"/>
          <w:numId w:val="30"/>
        </w:numPr>
        <w:spacing w:after="0" w:line="360" w:lineRule="auto"/>
        <w:jc w:val="both"/>
        <w:rPr>
          <w:rFonts w:ascii="Arial" w:hAnsi="Arial" w:cs="Arial"/>
          <w:sz w:val="24"/>
          <w:szCs w:val="24"/>
        </w:rPr>
      </w:pPr>
      <w:r>
        <w:rPr>
          <w:rFonts w:ascii="Arial" w:hAnsi="Arial"/>
          <w:sz w:val="24"/>
        </w:rPr>
        <w:t>Appliquer les engrais comme le chlorure de potassium (</w:t>
      </w:r>
      <w:proofErr w:type="spellStart"/>
      <w:r>
        <w:rPr>
          <w:rFonts w:ascii="Arial" w:hAnsi="Arial"/>
          <w:sz w:val="24"/>
        </w:rPr>
        <w:t>KCl</w:t>
      </w:r>
      <w:proofErr w:type="spellEnd"/>
      <w:r>
        <w:rPr>
          <w:rFonts w:ascii="Arial" w:hAnsi="Arial"/>
          <w:sz w:val="24"/>
        </w:rPr>
        <w:t>), le sulfate de potassium et le NPK.</w:t>
      </w:r>
    </w:p>
    <w:p w14:paraId="003F9AA9" w14:textId="77777777" w:rsidR="00941C73" w:rsidRDefault="00941C73" w:rsidP="00D81D99">
      <w:pPr>
        <w:numPr>
          <w:ilvl w:val="0"/>
          <w:numId w:val="30"/>
        </w:numPr>
        <w:spacing w:after="0" w:line="360" w:lineRule="auto"/>
        <w:jc w:val="both"/>
        <w:rPr>
          <w:rFonts w:ascii="Arial" w:hAnsi="Arial" w:cs="Arial"/>
          <w:sz w:val="24"/>
          <w:szCs w:val="24"/>
        </w:rPr>
      </w:pPr>
      <w:r>
        <w:rPr>
          <w:rFonts w:ascii="Arial" w:hAnsi="Arial"/>
          <w:sz w:val="24"/>
        </w:rPr>
        <w:t>Éviter les pratiques qui entrainent l'acidification du sol, p. ex. l'utilisation d'engrais azoté à l'ammonium si les sols ont un faible pH.</w:t>
      </w:r>
    </w:p>
    <w:p w14:paraId="231CF1FB" w14:textId="77777777" w:rsidR="00941C73" w:rsidRPr="00AC4A41" w:rsidRDefault="00941C73" w:rsidP="00D81D99">
      <w:pPr>
        <w:numPr>
          <w:ilvl w:val="0"/>
          <w:numId w:val="30"/>
        </w:numPr>
        <w:spacing w:after="0" w:line="360" w:lineRule="auto"/>
        <w:jc w:val="both"/>
        <w:rPr>
          <w:rFonts w:ascii="Arial" w:hAnsi="Arial" w:cs="Arial"/>
          <w:sz w:val="24"/>
          <w:szCs w:val="24"/>
        </w:rPr>
      </w:pPr>
      <w:r>
        <w:rPr>
          <w:rFonts w:ascii="Arial" w:hAnsi="Arial"/>
          <w:sz w:val="24"/>
        </w:rPr>
        <w:t>Recycler les résidus des récoltes</w:t>
      </w:r>
    </w:p>
    <w:p w14:paraId="287BE096" w14:textId="77777777" w:rsidR="00941C73" w:rsidRDefault="00941C73" w:rsidP="00D81D99">
      <w:pPr>
        <w:spacing w:before="240" w:after="0" w:line="360" w:lineRule="auto"/>
        <w:jc w:val="both"/>
        <w:rPr>
          <w:rFonts w:ascii="Arial" w:hAnsi="Arial" w:cs="Arial"/>
          <w:b/>
          <w:sz w:val="24"/>
          <w:szCs w:val="24"/>
        </w:rPr>
      </w:pPr>
      <w:r>
        <w:rPr>
          <w:rFonts w:ascii="Arial" w:hAnsi="Arial"/>
          <w:b/>
          <w:sz w:val="24"/>
        </w:rPr>
        <w:t>Pour réduire les pertes de potassium</w:t>
      </w:r>
    </w:p>
    <w:p w14:paraId="33639769" w14:textId="604BB921" w:rsidR="00941C73" w:rsidRPr="00FD7CB4" w:rsidRDefault="00941C73" w:rsidP="00D81D99">
      <w:pPr>
        <w:pStyle w:val="ListParagraph"/>
        <w:numPr>
          <w:ilvl w:val="0"/>
          <w:numId w:val="29"/>
        </w:numPr>
        <w:spacing w:after="0" w:line="360" w:lineRule="auto"/>
        <w:jc w:val="both"/>
        <w:rPr>
          <w:rFonts w:ascii="Arial" w:hAnsi="Arial" w:cs="Arial"/>
          <w:sz w:val="24"/>
          <w:szCs w:val="24"/>
        </w:rPr>
      </w:pPr>
      <w:r>
        <w:rPr>
          <w:rFonts w:ascii="Arial" w:hAnsi="Arial"/>
          <w:sz w:val="24"/>
        </w:rPr>
        <w:t>Réduire l'érosion des sols</w:t>
      </w:r>
    </w:p>
    <w:p w14:paraId="0EB46479" w14:textId="77777777" w:rsidR="00941C73" w:rsidRPr="00FD7CB4" w:rsidRDefault="00941C73" w:rsidP="00D81D99">
      <w:pPr>
        <w:pStyle w:val="ListParagraph"/>
        <w:numPr>
          <w:ilvl w:val="0"/>
          <w:numId w:val="29"/>
        </w:numPr>
        <w:spacing w:before="240" w:line="360" w:lineRule="auto"/>
        <w:jc w:val="both"/>
        <w:rPr>
          <w:rFonts w:ascii="Arial" w:hAnsi="Arial" w:cs="Arial"/>
          <w:sz w:val="24"/>
          <w:szCs w:val="24"/>
        </w:rPr>
      </w:pPr>
      <w:r>
        <w:rPr>
          <w:rFonts w:ascii="Arial" w:hAnsi="Arial"/>
          <w:sz w:val="24"/>
        </w:rPr>
        <w:t>Appliquer les intrants organiques, p. ex. le fumier pour améliorer la rétention du potassium dans le sol.</w:t>
      </w:r>
    </w:p>
    <w:p w14:paraId="397F3AD1" w14:textId="540A13DC" w:rsidR="00941C73" w:rsidRPr="00FD7CB4" w:rsidRDefault="00941C73" w:rsidP="00D81D99">
      <w:pPr>
        <w:pStyle w:val="ListParagraph"/>
        <w:numPr>
          <w:ilvl w:val="0"/>
          <w:numId w:val="29"/>
        </w:numPr>
        <w:spacing w:before="240" w:line="360" w:lineRule="auto"/>
        <w:jc w:val="both"/>
        <w:rPr>
          <w:rFonts w:ascii="Arial" w:hAnsi="Arial" w:cs="Arial"/>
          <w:sz w:val="24"/>
          <w:szCs w:val="24"/>
        </w:rPr>
      </w:pPr>
      <w:r>
        <w:rPr>
          <w:rFonts w:ascii="Arial" w:hAnsi="Arial"/>
          <w:sz w:val="24"/>
        </w:rPr>
        <w:t>Épandre les résidus de récolte</w:t>
      </w:r>
    </w:p>
    <w:p w14:paraId="61003AFE" w14:textId="77777777" w:rsidR="00941C73" w:rsidRPr="00686537" w:rsidRDefault="00941C73" w:rsidP="00D81D99">
      <w:pPr>
        <w:pStyle w:val="Heading2"/>
        <w:spacing w:before="240" w:line="360" w:lineRule="auto"/>
        <w:rPr>
          <w:rFonts w:ascii="Arial" w:hAnsi="Arial" w:cs="Arial"/>
          <w:sz w:val="28"/>
          <w:szCs w:val="28"/>
        </w:rPr>
      </w:pPr>
      <w:bookmarkStart w:id="16" w:name="_Toc440973535"/>
      <w:bookmarkStart w:id="17" w:name="_Toc442547195"/>
      <w:r>
        <w:rPr>
          <w:rFonts w:ascii="Arial" w:hAnsi="Arial"/>
          <w:sz w:val="28"/>
        </w:rPr>
        <w:t>Le calcium (Ca), le magnésium (Mg) et le soufre (S) et leur gestion</w:t>
      </w:r>
      <w:bookmarkEnd w:id="16"/>
      <w:bookmarkEnd w:id="17"/>
    </w:p>
    <w:p w14:paraId="60E3FEA9" w14:textId="77777777" w:rsidR="00941C73" w:rsidRPr="00942D99" w:rsidRDefault="00941C73" w:rsidP="00D81D99">
      <w:pPr>
        <w:pStyle w:val="Footer"/>
        <w:tabs>
          <w:tab w:val="clear" w:pos="4320"/>
          <w:tab w:val="clear" w:pos="8640"/>
        </w:tabs>
        <w:spacing w:before="240" w:line="360" w:lineRule="auto"/>
        <w:jc w:val="both"/>
        <w:rPr>
          <w:rFonts w:ascii="Arial" w:hAnsi="Arial" w:cs="Arial"/>
        </w:rPr>
      </w:pPr>
      <w:r>
        <w:rPr>
          <w:rFonts w:ascii="Arial" w:hAnsi="Arial"/>
        </w:rPr>
        <w:t xml:space="preserve">Le calcium et le magnésium se trouvent à l'état naturel dans </w:t>
      </w:r>
      <w:r w:rsidR="004239BC">
        <w:rPr>
          <w:rFonts w:ascii="Arial" w:hAnsi="Arial"/>
        </w:rPr>
        <w:t>les sols, mais peut être ajouté</w:t>
      </w:r>
      <w:r>
        <w:rPr>
          <w:rFonts w:ascii="Arial" w:hAnsi="Arial"/>
        </w:rPr>
        <w:t xml:space="preserve"> par l'application des engrais, la chaux, le frêne, le compost et d'autres matières organiques. Ils se perdent principalement en raison de l'érosion du sol et de la récolte. Un faible pH du sol est souvent lié à une faible disponibilité de Ca et Mg.</w:t>
      </w:r>
    </w:p>
    <w:p w14:paraId="25AD71D0" w14:textId="77777777" w:rsidR="00941C73" w:rsidRPr="00077B2E" w:rsidRDefault="00941C73" w:rsidP="00D81D99">
      <w:pPr>
        <w:spacing w:before="240"/>
        <w:jc w:val="both"/>
        <w:rPr>
          <w:rFonts w:ascii="Arial" w:hAnsi="Arial" w:cs="Arial"/>
          <w:b/>
          <w:sz w:val="24"/>
          <w:szCs w:val="24"/>
        </w:rPr>
      </w:pPr>
      <w:r>
        <w:rPr>
          <w:rFonts w:ascii="Arial" w:hAnsi="Arial"/>
          <w:b/>
          <w:sz w:val="24"/>
        </w:rPr>
        <w:t>Gestion du Ca et du Mg dans le sol</w:t>
      </w:r>
    </w:p>
    <w:p w14:paraId="09F3F8EE" w14:textId="77777777" w:rsidR="00941C73" w:rsidRPr="0083545C" w:rsidRDefault="00941C73" w:rsidP="00D81D99">
      <w:pPr>
        <w:pStyle w:val="ListParagraph"/>
        <w:numPr>
          <w:ilvl w:val="0"/>
          <w:numId w:val="22"/>
        </w:numPr>
        <w:spacing w:after="0"/>
        <w:jc w:val="both"/>
        <w:rPr>
          <w:rFonts w:ascii="Arial" w:hAnsi="Arial" w:cs="Arial"/>
          <w:sz w:val="24"/>
          <w:szCs w:val="24"/>
        </w:rPr>
      </w:pPr>
      <w:r>
        <w:rPr>
          <w:rFonts w:ascii="Arial" w:hAnsi="Arial"/>
          <w:sz w:val="24"/>
        </w:rPr>
        <w:lastRenderedPageBreak/>
        <w:t>Maitriser l'érosion du sol</w:t>
      </w:r>
    </w:p>
    <w:p w14:paraId="6FA1770F" w14:textId="77777777" w:rsidR="00941C73" w:rsidRDefault="00941C73" w:rsidP="00D81D99">
      <w:pPr>
        <w:pStyle w:val="ListParagraph"/>
        <w:numPr>
          <w:ilvl w:val="0"/>
          <w:numId w:val="22"/>
        </w:numPr>
        <w:spacing w:after="0"/>
        <w:jc w:val="both"/>
        <w:rPr>
          <w:rFonts w:ascii="Arial" w:hAnsi="Arial" w:cs="Arial"/>
          <w:sz w:val="24"/>
          <w:szCs w:val="24"/>
        </w:rPr>
      </w:pPr>
      <w:r>
        <w:rPr>
          <w:rFonts w:ascii="Arial" w:hAnsi="Arial"/>
          <w:sz w:val="24"/>
        </w:rPr>
        <w:t>Éviter les pratiques entrainant l'acidification du sol.</w:t>
      </w:r>
    </w:p>
    <w:p w14:paraId="206167EC" w14:textId="77777777" w:rsidR="00941C73" w:rsidRPr="0083545C" w:rsidRDefault="00941C73" w:rsidP="00D81D99">
      <w:pPr>
        <w:pStyle w:val="ListParagraph"/>
        <w:numPr>
          <w:ilvl w:val="0"/>
          <w:numId w:val="22"/>
        </w:numPr>
        <w:spacing w:after="0"/>
        <w:jc w:val="both"/>
        <w:rPr>
          <w:rFonts w:ascii="Arial" w:hAnsi="Arial" w:cs="Arial"/>
          <w:sz w:val="24"/>
          <w:szCs w:val="24"/>
        </w:rPr>
      </w:pPr>
      <w:r>
        <w:rPr>
          <w:rFonts w:ascii="Arial" w:hAnsi="Arial"/>
          <w:sz w:val="24"/>
        </w:rPr>
        <w:t>Appliquer de la chaux, notamment de la chaux dolomitique qui contient Ca et Mg.</w:t>
      </w:r>
    </w:p>
    <w:p w14:paraId="53DC8ABF" w14:textId="77777777" w:rsidR="00941C73" w:rsidRPr="0083545C" w:rsidRDefault="00941C73" w:rsidP="00D81D99">
      <w:pPr>
        <w:pStyle w:val="ListParagraph"/>
        <w:numPr>
          <w:ilvl w:val="0"/>
          <w:numId w:val="22"/>
        </w:numPr>
        <w:spacing w:after="0"/>
        <w:jc w:val="both"/>
        <w:rPr>
          <w:rFonts w:ascii="Arial" w:hAnsi="Arial" w:cs="Arial"/>
          <w:sz w:val="24"/>
          <w:szCs w:val="24"/>
        </w:rPr>
      </w:pPr>
      <w:r>
        <w:rPr>
          <w:rFonts w:ascii="Arial" w:hAnsi="Arial"/>
          <w:sz w:val="24"/>
        </w:rPr>
        <w:t>Appliquer les engrais minéraux et organiques.</w:t>
      </w:r>
    </w:p>
    <w:p w14:paraId="4EC39C33" w14:textId="77777777" w:rsidR="00941C73" w:rsidRDefault="00941C73" w:rsidP="00D81D99">
      <w:pPr>
        <w:pStyle w:val="ListParagraph"/>
        <w:numPr>
          <w:ilvl w:val="0"/>
          <w:numId w:val="22"/>
        </w:numPr>
        <w:spacing w:after="0"/>
        <w:jc w:val="both"/>
        <w:rPr>
          <w:rFonts w:ascii="Arial" w:hAnsi="Arial" w:cs="Arial"/>
          <w:sz w:val="24"/>
          <w:szCs w:val="24"/>
        </w:rPr>
      </w:pPr>
      <w:r>
        <w:rPr>
          <w:rFonts w:ascii="Arial" w:hAnsi="Arial"/>
          <w:sz w:val="24"/>
        </w:rPr>
        <w:t>Recycler les résidus organiques</w:t>
      </w:r>
    </w:p>
    <w:p w14:paraId="414C3010" w14:textId="77777777" w:rsidR="00941C73" w:rsidRDefault="00941C73" w:rsidP="00D81D99">
      <w:pPr>
        <w:pStyle w:val="ListParagraph"/>
        <w:spacing w:after="0"/>
        <w:ind w:left="0"/>
        <w:jc w:val="both"/>
        <w:rPr>
          <w:rFonts w:ascii="Arial" w:hAnsi="Arial" w:cs="Arial"/>
          <w:sz w:val="24"/>
          <w:szCs w:val="24"/>
        </w:rPr>
      </w:pPr>
    </w:p>
    <w:p w14:paraId="22DC9FFE" w14:textId="77777777" w:rsidR="00941C73" w:rsidRPr="001C5973" w:rsidRDefault="004239BC" w:rsidP="00D81D99">
      <w:pPr>
        <w:pStyle w:val="ListParagraph"/>
        <w:spacing w:after="0"/>
        <w:ind w:left="0"/>
        <w:jc w:val="both"/>
        <w:rPr>
          <w:rFonts w:ascii="Arial" w:hAnsi="Arial" w:cs="Arial"/>
          <w:b/>
          <w:sz w:val="24"/>
          <w:szCs w:val="24"/>
        </w:rPr>
      </w:pPr>
      <w:r>
        <w:rPr>
          <w:rFonts w:ascii="Arial" w:hAnsi="Arial"/>
          <w:b/>
          <w:sz w:val="24"/>
        </w:rPr>
        <w:t>Gestion de</w:t>
      </w:r>
      <w:r w:rsidR="00941C73">
        <w:rPr>
          <w:rFonts w:ascii="Arial" w:hAnsi="Arial"/>
          <w:b/>
          <w:sz w:val="24"/>
        </w:rPr>
        <w:t xml:space="preserve"> S dans le sol</w:t>
      </w:r>
    </w:p>
    <w:p w14:paraId="04F2A65F" w14:textId="77777777" w:rsidR="00941C73" w:rsidRPr="001C5973" w:rsidRDefault="00941C73" w:rsidP="00D81D99">
      <w:pPr>
        <w:pStyle w:val="ListParagraph"/>
        <w:numPr>
          <w:ilvl w:val="0"/>
          <w:numId w:val="38"/>
        </w:numPr>
        <w:spacing w:after="0"/>
        <w:jc w:val="both"/>
        <w:rPr>
          <w:rFonts w:ascii="Arial" w:hAnsi="Arial" w:cs="Arial"/>
          <w:b/>
          <w:sz w:val="24"/>
          <w:szCs w:val="24"/>
        </w:rPr>
      </w:pPr>
      <w:r>
        <w:rPr>
          <w:rFonts w:ascii="Arial" w:hAnsi="Arial"/>
          <w:sz w:val="24"/>
        </w:rPr>
        <w:t>Environ 95% de S se trouve dans la matière organique du sol.</w:t>
      </w:r>
    </w:p>
    <w:p w14:paraId="6BE54ED8" w14:textId="77777777" w:rsidR="00941C73" w:rsidRPr="001C5973" w:rsidRDefault="00941C73" w:rsidP="00D81D99">
      <w:pPr>
        <w:pStyle w:val="ListParagraph"/>
        <w:numPr>
          <w:ilvl w:val="0"/>
          <w:numId w:val="38"/>
        </w:numPr>
        <w:spacing w:after="0"/>
        <w:jc w:val="both"/>
        <w:rPr>
          <w:rFonts w:ascii="Arial" w:hAnsi="Arial" w:cs="Arial"/>
          <w:b/>
          <w:sz w:val="24"/>
          <w:szCs w:val="24"/>
        </w:rPr>
      </w:pPr>
      <w:r>
        <w:rPr>
          <w:rFonts w:ascii="Arial" w:hAnsi="Arial"/>
          <w:sz w:val="24"/>
        </w:rPr>
        <w:t>Éviter la perte de la matière organique du sol, en recourant par exemple à la lutte contre l'érosion.</w:t>
      </w:r>
    </w:p>
    <w:p w14:paraId="570EA77C" w14:textId="77777777" w:rsidR="00941C73" w:rsidRPr="001C5973" w:rsidRDefault="00941C73" w:rsidP="00D81D99">
      <w:pPr>
        <w:pStyle w:val="ListParagraph"/>
        <w:numPr>
          <w:ilvl w:val="0"/>
          <w:numId w:val="38"/>
        </w:numPr>
        <w:spacing w:after="0"/>
        <w:jc w:val="both"/>
        <w:rPr>
          <w:rFonts w:ascii="Arial" w:hAnsi="Arial" w:cs="Arial"/>
          <w:b/>
          <w:sz w:val="24"/>
          <w:szCs w:val="24"/>
        </w:rPr>
      </w:pPr>
      <w:r>
        <w:rPr>
          <w:rFonts w:ascii="Arial" w:hAnsi="Arial"/>
          <w:sz w:val="24"/>
        </w:rPr>
        <w:t>La réaction au soufre appliqué est courante dans certaines zones de production.</w:t>
      </w:r>
    </w:p>
    <w:p w14:paraId="683C12FE" w14:textId="77777777" w:rsidR="00941C73" w:rsidRPr="001C5973" w:rsidRDefault="00941C73" w:rsidP="00D81D99">
      <w:pPr>
        <w:pStyle w:val="ListParagraph"/>
        <w:numPr>
          <w:ilvl w:val="0"/>
          <w:numId w:val="38"/>
        </w:numPr>
        <w:spacing w:after="0"/>
        <w:jc w:val="both"/>
        <w:rPr>
          <w:rFonts w:ascii="Arial" w:hAnsi="Arial" w:cs="Arial"/>
          <w:b/>
          <w:sz w:val="24"/>
          <w:szCs w:val="24"/>
        </w:rPr>
      </w:pPr>
      <w:r>
        <w:rPr>
          <w:rFonts w:ascii="Arial" w:hAnsi="Arial"/>
          <w:sz w:val="24"/>
        </w:rPr>
        <w:t>Appliquer S des matières organiques et de l'engrais.</w:t>
      </w:r>
    </w:p>
    <w:p w14:paraId="63B17708" w14:textId="7FD026B1" w:rsidR="00941C73" w:rsidRPr="00A84119" w:rsidRDefault="00941C73" w:rsidP="00D81D99">
      <w:pPr>
        <w:pStyle w:val="Heading2"/>
        <w:spacing w:before="240" w:line="360" w:lineRule="auto"/>
        <w:rPr>
          <w:sz w:val="28"/>
          <w:szCs w:val="28"/>
        </w:rPr>
      </w:pPr>
      <w:bookmarkStart w:id="18" w:name="_Toc440973536"/>
      <w:bookmarkStart w:id="19" w:name="_Toc442547196"/>
      <w:r>
        <w:rPr>
          <w:rFonts w:ascii="Arial" w:hAnsi="Arial"/>
          <w:sz w:val="28"/>
        </w:rPr>
        <w:t>Micro</w:t>
      </w:r>
      <w:r w:rsidR="00455357">
        <w:rPr>
          <w:rFonts w:ascii="Arial" w:hAnsi="Arial"/>
          <w:sz w:val="28"/>
        </w:rPr>
        <w:t>nutriments</w:t>
      </w:r>
      <w:r>
        <w:rPr>
          <w:rFonts w:ascii="Arial" w:hAnsi="Arial"/>
          <w:sz w:val="28"/>
        </w:rPr>
        <w:t xml:space="preserve"> (oligoéléments)</w:t>
      </w:r>
      <w:bookmarkEnd w:id="18"/>
      <w:bookmarkEnd w:id="19"/>
    </w:p>
    <w:p w14:paraId="2A30692A" w14:textId="77777777" w:rsidR="00941C73" w:rsidRPr="00077B2E" w:rsidRDefault="004239BC" w:rsidP="00D81D99">
      <w:pPr>
        <w:spacing w:before="240" w:line="360" w:lineRule="auto"/>
        <w:jc w:val="both"/>
        <w:rPr>
          <w:rFonts w:ascii="Arial" w:hAnsi="Arial" w:cs="Arial"/>
          <w:b/>
          <w:sz w:val="24"/>
          <w:szCs w:val="24"/>
        </w:rPr>
      </w:pPr>
      <w:r>
        <w:rPr>
          <w:rFonts w:ascii="Arial" w:hAnsi="Arial"/>
          <w:b/>
          <w:sz w:val="24"/>
        </w:rPr>
        <w:t>Le f</w:t>
      </w:r>
      <w:r w:rsidR="00941C73">
        <w:rPr>
          <w:rFonts w:ascii="Arial" w:hAnsi="Arial"/>
          <w:b/>
          <w:sz w:val="24"/>
        </w:rPr>
        <w:t>er (Fe), le cuivre (Cu), le zinc (Zn), le molybdène (Mo), le manganèse (Mn), le bore (B) et le chlore (Cl)</w:t>
      </w:r>
    </w:p>
    <w:p w14:paraId="1E3F4262" w14:textId="6054C78E" w:rsidR="00941C73" w:rsidRDefault="00941C73" w:rsidP="00D81D99">
      <w:pPr>
        <w:pStyle w:val="Footer"/>
        <w:tabs>
          <w:tab w:val="clear" w:pos="4320"/>
          <w:tab w:val="clear" w:pos="8640"/>
        </w:tabs>
        <w:spacing w:before="240" w:line="360" w:lineRule="auto"/>
        <w:jc w:val="both"/>
        <w:rPr>
          <w:rFonts w:ascii="Arial" w:hAnsi="Arial" w:cs="Arial"/>
        </w:rPr>
      </w:pPr>
      <w:r>
        <w:rPr>
          <w:rFonts w:ascii="Arial" w:hAnsi="Arial"/>
        </w:rPr>
        <w:t xml:space="preserve">Ces </w:t>
      </w:r>
      <w:r w:rsidR="00441000">
        <w:rPr>
          <w:rFonts w:ascii="Arial" w:hAnsi="Arial"/>
        </w:rPr>
        <w:t>éléments fertilisants</w:t>
      </w:r>
      <w:r>
        <w:rPr>
          <w:rFonts w:ascii="Arial" w:hAnsi="Arial"/>
        </w:rPr>
        <w:t xml:space="preserve"> sont nécessaires pour les plantes en très petites quantités et peuvent leur être toxiques, s'ils sont présents dans la solution du sol en quantités excessives. Ils sont généralement gérés en maintenant le pH du sol entre 5,2 et 7,2. Des pratiques telles que le chaulage des sols acides et le recyclage des résidus organiques contribuent à assurer un bon apport d'oligo-éléments dans le sol. L'application d'oligoéléments peut être justifiée dans certaines situations. L'application au sol est plus rentable que l'application foliaire pour des cultures agronomiques, à quelques exceptions près.</w:t>
      </w:r>
    </w:p>
    <w:p w14:paraId="7BE26012" w14:textId="0813B3FE" w:rsidR="00941C73" w:rsidRPr="002A214E" w:rsidRDefault="00941C73" w:rsidP="00D81D99">
      <w:pPr>
        <w:pStyle w:val="Heading2"/>
        <w:spacing w:before="240" w:line="360" w:lineRule="auto"/>
        <w:rPr>
          <w:rFonts w:ascii="Arial" w:hAnsi="Arial" w:cs="Arial"/>
          <w:sz w:val="24"/>
          <w:szCs w:val="24"/>
        </w:rPr>
      </w:pPr>
      <w:bookmarkStart w:id="20" w:name="_Toc440973537"/>
      <w:bookmarkStart w:id="21" w:name="_Toc442547197"/>
      <w:r>
        <w:rPr>
          <w:rFonts w:ascii="Arial" w:hAnsi="Arial"/>
          <w:sz w:val="24"/>
        </w:rPr>
        <w:t xml:space="preserve">Carence en </w:t>
      </w:r>
      <w:r w:rsidR="00441000">
        <w:rPr>
          <w:rFonts w:ascii="Arial" w:hAnsi="Arial"/>
          <w:sz w:val="24"/>
        </w:rPr>
        <w:t>éléments fertilisants</w:t>
      </w:r>
      <w:r>
        <w:rPr>
          <w:rFonts w:ascii="Arial" w:hAnsi="Arial"/>
          <w:sz w:val="24"/>
        </w:rPr>
        <w:t xml:space="preserve"> et apparition de symptômes de toxicité</w:t>
      </w:r>
      <w:bookmarkEnd w:id="20"/>
      <w:bookmarkEnd w:id="21"/>
    </w:p>
    <w:p w14:paraId="368C94C4" w14:textId="61B46038" w:rsidR="00941C73" w:rsidRDefault="00941C73" w:rsidP="00D81D99">
      <w:pPr>
        <w:spacing w:before="240" w:line="360" w:lineRule="auto"/>
        <w:jc w:val="both"/>
        <w:rPr>
          <w:rFonts w:ascii="Arial" w:hAnsi="Arial" w:cs="Arial"/>
          <w:sz w:val="24"/>
          <w:szCs w:val="24"/>
        </w:rPr>
      </w:pPr>
      <w:r>
        <w:rPr>
          <w:rFonts w:ascii="Arial" w:hAnsi="Arial"/>
          <w:sz w:val="24"/>
        </w:rPr>
        <w:t xml:space="preserve">Les plantes présentent des symptômes caractéristiques lorsqu'un </w:t>
      </w:r>
      <w:r w:rsidR="00441000">
        <w:rPr>
          <w:rFonts w:ascii="Arial" w:hAnsi="Arial"/>
          <w:sz w:val="24"/>
        </w:rPr>
        <w:t>élément fertilisant</w:t>
      </w:r>
      <w:r>
        <w:rPr>
          <w:rFonts w:ascii="Arial" w:hAnsi="Arial"/>
          <w:sz w:val="24"/>
        </w:rPr>
        <w:t xml:space="preserve"> est présent en quantité insuffisante (Figure 1). Ces symptômes peuvent être utilisés pour diagnostiquer les carences en </w:t>
      </w:r>
      <w:r w:rsidR="00441000">
        <w:rPr>
          <w:rFonts w:ascii="Arial" w:hAnsi="Arial"/>
          <w:sz w:val="24"/>
        </w:rPr>
        <w:t>éléments fertilisants</w:t>
      </w:r>
      <w:r>
        <w:rPr>
          <w:rFonts w:ascii="Arial" w:hAnsi="Arial"/>
          <w:sz w:val="24"/>
        </w:rPr>
        <w:t xml:space="preserve"> et décider des mesures correctives. Les symptômes de carence et de toxicité peuvent varier entre les espèces cultivées et peuvent se manifester beaucoup plus clairement dans certaines espèces que dans d'autres. Toutefois, il existe des similitudes quant </w:t>
      </w:r>
      <w:r w:rsidR="004239BC">
        <w:rPr>
          <w:rFonts w:ascii="Arial" w:hAnsi="Arial"/>
          <w:sz w:val="24"/>
        </w:rPr>
        <w:t>à</w:t>
      </w:r>
      <w:r>
        <w:rPr>
          <w:rFonts w:ascii="Arial" w:hAnsi="Arial"/>
          <w:sz w:val="24"/>
        </w:rPr>
        <w:t xml:space="preserve"> l'effet de l'insuffisance d</w:t>
      </w:r>
      <w:r w:rsidR="00554034">
        <w:rPr>
          <w:rFonts w:ascii="Arial" w:hAnsi="Arial"/>
          <w:sz w:val="24"/>
        </w:rPr>
        <w:t>’</w:t>
      </w:r>
      <w:r w:rsidR="00441000">
        <w:rPr>
          <w:rFonts w:ascii="Arial" w:hAnsi="Arial"/>
          <w:sz w:val="24"/>
        </w:rPr>
        <w:t xml:space="preserve">éléments </w:t>
      </w:r>
      <w:r w:rsidR="00441000">
        <w:rPr>
          <w:rFonts w:ascii="Arial" w:hAnsi="Arial"/>
          <w:sz w:val="24"/>
        </w:rPr>
        <w:lastRenderedPageBreak/>
        <w:t>fertilisants</w:t>
      </w:r>
      <w:r>
        <w:rPr>
          <w:rFonts w:ascii="Arial" w:hAnsi="Arial"/>
          <w:sz w:val="24"/>
        </w:rPr>
        <w:t xml:space="preserve"> sur la couleur et l'apparence des tissus végétaux. La Figure 1 montre les symptômes de certaines des principales carences nutritives.</w:t>
      </w:r>
    </w:p>
    <w:p w14:paraId="4A33F15A" w14:textId="66365232" w:rsidR="00941C73" w:rsidRPr="008C148B" w:rsidRDefault="00941C73" w:rsidP="00D81D99">
      <w:pPr>
        <w:pStyle w:val="Heading1"/>
        <w:spacing w:line="360" w:lineRule="auto"/>
        <w:jc w:val="both"/>
        <w:rPr>
          <w:rFonts w:ascii="Arial" w:hAnsi="Arial" w:cs="Arial"/>
        </w:rPr>
      </w:pPr>
      <w:bookmarkStart w:id="22" w:name="_Toc440973538"/>
      <w:bookmarkStart w:id="23" w:name="_Toc442547198"/>
      <w:r>
        <w:rPr>
          <w:rFonts w:ascii="Arial" w:hAnsi="Arial"/>
        </w:rPr>
        <w:t xml:space="preserve">3. SOURCES DES </w:t>
      </w:r>
      <w:r w:rsidR="00704E28">
        <w:rPr>
          <w:rFonts w:ascii="Arial" w:hAnsi="Arial"/>
        </w:rPr>
        <w:t>NUTRIMENTS</w:t>
      </w:r>
      <w:r>
        <w:rPr>
          <w:rFonts w:ascii="Arial" w:hAnsi="Arial"/>
        </w:rPr>
        <w:t xml:space="preserve"> DE PLANTES</w:t>
      </w:r>
      <w:bookmarkEnd w:id="22"/>
      <w:bookmarkEnd w:id="23"/>
    </w:p>
    <w:p w14:paraId="45BEF4D8" w14:textId="2F78733F" w:rsidR="00941C73" w:rsidRPr="007C42D9" w:rsidRDefault="00941C73" w:rsidP="00D81D99">
      <w:pPr>
        <w:pStyle w:val="Footer"/>
        <w:tabs>
          <w:tab w:val="clear" w:pos="4320"/>
          <w:tab w:val="clear" w:pos="8640"/>
        </w:tabs>
        <w:spacing w:before="240" w:after="200" w:line="360" w:lineRule="auto"/>
        <w:jc w:val="both"/>
        <w:rPr>
          <w:rFonts w:ascii="Arial" w:hAnsi="Arial" w:cs="Arial"/>
        </w:rPr>
      </w:pPr>
      <w:r>
        <w:rPr>
          <w:rFonts w:ascii="Arial" w:hAnsi="Arial"/>
        </w:rPr>
        <w:t>Les sols d'Afrique sub-saharienne présentent surtout des carences en N et P. L'application de N et P par l'utilisation d'engrais minéraux et organiques est plus susceptible d'être rentable par rapport à l'application d'autres</w:t>
      </w:r>
      <w:r w:rsidR="00554034">
        <w:rPr>
          <w:rFonts w:ascii="Arial" w:hAnsi="Arial"/>
        </w:rPr>
        <w:t xml:space="preserve"> </w:t>
      </w:r>
      <w:r w:rsidR="00441000">
        <w:rPr>
          <w:rFonts w:ascii="Arial" w:hAnsi="Arial"/>
        </w:rPr>
        <w:t>éléments fertilisants</w:t>
      </w:r>
      <w:r>
        <w:rPr>
          <w:rFonts w:ascii="Arial" w:hAnsi="Arial"/>
        </w:rPr>
        <w:t>.</w:t>
      </w:r>
    </w:p>
    <w:p w14:paraId="49C3D291" w14:textId="77777777" w:rsidR="00941C73" w:rsidRPr="008A0B7C" w:rsidRDefault="00700983" w:rsidP="00D81D99">
      <w:pPr>
        <w:pStyle w:val="Heading2"/>
        <w:spacing w:before="240" w:after="120" w:line="360" w:lineRule="auto"/>
        <w:rPr>
          <w:rFonts w:ascii="Arial" w:hAnsi="Arial" w:cs="Arial"/>
          <w:sz w:val="24"/>
          <w:szCs w:val="24"/>
        </w:rPr>
      </w:pPr>
      <w:bookmarkStart w:id="24" w:name="_Toc440973539"/>
      <w:bookmarkStart w:id="25" w:name="_Toc442547199"/>
      <w:r>
        <w:rPr>
          <w:rFonts w:ascii="Arial" w:hAnsi="Arial"/>
          <w:sz w:val="24"/>
        </w:rPr>
        <w:t>E</w:t>
      </w:r>
      <w:r w:rsidR="00941C73">
        <w:rPr>
          <w:rFonts w:ascii="Arial" w:hAnsi="Arial"/>
          <w:sz w:val="24"/>
        </w:rPr>
        <w:t>ngrais minéraux</w:t>
      </w:r>
      <w:bookmarkEnd w:id="24"/>
      <w:bookmarkEnd w:id="25"/>
    </w:p>
    <w:p w14:paraId="7871E52E" w14:textId="02B26DD4" w:rsidR="00941C73" w:rsidRPr="007649F9" w:rsidRDefault="00941C73" w:rsidP="00D81D99">
      <w:pPr>
        <w:spacing w:line="360" w:lineRule="auto"/>
        <w:jc w:val="both"/>
        <w:rPr>
          <w:rFonts w:ascii="Arial" w:hAnsi="Arial" w:cs="Arial"/>
          <w:sz w:val="24"/>
          <w:szCs w:val="24"/>
        </w:rPr>
      </w:pPr>
      <w:r>
        <w:rPr>
          <w:rFonts w:ascii="Arial" w:hAnsi="Arial"/>
          <w:sz w:val="24"/>
        </w:rPr>
        <w:t xml:space="preserve">Les engrais minéraux sont des substances inorganiques dans lesquelles les </w:t>
      </w:r>
      <w:r w:rsidR="00441000">
        <w:rPr>
          <w:rFonts w:ascii="Arial" w:hAnsi="Arial"/>
          <w:sz w:val="24"/>
        </w:rPr>
        <w:t>éléments fertilisants</w:t>
      </w:r>
      <w:r>
        <w:rPr>
          <w:rFonts w:ascii="Arial" w:hAnsi="Arial"/>
          <w:sz w:val="24"/>
        </w:rPr>
        <w:t xml:space="preserve"> déclarés sont sous forme de sels inorganiques obtenus par extraction et/ou par procédés industriels physiques et/ou chimiques. Contrairement aux matières organiques, les engrais minéraux n'améliorent pas les propriétés physiques du sol.</w:t>
      </w:r>
    </w:p>
    <w:p w14:paraId="4472141D" w14:textId="77777777" w:rsidR="00941C73" w:rsidRPr="00B87E1C" w:rsidRDefault="00941C73" w:rsidP="00D81D99">
      <w:pPr>
        <w:spacing w:before="240" w:line="360" w:lineRule="auto"/>
        <w:jc w:val="both"/>
        <w:rPr>
          <w:rFonts w:ascii="Arial" w:hAnsi="Arial" w:cs="Arial"/>
          <w:b/>
          <w:sz w:val="24"/>
          <w:szCs w:val="24"/>
        </w:rPr>
      </w:pPr>
      <w:r>
        <w:rPr>
          <w:rFonts w:ascii="Arial" w:hAnsi="Arial"/>
          <w:b/>
          <w:sz w:val="24"/>
        </w:rPr>
        <w:t>Les types d'engrais inorganiques</w:t>
      </w:r>
    </w:p>
    <w:p w14:paraId="677A86DB" w14:textId="31CB8AAB" w:rsidR="00941C73" w:rsidRPr="00583F6D" w:rsidRDefault="00FA1147" w:rsidP="00D81D99">
      <w:pPr>
        <w:spacing w:before="240"/>
        <w:jc w:val="both"/>
        <w:rPr>
          <w:rFonts w:ascii="Arial" w:hAnsi="Arial" w:cs="Arial"/>
          <w:b/>
          <w:sz w:val="24"/>
          <w:szCs w:val="24"/>
        </w:rPr>
      </w:pPr>
      <w:r>
        <w:rPr>
          <w:rFonts w:ascii="Arial" w:hAnsi="Arial"/>
          <w:b/>
          <w:sz w:val="24"/>
        </w:rPr>
        <w:t>Les e</w:t>
      </w:r>
      <w:r w:rsidR="00941C73">
        <w:rPr>
          <w:rFonts w:ascii="Arial" w:hAnsi="Arial"/>
          <w:b/>
          <w:sz w:val="24"/>
        </w:rPr>
        <w:t xml:space="preserve">ngrais contenant un seul </w:t>
      </w:r>
      <w:r w:rsidR="00441000">
        <w:rPr>
          <w:rFonts w:ascii="Arial" w:hAnsi="Arial"/>
          <w:b/>
          <w:sz w:val="24"/>
        </w:rPr>
        <w:t>élément fertilisant</w:t>
      </w:r>
      <w:r w:rsidR="00941C73">
        <w:rPr>
          <w:rFonts w:ascii="Arial" w:hAnsi="Arial"/>
          <w:b/>
          <w:sz w:val="24"/>
        </w:rPr>
        <w:t xml:space="preserve"> vs </w:t>
      </w:r>
      <w:r>
        <w:rPr>
          <w:rFonts w:ascii="Arial" w:hAnsi="Arial"/>
          <w:b/>
          <w:sz w:val="24"/>
        </w:rPr>
        <w:t xml:space="preserve">les </w:t>
      </w:r>
      <w:r w:rsidR="00941C73">
        <w:rPr>
          <w:rFonts w:ascii="Arial" w:hAnsi="Arial"/>
          <w:b/>
          <w:sz w:val="24"/>
        </w:rPr>
        <w:t xml:space="preserve">engrais contenant plusieurs </w:t>
      </w:r>
      <w:r w:rsidR="00441000">
        <w:rPr>
          <w:rFonts w:ascii="Arial" w:hAnsi="Arial"/>
          <w:b/>
          <w:sz w:val="24"/>
        </w:rPr>
        <w:t>éléments fertilisants</w:t>
      </w:r>
    </w:p>
    <w:p w14:paraId="62947618" w14:textId="2EA02A5C" w:rsidR="00941C73" w:rsidRPr="007649F9" w:rsidRDefault="00941C73" w:rsidP="00D81D99">
      <w:pPr>
        <w:spacing w:before="240" w:line="360" w:lineRule="auto"/>
        <w:jc w:val="both"/>
        <w:rPr>
          <w:rFonts w:ascii="Arial" w:hAnsi="Arial" w:cs="Arial"/>
          <w:sz w:val="24"/>
          <w:szCs w:val="24"/>
        </w:rPr>
      </w:pPr>
      <w:r>
        <w:rPr>
          <w:rFonts w:ascii="Arial" w:hAnsi="Arial"/>
          <w:sz w:val="24"/>
        </w:rPr>
        <w:t xml:space="preserve">Les engrais ne contenant qu'un seul </w:t>
      </w:r>
      <w:r w:rsidR="00441000">
        <w:rPr>
          <w:rFonts w:ascii="Arial" w:hAnsi="Arial"/>
          <w:sz w:val="24"/>
        </w:rPr>
        <w:t>élément fertilisant</w:t>
      </w:r>
      <w:r>
        <w:rPr>
          <w:rFonts w:ascii="Arial" w:hAnsi="Arial"/>
          <w:sz w:val="24"/>
        </w:rPr>
        <w:t xml:space="preserve"> (p. ex. de l'urée) fournissent un seul élément nutritif contrairement aux engrais contenant un mélange de plusieurs </w:t>
      </w:r>
      <w:r w:rsidR="00441000">
        <w:rPr>
          <w:rFonts w:ascii="Arial" w:hAnsi="Arial"/>
          <w:sz w:val="24"/>
        </w:rPr>
        <w:t>éléments fertilisants</w:t>
      </w:r>
      <w:r>
        <w:rPr>
          <w:rFonts w:ascii="Arial" w:hAnsi="Arial"/>
          <w:sz w:val="24"/>
        </w:rPr>
        <w:t xml:space="preserve"> ou engrais composés, tels que le DAP ou le NPK, qui fournissent deux ou plusieurs éléments essentiels.</w:t>
      </w:r>
    </w:p>
    <w:p w14:paraId="74835E31" w14:textId="77777777" w:rsidR="00941C73" w:rsidRPr="008A0B7C" w:rsidRDefault="00941C73" w:rsidP="00D81D99">
      <w:pPr>
        <w:pStyle w:val="Heading4"/>
        <w:rPr>
          <w:rFonts w:ascii="Arial" w:hAnsi="Arial" w:cs="Arial"/>
        </w:rPr>
      </w:pPr>
      <w:bookmarkStart w:id="26" w:name="_Toc440973540"/>
      <w:bookmarkStart w:id="27" w:name="_Toc442547200"/>
      <w:r>
        <w:rPr>
          <w:rFonts w:ascii="Arial" w:hAnsi="Arial"/>
        </w:rPr>
        <w:t>Engrais azotés</w:t>
      </w:r>
      <w:bookmarkEnd w:id="26"/>
      <w:bookmarkEnd w:id="27"/>
    </w:p>
    <w:p w14:paraId="6EC17815" w14:textId="6FDAB361" w:rsidR="00941C73" w:rsidRPr="007C42D9" w:rsidRDefault="00941C73" w:rsidP="00D81D99">
      <w:pPr>
        <w:spacing w:before="240" w:line="360" w:lineRule="auto"/>
        <w:jc w:val="both"/>
        <w:rPr>
          <w:rFonts w:ascii="Arial" w:hAnsi="Arial" w:cs="Arial"/>
          <w:sz w:val="24"/>
          <w:szCs w:val="24"/>
        </w:rPr>
      </w:pPr>
      <w:r>
        <w:rPr>
          <w:rFonts w:ascii="Arial" w:hAnsi="Arial"/>
          <w:sz w:val="24"/>
        </w:rPr>
        <w:t>Les engrais azotés peuvent être classés en quatre groupes en fonction de la forme chimique sous laquelle l'azote est présent; ammonium, nitrate, urée et combinaisons de deux ou trois de ces formes. L'engrais N peut également être apporté sous forme de mélanges d'engrais, c'est-</w:t>
      </w:r>
      <w:r w:rsidR="00FA1147">
        <w:rPr>
          <w:rFonts w:ascii="Arial" w:hAnsi="Arial"/>
          <w:sz w:val="24"/>
        </w:rPr>
        <w:t>à</w:t>
      </w:r>
      <w:r>
        <w:rPr>
          <w:rFonts w:ascii="Arial" w:hAnsi="Arial"/>
          <w:sz w:val="24"/>
        </w:rPr>
        <w:t xml:space="preserve">-dire dans des mélanges et des engrais composés où l'azote est chimiquement </w:t>
      </w:r>
      <w:r w:rsidR="00FA1147">
        <w:rPr>
          <w:rFonts w:ascii="Arial" w:hAnsi="Arial"/>
          <w:sz w:val="24"/>
        </w:rPr>
        <w:t>associ</w:t>
      </w:r>
      <w:r>
        <w:rPr>
          <w:rFonts w:ascii="Arial" w:hAnsi="Arial"/>
          <w:sz w:val="24"/>
        </w:rPr>
        <w:t xml:space="preserve">é à un ou plusieurs autres </w:t>
      </w:r>
      <w:r w:rsidR="00441000">
        <w:rPr>
          <w:rFonts w:ascii="Arial" w:hAnsi="Arial"/>
          <w:sz w:val="24"/>
        </w:rPr>
        <w:t>éléments fertilisants</w:t>
      </w:r>
      <w:r>
        <w:rPr>
          <w:rFonts w:ascii="Arial" w:hAnsi="Arial"/>
          <w:sz w:val="24"/>
        </w:rPr>
        <w:t xml:space="preserve"> (Tableau 1).</w:t>
      </w:r>
    </w:p>
    <w:p w14:paraId="0F28A841" w14:textId="77777777" w:rsidR="00941C73" w:rsidRPr="00A12D77" w:rsidRDefault="00941C73" w:rsidP="00D81D99">
      <w:pPr>
        <w:jc w:val="both"/>
        <w:rPr>
          <w:rFonts w:ascii="Arial" w:hAnsi="Arial" w:cs="Arial"/>
        </w:rPr>
        <w:sectPr w:rsidR="00941C73" w:rsidRPr="00A12D77" w:rsidSect="00A8461A">
          <w:type w:val="continuous"/>
          <w:pgSz w:w="12240" w:h="15840"/>
          <w:pgMar w:top="1440" w:right="1440" w:bottom="1440" w:left="1440" w:header="720" w:footer="720" w:gutter="0"/>
          <w:cols w:space="720"/>
          <w:docGrid w:linePitch="360"/>
        </w:sectPr>
      </w:pPr>
    </w:p>
    <w:p w14:paraId="3021EA5B" w14:textId="3AE9F780" w:rsidR="00006F18" w:rsidRPr="00B44C07" w:rsidRDefault="00006F18" w:rsidP="00D81D99">
      <w:pPr>
        <w:jc w:val="both"/>
        <w:rPr>
          <w:sz w:val="24"/>
          <w:szCs w:val="24"/>
        </w:rPr>
      </w:pPr>
      <w:r w:rsidRPr="00B44C07">
        <w:rPr>
          <w:noProof/>
          <w:sz w:val="24"/>
          <w:szCs w:val="24"/>
          <w:lang w:val="en-GB" w:eastAsia="en-GB" w:bidi="ar-SA"/>
        </w:rPr>
        <w:lastRenderedPageBreak/>
        <mc:AlternateContent>
          <mc:Choice Requires="wpg">
            <w:drawing>
              <wp:anchor distT="0" distB="0" distL="114300" distR="114300" simplePos="0" relativeHeight="251676672" behindDoc="0" locked="0" layoutInCell="1" allowOverlap="1" wp14:anchorId="202877A2" wp14:editId="5B72E619">
                <wp:simplePos x="0" y="0"/>
                <wp:positionH relativeFrom="column">
                  <wp:posOffset>-285750</wp:posOffset>
                </wp:positionH>
                <wp:positionV relativeFrom="paragraph">
                  <wp:posOffset>267970</wp:posOffset>
                </wp:positionV>
                <wp:extent cx="9072000" cy="2592000"/>
                <wp:effectExtent l="0" t="0" r="15240" b="18415"/>
                <wp:wrapNone/>
                <wp:docPr id="5" name="Group 5"/>
                <wp:cNvGraphicFramePr/>
                <a:graphic xmlns:a="http://schemas.openxmlformats.org/drawingml/2006/main">
                  <a:graphicData uri="http://schemas.microsoft.com/office/word/2010/wordprocessingGroup">
                    <wpg:wgp>
                      <wpg:cNvGrpSpPr/>
                      <wpg:grpSpPr>
                        <a:xfrm>
                          <a:off x="0" y="0"/>
                          <a:ext cx="9072000" cy="2592000"/>
                          <a:chOff x="0" y="0"/>
                          <a:chExt cx="6524624" cy="2600325"/>
                        </a:xfrm>
                      </wpg:grpSpPr>
                      <wps:wsp>
                        <wps:cNvPr id="8" name="Rectangle 8"/>
                        <wps:cNvSpPr/>
                        <wps:spPr>
                          <a:xfrm>
                            <a:off x="2552700" y="0"/>
                            <a:ext cx="904875" cy="342900"/>
                          </a:xfrm>
                          <a:prstGeom prst="rect">
                            <a:avLst/>
                          </a:prstGeom>
                          <a:solidFill>
                            <a:schemeClr val="bg1">
                              <a:lumMod val="95000"/>
                            </a:schemeClr>
                          </a:solidFill>
                          <a:ln w="254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4DFA94" w14:textId="77777777" w:rsidR="009859E8" w:rsidRPr="008344A8" w:rsidRDefault="009859E8" w:rsidP="00006F18">
                              <w:pPr>
                                <w:spacing w:line="240" w:lineRule="auto"/>
                                <w:rPr>
                                  <w:b/>
                                  <w:color w:val="000000" w:themeColor="text1"/>
                                  <w:sz w:val="16"/>
                                  <w:szCs w:val="16"/>
                                </w:rPr>
                              </w:pPr>
                              <w:r w:rsidRPr="008344A8">
                                <w:rPr>
                                  <w:b/>
                                  <w:color w:val="000000" w:themeColor="text1"/>
                                  <w:sz w:val="16"/>
                                  <w:szCs w:val="16"/>
                                </w:rPr>
                                <w:t>Symptômes visuels</w:t>
                              </w:r>
                            </w:p>
                            <w:p w14:paraId="6892BD5B" w14:textId="77777777" w:rsidR="009859E8" w:rsidRPr="008344A8" w:rsidRDefault="009859E8" w:rsidP="00006F18">
                              <w:pPr>
                                <w:spacing w:line="240" w:lineRule="auto"/>
                                <w:jc w:val="center"/>
                                <w:rPr>
                                  <w:b/>
                                  <w:color w:val="000000" w:themeColor="text1"/>
                                  <w:sz w:val="16"/>
                                  <w:szCs w:val="16"/>
                                </w:rPr>
                              </w:pPr>
                              <w:r w:rsidRPr="008344A8">
                                <w:rPr>
                                  <w:b/>
                                  <w:color w:val="000000" w:themeColor="text1"/>
                                  <w:sz w:val="16"/>
                                  <w:szCs w:val="16"/>
                                </w:rPr>
                                <w:t>visuel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104900" y="666750"/>
                            <a:ext cx="828675" cy="266700"/>
                          </a:xfrm>
                          <a:prstGeom prst="rect">
                            <a:avLst/>
                          </a:prstGeom>
                          <a:solidFill>
                            <a:schemeClr val="bg1">
                              <a:lumMod val="95000"/>
                            </a:schemeClr>
                          </a:solidFill>
                          <a:ln w="25400" cap="flat" cmpd="sng" algn="ctr">
                            <a:solidFill>
                              <a:schemeClr val="bg1">
                                <a:lumMod val="85000"/>
                              </a:schemeClr>
                            </a:solidFill>
                            <a:prstDash val="solid"/>
                          </a:ln>
                          <a:effectLst/>
                        </wps:spPr>
                        <wps:txbx>
                          <w:txbxContent>
                            <w:p w14:paraId="57BBE5CB" w14:textId="77777777" w:rsidR="009859E8" w:rsidRPr="008344A8" w:rsidRDefault="009859E8" w:rsidP="00006F18">
                              <w:pPr>
                                <w:jc w:val="center"/>
                                <w:rPr>
                                  <w:b/>
                                  <w:color w:val="000000" w:themeColor="text1"/>
                                  <w:sz w:val="12"/>
                                  <w:szCs w:val="12"/>
                                </w:rPr>
                              </w:pPr>
                              <w:r w:rsidRPr="008344A8">
                                <w:rPr>
                                  <w:b/>
                                  <w:color w:val="000000" w:themeColor="text1"/>
                                  <w:sz w:val="12"/>
                                  <w:szCs w:val="12"/>
                                </w:rPr>
                                <w:t>Feuilles inferieures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4448175" y="666750"/>
                            <a:ext cx="819150" cy="266700"/>
                          </a:xfrm>
                          <a:prstGeom prst="rect">
                            <a:avLst/>
                          </a:prstGeom>
                          <a:solidFill>
                            <a:schemeClr val="bg1">
                              <a:lumMod val="95000"/>
                            </a:schemeClr>
                          </a:solidFill>
                          <a:ln w="25400" cap="flat" cmpd="sng" algn="ctr">
                            <a:solidFill>
                              <a:schemeClr val="bg1">
                                <a:lumMod val="85000"/>
                              </a:schemeClr>
                            </a:solidFill>
                            <a:prstDash val="solid"/>
                          </a:ln>
                          <a:effectLst/>
                        </wps:spPr>
                        <wps:txbx>
                          <w:txbxContent>
                            <w:p w14:paraId="5BC82921" w14:textId="77777777" w:rsidR="009859E8" w:rsidRPr="008344A8" w:rsidRDefault="009859E8" w:rsidP="00006F18">
                              <w:pPr>
                                <w:jc w:val="center"/>
                                <w:rPr>
                                  <w:b/>
                                  <w:color w:val="000000" w:themeColor="text1"/>
                                  <w:sz w:val="11"/>
                                  <w:szCs w:val="11"/>
                                </w:rPr>
                              </w:pPr>
                              <w:r w:rsidRPr="008344A8">
                                <w:rPr>
                                  <w:b/>
                                  <w:color w:val="000000" w:themeColor="text1"/>
                                  <w:sz w:val="11"/>
                                  <w:szCs w:val="11"/>
                                </w:rPr>
                                <w:t>Feuilles supérieures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Connector 19"/>
                        <wps:cNvCnPr/>
                        <wps:spPr>
                          <a:xfrm>
                            <a:off x="2981325" y="342900"/>
                            <a:ext cx="0" cy="1714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1476375" y="514350"/>
                            <a:ext cx="33813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1476375" y="514350"/>
                            <a:ext cx="0" cy="1524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4857750" y="514350"/>
                            <a:ext cx="0" cy="152400"/>
                          </a:xfrm>
                          <a:prstGeom prst="straightConnector1">
                            <a:avLst/>
                          </a:prstGeom>
                          <a:noFill/>
                          <a:ln w="19050" cap="flat" cmpd="sng" algn="ctr">
                            <a:solidFill>
                              <a:schemeClr val="tx1"/>
                            </a:solidFill>
                            <a:prstDash val="solid"/>
                            <a:tailEnd type="arrow"/>
                          </a:ln>
                          <a:effectLst/>
                        </wps:spPr>
                        <wps:bodyPr/>
                      </wps:wsp>
                      <wps:wsp>
                        <wps:cNvPr id="23" name="Rectangle 23"/>
                        <wps:cNvSpPr/>
                        <wps:spPr>
                          <a:xfrm>
                            <a:off x="0" y="1304925"/>
                            <a:ext cx="723900" cy="476250"/>
                          </a:xfrm>
                          <a:prstGeom prst="rect">
                            <a:avLst/>
                          </a:prstGeom>
                          <a:solidFill>
                            <a:schemeClr val="bg1">
                              <a:lumMod val="95000"/>
                            </a:schemeClr>
                          </a:solidFill>
                          <a:ln w="25400" cap="flat" cmpd="sng" algn="ctr">
                            <a:solidFill>
                              <a:schemeClr val="bg1">
                                <a:lumMod val="85000"/>
                              </a:schemeClr>
                            </a:solidFill>
                            <a:prstDash val="solid"/>
                          </a:ln>
                          <a:effectLst/>
                        </wps:spPr>
                        <wps:txbx>
                          <w:txbxContent>
                            <w:p w14:paraId="02F03E28" w14:textId="77777777" w:rsidR="009859E8" w:rsidRPr="008344A8" w:rsidRDefault="009859E8" w:rsidP="00006F18">
                              <w:pPr>
                                <w:spacing w:line="240" w:lineRule="auto"/>
                                <w:jc w:val="center"/>
                                <w:rPr>
                                  <w:b/>
                                  <w:color w:val="000000" w:themeColor="text1"/>
                                  <w:sz w:val="16"/>
                                  <w:szCs w:val="16"/>
                                </w:rPr>
                              </w:pPr>
                              <w:r w:rsidRPr="008344A8">
                                <w:rPr>
                                  <w:b/>
                                  <w:color w:val="000000" w:themeColor="text1"/>
                                  <w:sz w:val="16"/>
                                  <w:szCs w:val="16"/>
                                </w:rPr>
                                <w:t>Brunissement du bord de feuille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781050" y="1304925"/>
                            <a:ext cx="752475" cy="476250"/>
                          </a:xfrm>
                          <a:prstGeom prst="rect">
                            <a:avLst/>
                          </a:prstGeom>
                          <a:solidFill>
                            <a:schemeClr val="bg1">
                              <a:lumMod val="95000"/>
                            </a:schemeClr>
                          </a:solidFill>
                          <a:ln w="25400" cap="flat" cmpd="sng" algn="ctr">
                            <a:solidFill>
                              <a:schemeClr val="bg1">
                                <a:lumMod val="85000"/>
                              </a:schemeClr>
                            </a:solidFill>
                            <a:prstDash val="solid"/>
                          </a:ln>
                          <a:effectLst/>
                        </wps:spPr>
                        <wps:txbx>
                          <w:txbxContent>
                            <w:p w14:paraId="2514FD21" w14:textId="77777777" w:rsidR="009859E8" w:rsidRPr="0088467D" w:rsidRDefault="009859E8" w:rsidP="00006F18">
                              <w:pPr>
                                <w:spacing w:line="240" w:lineRule="auto"/>
                                <w:jc w:val="center"/>
                                <w:rPr>
                                  <w:b/>
                                  <w:color w:val="000000" w:themeColor="text1"/>
                                  <w:sz w:val="14"/>
                                  <w:szCs w:val="14"/>
                                </w:rPr>
                              </w:pPr>
                              <w:r w:rsidRPr="0088467D">
                                <w:rPr>
                                  <w:b/>
                                  <w:color w:val="000000" w:themeColor="text1"/>
                                  <w:sz w:val="14"/>
                                  <w:szCs w:val="14"/>
                                </w:rPr>
                                <w:t>Jaunissement foliaire entre nervures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600200" y="1314450"/>
                            <a:ext cx="762000" cy="466725"/>
                          </a:xfrm>
                          <a:prstGeom prst="rect">
                            <a:avLst/>
                          </a:prstGeom>
                          <a:solidFill>
                            <a:schemeClr val="bg1">
                              <a:lumMod val="95000"/>
                            </a:schemeClr>
                          </a:solidFill>
                          <a:ln w="25400" cap="flat" cmpd="sng" algn="ctr">
                            <a:solidFill>
                              <a:schemeClr val="bg1">
                                <a:lumMod val="85000"/>
                              </a:schemeClr>
                            </a:solidFill>
                            <a:prstDash val="solid"/>
                          </a:ln>
                          <a:effectLst/>
                        </wps:spPr>
                        <wps:txbx>
                          <w:txbxContent>
                            <w:p w14:paraId="6F491164" w14:textId="77777777" w:rsidR="009859E8" w:rsidRPr="0088467D" w:rsidRDefault="009859E8" w:rsidP="00006F18">
                              <w:pPr>
                                <w:spacing w:line="240" w:lineRule="auto"/>
                                <w:jc w:val="center"/>
                                <w:rPr>
                                  <w:b/>
                                  <w:color w:val="000000" w:themeColor="text1"/>
                                  <w:sz w:val="16"/>
                                  <w:szCs w:val="16"/>
                                </w:rPr>
                              </w:pPr>
                              <w:r w:rsidRPr="0088467D">
                                <w:rPr>
                                  <w:b/>
                                  <w:color w:val="000000" w:themeColor="text1"/>
                                  <w:sz w:val="16"/>
                                  <w:szCs w:val="16"/>
                                </w:rPr>
                                <w:t>Couleur pourpre sur la feuille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428875" y="1304925"/>
                            <a:ext cx="647700" cy="476250"/>
                          </a:xfrm>
                          <a:prstGeom prst="rect">
                            <a:avLst/>
                          </a:prstGeom>
                          <a:solidFill>
                            <a:schemeClr val="bg1">
                              <a:lumMod val="95000"/>
                            </a:schemeClr>
                          </a:solidFill>
                          <a:ln w="25400" cap="flat" cmpd="sng" algn="ctr">
                            <a:solidFill>
                              <a:schemeClr val="bg1">
                                <a:lumMod val="85000"/>
                              </a:schemeClr>
                            </a:solidFill>
                            <a:prstDash val="solid"/>
                          </a:ln>
                          <a:effectLst/>
                        </wps:spPr>
                        <wps:txbx>
                          <w:txbxContent>
                            <w:p w14:paraId="1954DE20" w14:textId="77777777" w:rsidR="009859E8" w:rsidRPr="0088467D" w:rsidRDefault="009859E8" w:rsidP="00006F18">
                              <w:pPr>
                                <w:jc w:val="center"/>
                                <w:rPr>
                                  <w:b/>
                                  <w:color w:val="000000" w:themeColor="text1"/>
                                  <w:sz w:val="15"/>
                                  <w:szCs w:val="15"/>
                                </w:rPr>
                              </w:pPr>
                              <w:r w:rsidRPr="0088467D">
                                <w:rPr>
                                  <w:b/>
                                  <w:color w:val="000000" w:themeColor="text1"/>
                                  <w:sz w:val="15"/>
                                  <w:szCs w:val="15"/>
                                </w:rPr>
                                <w:t>Jaunissement de la feuille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3457575" y="1323975"/>
                            <a:ext cx="657225" cy="457200"/>
                          </a:xfrm>
                          <a:prstGeom prst="rect">
                            <a:avLst/>
                          </a:prstGeom>
                          <a:solidFill>
                            <a:schemeClr val="bg1">
                              <a:lumMod val="95000"/>
                            </a:schemeClr>
                          </a:solidFill>
                          <a:ln w="25400" cap="flat" cmpd="sng" algn="ctr">
                            <a:solidFill>
                              <a:schemeClr val="bg1">
                                <a:lumMod val="85000"/>
                              </a:schemeClr>
                            </a:solidFill>
                            <a:prstDash val="solid"/>
                          </a:ln>
                          <a:effectLst/>
                        </wps:spPr>
                        <wps:txbx>
                          <w:txbxContent>
                            <w:p w14:paraId="35CE53A1" w14:textId="77777777" w:rsidR="009859E8" w:rsidRPr="00B44C07" w:rsidRDefault="009859E8" w:rsidP="00006F18">
                              <w:pPr>
                                <w:spacing w:line="240" w:lineRule="auto"/>
                                <w:jc w:val="center"/>
                                <w:rPr>
                                  <w:b/>
                                  <w:color w:val="000000" w:themeColor="text1"/>
                                  <w:sz w:val="12"/>
                                  <w:szCs w:val="12"/>
                                </w:rPr>
                              </w:pPr>
                              <w:r w:rsidRPr="00B44C07">
                                <w:rPr>
                                  <w:b/>
                                  <w:color w:val="000000" w:themeColor="text1"/>
                                  <w:sz w:val="12"/>
                                  <w:szCs w:val="12"/>
                                </w:rPr>
                                <w:t>Bords de feuilles brunis ou brûlés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4171950" y="1323975"/>
                            <a:ext cx="771525" cy="457200"/>
                          </a:xfrm>
                          <a:prstGeom prst="rect">
                            <a:avLst/>
                          </a:prstGeom>
                          <a:solidFill>
                            <a:schemeClr val="bg1">
                              <a:lumMod val="95000"/>
                            </a:schemeClr>
                          </a:solidFill>
                          <a:ln w="25400" cap="flat" cmpd="sng" algn="ctr">
                            <a:solidFill>
                              <a:schemeClr val="bg1">
                                <a:lumMod val="85000"/>
                              </a:schemeClr>
                            </a:solidFill>
                            <a:prstDash val="solid"/>
                          </a:ln>
                          <a:effectLst/>
                        </wps:spPr>
                        <wps:txbx>
                          <w:txbxContent>
                            <w:p w14:paraId="7152630F" w14:textId="77777777" w:rsidR="009859E8" w:rsidRPr="00DB748C" w:rsidRDefault="009859E8" w:rsidP="00006F18">
                              <w:pPr>
                                <w:spacing w:line="240" w:lineRule="auto"/>
                                <w:jc w:val="center"/>
                                <w:rPr>
                                  <w:b/>
                                  <w:color w:val="000000" w:themeColor="text1"/>
                                  <w:sz w:val="14"/>
                                  <w:szCs w:val="14"/>
                                </w:rPr>
                              </w:pPr>
                              <w:r w:rsidRPr="00DB748C">
                                <w:rPr>
                                  <w:b/>
                                  <w:color w:val="000000" w:themeColor="text1"/>
                                  <w:sz w:val="14"/>
                                  <w:szCs w:val="14"/>
                                </w:rPr>
                                <w:t>Jaunissement foliaire entre nervures</w:t>
                              </w:r>
                            </w:p>
                            <w:p w14:paraId="00AF2F17" w14:textId="77777777" w:rsidR="009859E8" w:rsidRPr="00352F75" w:rsidRDefault="009859E8" w:rsidP="00006F18">
                              <w:pPr>
                                <w:spacing w:line="240" w:lineRule="auto"/>
                                <w:jc w:val="center"/>
                                <w:rPr>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4991100" y="1333500"/>
                            <a:ext cx="809625" cy="447675"/>
                          </a:xfrm>
                          <a:prstGeom prst="rect">
                            <a:avLst/>
                          </a:prstGeom>
                          <a:solidFill>
                            <a:schemeClr val="bg1">
                              <a:lumMod val="95000"/>
                            </a:schemeClr>
                          </a:solidFill>
                          <a:ln w="25400" cap="flat" cmpd="sng" algn="ctr">
                            <a:solidFill>
                              <a:schemeClr val="bg1">
                                <a:lumMod val="85000"/>
                              </a:schemeClr>
                            </a:solidFill>
                            <a:prstDash val="solid"/>
                          </a:ln>
                          <a:effectLst/>
                        </wps:spPr>
                        <wps:txbx>
                          <w:txbxContent>
                            <w:p w14:paraId="4296B9C8" w14:textId="77777777" w:rsidR="009859E8" w:rsidRPr="0088467D" w:rsidRDefault="009859E8" w:rsidP="00006F18">
                              <w:pPr>
                                <w:spacing w:line="240" w:lineRule="auto"/>
                                <w:jc w:val="center"/>
                                <w:rPr>
                                  <w:b/>
                                  <w:color w:val="000000" w:themeColor="text1"/>
                                  <w:sz w:val="14"/>
                                  <w:szCs w:val="14"/>
                                </w:rPr>
                              </w:pPr>
                              <w:r w:rsidRPr="0088467D">
                                <w:rPr>
                                  <w:b/>
                                  <w:bCs/>
                                  <w:sz w:val="14"/>
                                  <w:szCs w:val="14"/>
                                </w:rPr>
                                <w:t>Mort du point végétatif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5867400" y="1323975"/>
                            <a:ext cx="609600" cy="457200"/>
                          </a:xfrm>
                          <a:prstGeom prst="rect">
                            <a:avLst/>
                          </a:prstGeom>
                          <a:solidFill>
                            <a:schemeClr val="bg1">
                              <a:lumMod val="95000"/>
                            </a:schemeClr>
                          </a:solidFill>
                          <a:ln w="25400" cap="flat" cmpd="sng" algn="ctr">
                            <a:solidFill>
                              <a:schemeClr val="bg1">
                                <a:lumMod val="85000"/>
                              </a:schemeClr>
                            </a:solidFill>
                            <a:prstDash val="solid"/>
                          </a:ln>
                          <a:effectLst/>
                        </wps:spPr>
                        <wps:txbx>
                          <w:txbxContent>
                            <w:p w14:paraId="69989263" w14:textId="77777777" w:rsidR="009859E8" w:rsidRPr="00DB748C" w:rsidRDefault="009859E8" w:rsidP="00006F18">
                              <w:pPr>
                                <w:jc w:val="center"/>
                                <w:rPr>
                                  <w:b/>
                                  <w:color w:val="000000" w:themeColor="text1"/>
                                  <w:sz w:val="16"/>
                                  <w:szCs w:val="16"/>
                                </w:rPr>
                              </w:pPr>
                              <w:r w:rsidRPr="00DB748C">
                                <w:rPr>
                                  <w:b/>
                                  <w:color w:val="000000" w:themeColor="text1"/>
                                  <w:sz w:val="14"/>
                                  <w:szCs w:val="14"/>
                                </w:rPr>
                                <w:t>Jaunissement foliaire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0" y="2038350"/>
                            <a:ext cx="723900" cy="504825"/>
                          </a:xfrm>
                          <a:prstGeom prst="rect">
                            <a:avLst/>
                          </a:prstGeom>
                          <a:solidFill>
                            <a:schemeClr val="bg1">
                              <a:lumMod val="95000"/>
                            </a:schemeClr>
                          </a:solidFill>
                          <a:ln w="25400" cap="flat" cmpd="sng" algn="ctr">
                            <a:solidFill>
                              <a:schemeClr val="bg1">
                                <a:lumMod val="85000"/>
                              </a:schemeClr>
                            </a:solidFill>
                            <a:prstDash val="solid"/>
                          </a:ln>
                          <a:effectLst/>
                        </wps:spPr>
                        <wps:txbx>
                          <w:txbxContent>
                            <w:p w14:paraId="0C52B3CB" w14:textId="77777777" w:rsidR="009859E8" w:rsidRPr="00E419A3" w:rsidRDefault="009859E8" w:rsidP="00006F18">
                              <w:pPr>
                                <w:spacing w:line="240" w:lineRule="auto"/>
                                <w:jc w:val="center"/>
                                <w:rPr>
                                  <w:b/>
                                  <w:color w:val="000000" w:themeColor="text1"/>
                                  <w:sz w:val="14"/>
                                  <w:szCs w:val="14"/>
                                </w:rPr>
                              </w:pPr>
                              <w:r w:rsidRPr="00E419A3">
                                <w:rPr>
                                  <w:b/>
                                  <w:color w:val="000000" w:themeColor="text1"/>
                                  <w:sz w:val="14"/>
                                  <w:szCs w:val="14"/>
                                </w:rPr>
                                <w:t>Potassium (K)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781050" y="2038350"/>
                            <a:ext cx="752475" cy="504825"/>
                          </a:xfrm>
                          <a:prstGeom prst="rect">
                            <a:avLst/>
                          </a:prstGeom>
                          <a:solidFill>
                            <a:schemeClr val="bg1">
                              <a:lumMod val="95000"/>
                            </a:schemeClr>
                          </a:solidFill>
                          <a:ln w="25400" cap="flat" cmpd="sng" algn="ctr">
                            <a:solidFill>
                              <a:schemeClr val="bg1">
                                <a:lumMod val="85000"/>
                              </a:schemeClr>
                            </a:solidFill>
                            <a:prstDash val="solid"/>
                          </a:ln>
                          <a:effectLst/>
                        </wps:spPr>
                        <wps:txbx>
                          <w:txbxContent>
                            <w:p w14:paraId="29FEB867" w14:textId="5EA3A1FC" w:rsidR="009859E8" w:rsidRPr="00E419A3" w:rsidRDefault="009859E8" w:rsidP="00006F18">
                              <w:pPr>
                                <w:spacing w:line="240" w:lineRule="auto"/>
                                <w:jc w:val="center"/>
                                <w:rPr>
                                  <w:color w:val="000000" w:themeColor="text1"/>
                                  <w:sz w:val="14"/>
                                  <w:szCs w:val="14"/>
                                </w:rPr>
                              </w:pPr>
                              <w:r w:rsidRPr="00E419A3">
                                <w:rPr>
                                  <w:b/>
                                  <w:color w:val="000000" w:themeColor="text1"/>
                                  <w:sz w:val="14"/>
                                  <w:szCs w:val="14"/>
                                </w:rPr>
                                <w:t>Magnésium (M</w:t>
                              </w:r>
                              <w:r w:rsidRPr="00E419A3">
                                <w:rPr>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1600200" y="2028825"/>
                            <a:ext cx="704850" cy="514350"/>
                          </a:xfrm>
                          <a:prstGeom prst="rect">
                            <a:avLst/>
                          </a:prstGeom>
                          <a:solidFill>
                            <a:schemeClr val="bg1">
                              <a:lumMod val="95000"/>
                            </a:schemeClr>
                          </a:solidFill>
                          <a:ln w="25400" cap="flat" cmpd="sng" algn="ctr">
                            <a:solidFill>
                              <a:schemeClr val="bg1">
                                <a:lumMod val="85000"/>
                              </a:schemeClr>
                            </a:solidFill>
                            <a:prstDash val="solid"/>
                          </a:ln>
                          <a:effectLst/>
                        </wps:spPr>
                        <wps:txbx>
                          <w:txbxContent>
                            <w:p w14:paraId="765D0EE5" w14:textId="77777777" w:rsidR="009859E8" w:rsidRPr="00DB748C" w:rsidRDefault="009859E8" w:rsidP="00006F18">
                              <w:pPr>
                                <w:spacing w:line="240" w:lineRule="auto"/>
                                <w:jc w:val="center"/>
                                <w:rPr>
                                  <w:b/>
                                  <w:color w:val="000000" w:themeColor="text1"/>
                                  <w:sz w:val="14"/>
                                  <w:szCs w:val="14"/>
                                </w:rPr>
                              </w:pPr>
                              <w:r w:rsidRPr="00DB748C">
                                <w:rPr>
                                  <w:b/>
                                  <w:color w:val="000000" w:themeColor="text1"/>
                                  <w:sz w:val="14"/>
                                  <w:szCs w:val="14"/>
                                </w:rPr>
                                <w:t>Phosphore (P)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362200" y="2028825"/>
                            <a:ext cx="742950" cy="514350"/>
                          </a:xfrm>
                          <a:prstGeom prst="rect">
                            <a:avLst/>
                          </a:prstGeom>
                          <a:solidFill>
                            <a:schemeClr val="bg1">
                              <a:lumMod val="95000"/>
                            </a:schemeClr>
                          </a:solidFill>
                          <a:ln w="25400" cap="flat" cmpd="sng" algn="ctr">
                            <a:solidFill>
                              <a:schemeClr val="bg1">
                                <a:lumMod val="85000"/>
                              </a:schemeClr>
                            </a:solidFill>
                            <a:prstDash val="solid"/>
                          </a:ln>
                          <a:effectLst/>
                        </wps:spPr>
                        <wps:txbx>
                          <w:txbxContent>
                            <w:p w14:paraId="14FD87EC" w14:textId="77777777" w:rsidR="009859E8" w:rsidRPr="00DB748C" w:rsidRDefault="009859E8" w:rsidP="00006F18">
                              <w:pPr>
                                <w:spacing w:after="0" w:line="240" w:lineRule="auto"/>
                                <w:jc w:val="center"/>
                                <w:rPr>
                                  <w:b/>
                                  <w:color w:val="000000" w:themeColor="text1"/>
                                  <w:sz w:val="14"/>
                                  <w:szCs w:val="14"/>
                                </w:rPr>
                              </w:pPr>
                              <w:r w:rsidRPr="00DB748C">
                                <w:rPr>
                                  <w:b/>
                                  <w:color w:val="000000" w:themeColor="text1"/>
                                  <w:sz w:val="14"/>
                                  <w:szCs w:val="14"/>
                                </w:rPr>
                                <w:t>Azote (N)</w:t>
                              </w:r>
                            </w:p>
                            <w:p w14:paraId="5D542919" w14:textId="77777777" w:rsidR="009859E8" w:rsidRPr="00DB748C" w:rsidRDefault="009859E8" w:rsidP="00006F18">
                              <w:pPr>
                                <w:spacing w:after="0" w:line="240" w:lineRule="auto"/>
                                <w:jc w:val="center"/>
                                <w:rPr>
                                  <w:b/>
                                  <w:color w:val="000000" w:themeColor="text1"/>
                                  <w:sz w:val="14"/>
                                  <w:szCs w:val="14"/>
                                </w:rPr>
                              </w:pPr>
                              <w:r w:rsidRPr="00DB748C">
                                <w:rPr>
                                  <w:b/>
                                  <w:color w:val="000000" w:themeColor="text1"/>
                                  <w:sz w:val="14"/>
                                  <w:szCs w:val="14"/>
                                </w:rPr>
                                <w:t>Soufre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3400425" y="2028825"/>
                            <a:ext cx="657225" cy="542925"/>
                          </a:xfrm>
                          <a:prstGeom prst="rect">
                            <a:avLst/>
                          </a:prstGeom>
                          <a:solidFill>
                            <a:schemeClr val="bg1">
                              <a:lumMod val="95000"/>
                            </a:schemeClr>
                          </a:solidFill>
                          <a:ln w="25400" cap="flat" cmpd="sng" algn="ctr">
                            <a:solidFill>
                              <a:schemeClr val="bg1">
                                <a:lumMod val="85000"/>
                              </a:schemeClr>
                            </a:solidFill>
                            <a:prstDash val="solid"/>
                          </a:ln>
                          <a:effectLst/>
                        </wps:spPr>
                        <wps:txbx>
                          <w:txbxContent>
                            <w:p w14:paraId="674BB677" w14:textId="77777777" w:rsidR="009859E8" w:rsidRPr="00E419A3" w:rsidRDefault="009859E8" w:rsidP="00006F18">
                              <w:pPr>
                                <w:spacing w:line="240" w:lineRule="auto"/>
                                <w:jc w:val="center"/>
                                <w:rPr>
                                  <w:b/>
                                  <w:color w:val="000000" w:themeColor="text1"/>
                                  <w:sz w:val="14"/>
                                  <w:szCs w:val="14"/>
                                </w:rPr>
                              </w:pPr>
                              <w:r w:rsidRPr="00E419A3">
                                <w:rPr>
                                  <w:b/>
                                  <w:color w:val="000000" w:themeColor="text1"/>
                                  <w:sz w:val="14"/>
                                  <w:szCs w:val="14"/>
                                </w:rPr>
                                <w:t>Calcium (Ca)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4105275" y="2028825"/>
                            <a:ext cx="876300" cy="542925"/>
                          </a:xfrm>
                          <a:prstGeom prst="rect">
                            <a:avLst/>
                          </a:prstGeom>
                          <a:solidFill>
                            <a:schemeClr val="bg1">
                              <a:lumMod val="95000"/>
                            </a:schemeClr>
                          </a:solidFill>
                          <a:ln w="25400" cap="flat" cmpd="sng" algn="ctr">
                            <a:solidFill>
                              <a:schemeClr val="bg1">
                                <a:lumMod val="85000"/>
                              </a:schemeClr>
                            </a:solidFill>
                            <a:prstDash val="solid"/>
                          </a:ln>
                          <a:effectLst/>
                        </wps:spPr>
                        <wps:txbx>
                          <w:txbxContent>
                            <w:p w14:paraId="4F29CFB7" w14:textId="77777777" w:rsidR="009859E8" w:rsidRPr="00DB748C" w:rsidRDefault="009859E8" w:rsidP="00006F18">
                              <w:pPr>
                                <w:spacing w:after="0" w:line="240" w:lineRule="auto"/>
                                <w:jc w:val="center"/>
                                <w:rPr>
                                  <w:b/>
                                  <w:color w:val="000000" w:themeColor="text1"/>
                                  <w:sz w:val="14"/>
                                  <w:szCs w:val="14"/>
                                </w:rPr>
                              </w:pPr>
                              <w:r w:rsidRPr="00DB748C">
                                <w:rPr>
                                  <w:b/>
                                  <w:color w:val="000000" w:themeColor="text1"/>
                                  <w:sz w:val="14"/>
                                  <w:szCs w:val="14"/>
                                </w:rPr>
                                <w:t>Fer (Fe)</w:t>
                              </w:r>
                            </w:p>
                            <w:p w14:paraId="12127B1F" w14:textId="77777777" w:rsidR="009859E8" w:rsidRPr="00DB748C" w:rsidRDefault="009859E8" w:rsidP="00006F18">
                              <w:pPr>
                                <w:spacing w:after="0" w:line="240" w:lineRule="auto"/>
                                <w:jc w:val="center"/>
                                <w:rPr>
                                  <w:b/>
                                  <w:color w:val="000000" w:themeColor="text1"/>
                                  <w:sz w:val="14"/>
                                  <w:szCs w:val="14"/>
                                </w:rPr>
                              </w:pPr>
                              <w:r w:rsidRPr="00DB748C">
                                <w:rPr>
                                  <w:b/>
                                  <w:color w:val="000000" w:themeColor="text1"/>
                                  <w:sz w:val="14"/>
                                  <w:szCs w:val="14"/>
                                </w:rPr>
                                <w:t>Manganèse (Mn)</w:t>
                              </w:r>
                            </w:p>
                            <w:p w14:paraId="6A0A0D5B" w14:textId="77777777" w:rsidR="009859E8" w:rsidRPr="00DB748C" w:rsidRDefault="009859E8" w:rsidP="00006F18">
                              <w:pPr>
                                <w:spacing w:after="0" w:line="240" w:lineRule="auto"/>
                                <w:jc w:val="center"/>
                                <w:rPr>
                                  <w:b/>
                                  <w:color w:val="000000" w:themeColor="text1"/>
                                  <w:sz w:val="14"/>
                                  <w:szCs w:val="14"/>
                                </w:rPr>
                              </w:pPr>
                              <w:r w:rsidRPr="00DB748C">
                                <w:rPr>
                                  <w:b/>
                                  <w:color w:val="000000" w:themeColor="text1"/>
                                  <w:sz w:val="14"/>
                                  <w:szCs w:val="14"/>
                                </w:rPr>
                                <w:t>Zinc (Zn)</w:t>
                              </w:r>
                            </w:p>
                            <w:p w14:paraId="1EAF45A3" w14:textId="77777777" w:rsidR="009859E8" w:rsidRPr="00DB748C" w:rsidRDefault="009859E8" w:rsidP="00006F18">
                              <w:pPr>
                                <w:spacing w:after="0" w:line="240" w:lineRule="auto"/>
                                <w:jc w:val="center"/>
                                <w:rPr>
                                  <w:b/>
                                  <w:color w:val="000000" w:themeColor="text1"/>
                                  <w:sz w:val="14"/>
                                  <w:szCs w:val="14"/>
                                </w:rPr>
                              </w:pPr>
                              <w:r w:rsidRPr="00DB748C">
                                <w:rPr>
                                  <w:b/>
                                  <w:color w:val="000000" w:themeColor="text1"/>
                                  <w:sz w:val="14"/>
                                  <w:szCs w:val="14"/>
                                </w:rPr>
                                <w:t>Cuivre (Cu)</w:t>
                              </w:r>
                            </w:p>
                            <w:p w14:paraId="450F2F11" w14:textId="77777777" w:rsidR="009859E8" w:rsidRDefault="009859E8" w:rsidP="00006F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5057775" y="2028825"/>
                            <a:ext cx="742950" cy="571500"/>
                          </a:xfrm>
                          <a:prstGeom prst="rect">
                            <a:avLst/>
                          </a:prstGeom>
                          <a:solidFill>
                            <a:schemeClr val="bg1">
                              <a:lumMod val="95000"/>
                            </a:schemeClr>
                          </a:solidFill>
                          <a:ln w="25400" cap="flat" cmpd="sng" algn="ctr">
                            <a:solidFill>
                              <a:schemeClr val="bg1">
                                <a:lumMod val="85000"/>
                              </a:schemeClr>
                            </a:solidFill>
                            <a:prstDash val="solid"/>
                          </a:ln>
                          <a:effectLst/>
                        </wps:spPr>
                        <wps:txbx>
                          <w:txbxContent>
                            <w:p w14:paraId="3AE0C3AD" w14:textId="77777777" w:rsidR="009859E8" w:rsidRPr="00E419A3" w:rsidRDefault="009859E8" w:rsidP="00006F18">
                              <w:pPr>
                                <w:spacing w:after="0" w:line="240" w:lineRule="auto"/>
                                <w:jc w:val="center"/>
                                <w:rPr>
                                  <w:b/>
                                  <w:color w:val="000000" w:themeColor="text1"/>
                                  <w:sz w:val="14"/>
                                  <w:szCs w:val="14"/>
                                </w:rPr>
                              </w:pPr>
                              <w:r>
                                <w:rPr>
                                  <w:b/>
                                  <w:color w:val="000000" w:themeColor="text1"/>
                                  <w:sz w:val="14"/>
                                  <w:szCs w:val="14"/>
                                </w:rPr>
                                <w:t>Bore</w:t>
                              </w:r>
                              <w:r w:rsidRPr="00E419A3">
                                <w:rPr>
                                  <w:b/>
                                  <w:color w:val="000000" w:themeColor="text1"/>
                                  <w:sz w:val="14"/>
                                  <w:szCs w:val="14"/>
                                </w:rPr>
                                <w:t xml:space="preserve"> (B)</w:t>
                              </w:r>
                            </w:p>
                            <w:p w14:paraId="5BBF851C" w14:textId="77777777" w:rsidR="009859E8" w:rsidRPr="00E419A3" w:rsidRDefault="009859E8" w:rsidP="00006F18">
                              <w:pPr>
                                <w:spacing w:after="0" w:line="240" w:lineRule="auto"/>
                                <w:jc w:val="center"/>
                                <w:rPr>
                                  <w:b/>
                                  <w:color w:val="000000" w:themeColor="text1"/>
                                  <w:sz w:val="14"/>
                                  <w:szCs w:val="14"/>
                                </w:rPr>
                              </w:pPr>
                              <w:r w:rsidRPr="00E419A3">
                                <w:rPr>
                                  <w:b/>
                                  <w:color w:val="000000" w:themeColor="text1"/>
                                  <w:sz w:val="14"/>
                                  <w:szCs w:val="14"/>
                                </w:rPr>
                                <w:t>Calcium (Ca)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5867399" y="2028825"/>
                            <a:ext cx="657225" cy="571500"/>
                          </a:xfrm>
                          <a:prstGeom prst="rect">
                            <a:avLst/>
                          </a:prstGeom>
                          <a:solidFill>
                            <a:schemeClr val="bg1">
                              <a:lumMod val="95000"/>
                            </a:schemeClr>
                          </a:solidFill>
                          <a:ln w="25400" cap="flat" cmpd="sng" algn="ctr">
                            <a:solidFill>
                              <a:schemeClr val="bg1">
                                <a:lumMod val="85000"/>
                              </a:schemeClr>
                            </a:solidFill>
                            <a:prstDash val="solid"/>
                          </a:ln>
                          <a:effectLst/>
                        </wps:spPr>
                        <wps:txbx>
                          <w:txbxContent>
                            <w:p w14:paraId="22CA9FED" w14:textId="77777777" w:rsidR="009859E8" w:rsidRPr="00DB748C" w:rsidRDefault="009859E8" w:rsidP="00006F18">
                              <w:pPr>
                                <w:jc w:val="center"/>
                                <w:rPr>
                                  <w:b/>
                                  <w:color w:val="000000" w:themeColor="text1"/>
                                  <w:sz w:val="14"/>
                                  <w:szCs w:val="14"/>
                                </w:rPr>
                              </w:pPr>
                              <w:r w:rsidRPr="00DB748C">
                                <w:rPr>
                                  <w:b/>
                                  <w:color w:val="000000" w:themeColor="text1"/>
                                  <w:sz w:val="14"/>
                                  <w:szCs w:val="14"/>
                                </w:rPr>
                                <w:t>Soufre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raight Arrow Connector 46"/>
                        <wps:cNvCnPr/>
                        <wps:spPr>
                          <a:xfrm>
                            <a:off x="361950" y="1162050"/>
                            <a:ext cx="0" cy="133350"/>
                          </a:xfrm>
                          <a:prstGeom prst="straightConnector1">
                            <a:avLst/>
                          </a:prstGeom>
                          <a:noFill/>
                          <a:ln w="19050" cap="flat" cmpd="sng" algn="ctr">
                            <a:solidFill>
                              <a:sysClr val="windowText" lastClr="000000"/>
                            </a:solidFill>
                            <a:prstDash val="solid"/>
                            <a:tailEnd type="arrow"/>
                          </a:ln>
                          <a:effectLst/>
                        </wps:spPr>
                        <wps:bodyPr/>
                      </wps:wsp>
                      <wps:wsp>
                        <wps:cNvPr id="47" name="Straight Arrow Connector 47"/>
                        <wps:cNvCnPr/>
                        <wps:spPr>
                          <a:xfrm>
                            <a:off x="1190625" y="1143000"/>
                            <a:ext cx="0" cy="152400"/>
                          </a:xfrm>
                          <a:prstGeom prst="straightConnector1">
                            <a:avLst/>
                          </a:prstGeom>
                          <a:noFill/>
                          <a:ln w="19050" cap="flat" cmpd="sng" algn="ctr">
                            <a:solidFill>
                              <a:sysClr val="windowText" lastClr="000000"/>
                            </a:solidFill>
                            <a:prstDash val="solid"/>
                            <a:tailEnd type="arrow"/>
                          </a:ln>
                          <a:effectLst/>
                        </wps:spPr>
                        <wps:bodyPr/>
                      </wps:wsp>
                      <wps:wsp>
                        <wps:cNvPr id="48" name="Straight Arrow Connector 48"/>
                        <wps:cNvCnPr/>
                        <wps:spPr>
                          <a:xfrm>
                            <a:off x="1933575" y="1152525"/>
                            <a:ext cx="0" cy="152400"/>
                          </a:xfrm>
                          <a:prstGeom prst="straightConnector1">
                            <a:avLst/>
                          </a:prstGeom>
                          <a:noFill/>
                          <a:ln w="19050" cap="flat" cmpd="sng" algn="ctr">
                            <a:solidFill>
                              <a:sysClr val="windowText" lastClr="000000"/>
                            </a:solidFill>
                            <a:prstDash val="solid"/>
                            <a:tailEnd type="arrow"/>
                          </a:ln>
                          <a:effectLst/>
                        </wps:spPr>
                        <wps:bodyPr/>
                      </wps:wsp>
                      <wps:wsp>
                        <wps:cNvPr id="49" name="Straight Arrow Connector 49"/>
                        <wps:cNvCnPr/>
                        <wps:spPr>
                          <a:xfrm>
                            <a:off x="2809875" y="1143000"/>
                            <a:ext cx="0" cy="152400"/>
                          </a:xfrm>
                          <a:prstGeom prst="straightConnector1">
                            <a:avLst/>
                          </a:prstGeom>
                          <a:noFill/>
                          <a:ln w="19050" cap="flat" cmpd="sng" algn="ctr">
                            <a:solidFill>
                              <a:sysClr val="windowText" lastClr="000000"/>
                            </a:solidFill>
                            <a:prstDash val="solid"/>
                            <a:tailEnd type="arrow"/>
                          </a:ln>
                          <a:effectLst/>
                        </wps:spPr>
                        <wps:bodyPr/>
                      </wps:wsp>
                      <wps:wsp>
                        <wps:cNvPr id="50" name="Straight Connector 50"/>
                        <wps:cNvCnPr/>
                        <wps:spPr>
                          <a:xfrm>
                            <a:off x="1476375" y="933450"/>
                            <a:ext cx="0" cy="209550"/>
                          </a:xfrm>
                          <a:prstGeom prst="line">
                            <a:avLst/>
                          </a:prstGeom>
                          <a:noFill/>
                          <a:ln w="19050" cap="flat" cmpd="sng" algn="ctr">
                            <a:solidFill>
                              <a:sysClr val="windowText" lastClr="000000"/>
                            </a:solidFill>
                            <a:prstDash val="solid"/>
                          </a:ln>
                          <a:effectLst/>
                        </wps:spPr>
                        <wps:bodyPr/>
                      </wps:wsp>
                      <wps:wsp>
                        <wps:cNvPr id="51" name="Straight Arrow Connector 51"/>
                        <wps:cNvCnPr/>
                        <wps:spPr>
                          <a:xfrm>
                            <a:off x="3648075" y="1152525"/>
                            <a:ext cx="0" cy="161925"/>
                          </a:xfrm>
                          <a:prstGeom prst="straightConnector1">
                            <a:avLst/>
                          </a:prstGeom>
                          <a:noFill/>
                          <a:ln w="19050" cap="flat" cmpd="sng" algn="ctr">
                            <a:solidFill>
                              <a:sysClr val="windowText" lastClr="000000"/>
                            </a:solidFill>
                            <a:prstDash val="solid"/>
                            <a:tailEnd type="arrow"/>
                          </a:ln>
                          <a:effectLst/>
                        </wps:spPr>
                        <wps:bodyPr/>
                      </wps:wsp>
                      <wps:wsp>
                        <wps:cNvPr id="52" name="Straight Arrow Connector 52"/>
                        <wps:cNvCnPr/>
                        <wps:spPr>
                          <a:xfrm>
                            <a:off x="4619625" y="1152525"/>
                            <a:ext cx="0" cy="152400"/>
                          </a:xfrm>
                          <a:prstGeom prst="straightConnector1">
                            <a:avLst/>
                          </a:prstGeom>
                          <a:noFill/>
                          <a:ln w="19050" cap="flat" cmpd="sng" algn="ctr">
                            <a:solidFill>
                              <a:sysClr val="windowText" lastClr="000000"/>
                            </a:solidFill>
                            <a:prstDash val="solid"/>
                            <a:tailEnd type="arrow"/>
                          </a:ln>
                          <a:effectLst/>
                        </wps:spPr>
                        <wps:bodyPr/>
                      </wps:wsp>
                      <wps:wsp>
                        <wps:cNvPr id="53" name="Straight Arrow Connector 53"/>
                        <wps:cNvCnPr/>
                        <wps:spPr>
                          <a:xfrm>
                            <a:off x="5267325" y="1171575"/>
                            <a:ext cx="0" cy="152400"/>
                          </a:xfrm>
                          <a:prstGeom prst="straightConnector1">
                            <a:avLst/>
                          </a:prstGeom>
                          <a:noFill/>
                          <a:ln w="19050" cap="flat" cmpd="sng" algn="ctr">
                            <a:solidFill>
                              <a:sysClr val="windowText" lastClr="000000"/>
                            </a:solidFill>
                            <a:prstDash val="solid"/>
                            <a:tailEnd type="arrow"/>
                          </a:ln>
                          <a:effectLst/>
                        </wps:spPr>
                        <wps:bodyPr/>
                      </wps:wsp>
                      <wps:wsp>
                        <wps:cNvPr id="54" name="Straight Arrow Connector 54"/>
                        <wps:cNvCnPr/>
                        <wps:spPr>
                          <a:xfrm>
                            <a:off x="6076950" y="1152525"/>
                            <a:ext cx="0" cy="180975"/>
                          </a:xfrm>
                          <a:prstGeom prst="straightConnector1">
                            <a:avLst/>
                          </a:prstGeom>
                          <a:noFill/>
                          <a:ln w="19050" cap="flat" cmpd="sng" algn="ctr">
                            <a:solidFill>
                              <a:sysClr val="windowText" lastClr="000000"/>
                            </a:solidFill>
                            <a:prstDash val="solid"/>
                            <a:tailEnd type="arrow"/>
                          </a:ln>
                          <a:effectLst/>
                        </wps:spPr>
                        <wps:bodyPr/>
                      </wps:wsp>
                      <wps:wsp>
                        <wps:cNvPr id="55" name="Straight Connector 55"/>
                        <wps:cNvCnPr/>
                        <wps:spPr>
                          <a:xfrm>
                            <a:off x="3648075" y="1152525"/>
                            <a:ext cx="242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flipV="1">
                            <a:off x="361950" y="1152525"/>
                            <a:ext cx="244792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4867275" y="933450"/>
                            <a:ext cx="0" cy="228600"/>
                          </a:xfrm>
                          <a:prstGeom prst="line">
                            <a:avLst/>
                          </a:prstGeom>
                          <a:noFill/>
                          <a:ln w="19050" cap="flat" cmpd="sng" algn="ctr">
                            <a:solidFill>
                              <a:sysClr val="windowText" lastClr="000000"/>
                            </a:solidFill>
                            <a:prstDash val="solid"/>
                          </a:ln>
                          <a:effectLst/>
                        </wps:spPr>
                        <wps:bodyPr/>
                      </wps:wsp>
                      <wps:wsp>
                        <wps:cNvPr id="58" name="Straight Arrow Connector 58"/>
                        <wps:cNvCnPr/>
                        <wps:spPr>
                          <a:xfrm>
                            <a:off x="361950" y="1781175"/>
                            <a:ext cx="0" cy="2571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a:off x="1104900" y="1781175"/>
                            <a:ext cx="0" cy="276225"/>
                          </a:xfrm>
                          <a:prstGeom prst="straightConnector1">
                            <a:avLst/>
                          </a:prstGeom>
                          <a:noFill/>
                          <a:ln w="19050" cap="flat" cmpd="sng" algn="ctr">
                            <a:solidFill>
                              <a:sysClr val="windowText" lastClr="000000"/>
                            </a:solidFill>
                            <a:prstDash val="solid"/>
                            <a:tailEnd type="arrow"/>
                          </a:ln>
                          <a:effectLst/>
                        </wps:spPr>
                        <wps:bodyPr/>
                      </wps:wsp>
                      <wps:wsp>
                        <wps:cNvPr id="60" name="Straight Arrow Connector 60"/>
                        <wps:cNvCnPr/>
                        <wps:spPr>
                          <a:xfrm>
                            <a:off x="1933575" y="1781175"/>
                            <a:ext cx="0" cy="276225"/>
                          </a:xfrm>
                          <a:prstGeom prst="straightConnector1">
                            <a:avLst/>
                          </a:prstGeom>
                          <a:noFill/>
                          <a:ln w="19050" cap="flat" cmpd="sng" algn="ctr">
                            <a:solidFill>
                              <a:sysClr val="windowText" lastClr="000000"/>
                            </a:solidFill>
                            <a:prstDash val="solid"/>
                            <a:tailEnd type="arrow"/>
                          </a:ln>
                          <a:effectLst/>
                        </wps:spPr>
                        <wps:bodyPr/>
                      </wps:wsp>
                      <wps:wsp>
                        <wps:cNvPr id="61" name="Straight Arrow Connector 61"/>
                        <wps:cNvCnPr/>
                        <wps:spPr>
                          <a:xfrm>
                            <a:off x="2752725" y="1781175"/>
                            <a:ext cx="0" cy="2571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a:off x="3762375" y="1771650"/>
                            <a:ext cx="0" cy="257175"/>
                          </a:xfrm>
                          <a:prstGeom prst="straightConnector1">
                            <a:avLst/>
                          </a:prstGeom>
                          <a:noFill/>
                          <a:ln w="19050" cap="flat" cmpd="sng" algn="ctr">
                            <a:solidFill>
                              <a:sysClr val="windowText" lastClr="000000"/>
                            </a:solidFill>
                            <a:prstDash val="solid"/>
                            <a:tailEnd type="arrow"/>
                          </a:ln>
                          <a:effectLst/>
                        </wps:spPr>
                        <wps:bodyPr/>
                      </wps:wsp>
                      <wps:wsp>
                        <wps:cNvPr id="63" name="Straight Arrow Connector 63"/>
                        <wps:cNvCnPr/>
                        <wps:spPr>
                          <a:xfrm>
                            <a:off x="4524375" y="1781175"/>
                            <a:ext cx="0" cy="257175"/>
                          </a:xfrm>
                          <a:prstGeom prst="straightConnector1">
                            <a:avLst/>
                          </a:prstGeom>
                          <a:noFill/>
                          <a:ln w="19050" cap="flat" cmpd="sng" algn="ctr">
                            <a:solidFill>
                              <a:sysClr val="windowText" lastClr="000000"/>
                            </a:solidFill>
                            <a:prstDash val="solid"/>
                            <a:tailEnd type="arrow"/>
                          </a:ln>
                          <a:effectLst/>
                        </wps:spPr>
                        <wps:bodyPr/>
                      </wps:wsp>
                      <wps:wsp>
                        <wps:cNvPr id="2400" name="Straight Arrow Connector 2400"/>
                        <wps:cNvCnPr/>
                        <wps:spPr>
                          <a:xfrm>
                            <a:off x="5419725" y="1781175"/>
                            <a:ext cx="0" cy="257175"/>
                          </a:xfrm>
                          <a:prstGeom prst="straightConnector1">
                            <a:avLst/>
                          </a:prstGeom>
                          <a:noFill/>
                          <a:ln w="19050" cap="flat" cmpd="sng" algn="ctr">
                            <a:solidFill>
                              <a:sysClr val="windowText" lastClr="000000"/>
                            </a:solidFill>
                            <a:prstDash val="solid"/>
                            <a:tailEnd type="arrow"/>
                          </a:ln>
                          <a:effectLst/>
                        </wps:spPr>
                        <wps:bodyPr/>
                      </wps:wsp>
                      <wps:wsp>
                        <wps:cNvPr id="2401" name="Straight Arrow Connector 2401"/>
                        <wps:cNvCnPr/>
                        <wps:spPr>
                          <a:xfrm>
                            <a:off x="6181725" y="1771650"/>
                            <a:ext cx="0" cy="257175"/>
                          </a:xfrm>
                          <a:prstGeom prst="straightConnector1">
                            <a:avLst/>
                          </a:prstGeom>
                          <a:noFill/>
                          <a:ln w="19050"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02877A2" id="Group 5" o:spid="_x0000_s1026" style="position:absolute;left:0;text-align:left;margin-left:-22.5pt;margin-top:21.1pt;width:714.35pt;height:204.1pt;z-index:251676672;mso-width-relative:margin;mso-height-relative:margin" coordsize="65246,2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">
                <v:rect id="Rectangle 8" o:spid="_x0000_s1027" style="position:absolute;left:25527;width:904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l/qL8A&#10;AADaAAAADwAAAGRycy9kb3ducmV2LnhtbERPTWvCQBC9F/wPywheRDeVUjS6CdIi9FitFI9DdsxG&#10;s7Mhu9W0v75zKPT4eN+bcvCtulEfm8AGHucZKOIq2IZrA8eP3WwJKiZki21gMvBNEcpi9LDB3IY7&#10;7+l2SLWSEI45GnApdbnWsXLkMc5DRyzcOfQek8C+1rbHu4T7Vi+y7Fl7bFgaHHb04qi6Hr689L6j&#10;XaIOr1O3Xy0un/z0Mz2ejJmMh+0aVKIh/Yv/3G/WgGyVK3IDdPE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CX+ovwAAANoAAAAPAAAAAAAAAAAAAAAAAJgCAABkcnMvZG93bnJl&#10;di54bWxQSwUGAAAAAAQABAD1AAAAhAMAAAAA&#10;" fillcolor="#f2f2f2 [3052]" strokecolor="#d8d8d8 [2732]" strokeweight="2pt">
                  <v:textbox>
                    <w:txbxContent>
                      <w:p w14:paraId="364DFA94" w14:textId="77777777" w:rsidR="009859E8" w:rsidRPr="008344A8" w:rsidRDefault="009859E8" w:rsidP="00006F18">
                        <w:pPr>
                          <w:spacing w:line="240" w:lineRule="auto"/>
                          <w:rPr>
                            <w:b/>
                            <w:color w:val="000000" w:themeColor="text1"/>
                            <w:sz w:val="16"/>
                            <w:szCs w:val="16"/>
                          </w:rPr>
                        </w:pPr>
                        <w:r w:rsidRPr="008344A8">
                          <w:rPr>
                            <w:b/>
                            <w:color w:val="000000" w:themeColor="text1"/>
                            <w:sz w:val="16"/>
                            <w:szCs w:val="16"/>
                          </w:rPr>
                          <w:t>Symptômes visuels</w:t>
                        </w:r>
                      </w:p>
                      <w:p w14:paraId="6892BD5B" w14:textId="77777777" w:rsidR="009859E8" w:rsidRPr="008344A8" w:rsidRDefault="009859E8" w:rsidP="00006F18">
                        <w:pPr>
                          <w:spacing w:line="240" w:lineRule="auto"/>
                          <w:jc w:val="center"/>
                          <w:rPr>
                            <w:b/>
                            <w:color w:val="000000" w:themeColor="text1"/>
                            <w:sz w:val="16"/>
                            <w:szCs w:val="16"/>
                          </w:rPr>
                        </w:pPr>
                        <w:r w:rsidRPr="008344A8">
                          <w:rPr>
                            <w:b/>
                            <w:color w:val="000000" w:themeColor="text1"/>
                            <w:sz w:val="16"/>
                            <w:szCs w:val="16"/>
                          </w:rPr>
                          <w:t>visuel</w:t>
                        </w:r>
                      </w:p>
                    </w:txbxContent>
                  </v:textbox>
                </v:rect>
                <v:rect id="Rectangle 17" o:spid="_x0000_s1028" style="position:absolute;left:11049;top:6667;width:828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Oy8UA&#10;AADbAAAADwAAAGRycy9kb3ducmV2LnhtbESPT2vCQBDF70K/wzKFXkLdKOKf1FWKpeCxiSI9Dtkx&#10;mzY7G7JbE/303ULB2wzvzfu9WW8H24gLdb52rGAyTkEQl07XXCk4Ht6flyB8QNbYOCYFV/Kw3TyM&#10;1php13NOlyJUIoawz1CBCaHNpPSlIYt+7FriqJ1dZzHEtauk7rCP4baR0zSdS4s1R4LBlnaGyu/i&#10;x0buB+olSveWmHw1/Trx7JYcP5V6ehxeX0AEGsLd/H+917H+Av5+iQP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k7LxQAAANsAAAAPAAAAAAAAAAAAAAAAAJgCAABkcnMv&#10;ZG93bnJldi54bWxQSwUGAAAAAAQABAD1AAAAigMAAAAA&#10;" fillcolor="#f2f2f2 [3052]" strokecolor="#d8d8d8 [2732]" strokeweight="2pt">
                  <v:textbox>
                    <w:txbxContent>
                      <w:p w14:paraId="57BBE5CB" w14:textId="77777777" w:rsidR="009859E8" w:rsidRPr="008344A8" w:rsidRDefault="009859E8" w:rsidP="00006F18">
                        <w:pPr>
                          <w:jc w:val="center"/>
                          <w:rPr>
                            <w:b/>
                            <w:color w:val="000000" w:themeColor="text1"/>
                            <w:sz w:val="12"/>
                            <w:szCs w:val="12"/>
                          </w:rPr>
                        </w:pPr>
                        <w:r w:rsidRPr="008344A8">
                          <w:rPr>
                            <w:b/>
                            <w:color w:val="000000" w:themeColor="text1"/>
                            <w:sz w:val="12"/>
                            <w:szCs w:val="12"/>
                          </w:rPr>
                          <w:t>Feuilles inferieures</w:t>
                        </w:r>
                      </w:p>
                    </w:txbxContent>
                  </v:textbox>
                </v:rect>
                <v:rect id="Rectangle 18" o:spid="_x0000_s1029" style="position:absolute;left:44481;top:6667;width:819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3aucIA&#10;AADbAAAADwAAAGRycy9kb3ducmV2LnhtbESPTWsCMRCG7wX/QxjBi9RspRTdGkUqgke/EI/DZrrZ&#10;upksm6irv75zKPQ2w7wfz8wWna/VjdpYBTbwNspAERfBVlwaOB7WrxNQMSFbrAOTgQdFWMx7LzPM&#10;bbjzjm77VCoJ4ZijAZdSk2sdC0ce4yg0xHL7Dq3HJGtbatviXcJ9rcdZ9qE9ViwNDhv6clRc9lcv&#10;vVu0E9RhNXS76fjnxO/P4fFszKDfLT9BJerSv/jPvbGCL7Dyiwy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dq5wgAAANsAAAAPAAAAAAAAAAAAAAAAAJgCAABkcnMvZG93&#10;bnJldi54bWxQSwUGAAAAAAQABAD1AAAAhwMAAAAA&#10;" fillcolor="#f2f2f2 [3052]" strokecolor="#d8d8d8 [2732]" strokeweight="2pt">
                  <v:textbox>
                    <w:txbxContent>
                      <w:p w14:paraId="5BC82921" w14:textId="77777777" w:rsidR="009859E8" w:rsidRPr="008344A8" w:rsidRDefault="009859E8" w:rsidP="00006F18">
                        <w:pPr>
                          <w:jc w:val="center"/>
                          <w:rPr>
                            <w:b/>
                            <w:color w:val="000000" w:themeColor="text1"/>
                            <w:sz w:val="11"/>
                            <w:szCs w:val="11"/>
                          </w:rPr>
                        </w:pPr>
                        <w:r w:rsidRPr="008344A8">
                          <w:rPr>
                            <w:b/>
                            <w:color w:val="000000" w:themeColor="text1"/>
                            <w:sz w:val="11"/>
                            <w:szCs w:val="11"/>
                          </w:rPr>
                          <w:t>Feuilles supérieures</w:t>
                        </w:r>
                      </w:p>
                    </w:txbxContent>
                  </v:textbox>
                </v:rect>
                <v:line id="Straight Connector 19" o:spid="_x0000_s1030" style="position:absolute;visibility:visible;mso-wrap-style:square" from="29813,3429" to="29813,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FlZcMAAADbAAAADwAAAGRycy9kb3ducmV2LnhtbERPTWvCQBC9C/0PyxR6Mxu1SE1dpQZE&#10;ES9Ji6W3ITsmabOzIbs16b93BaG3ebzPWa4H04gLda62rGASxSCIC6trLhV8vG/HLyCcR9bYWCYF&#10;f+RgvXoYLTHRtueMLrkvRQhhl6CCyvs2kdIVFRl0kW2JA3e2nUEfYFdK3WEfwk0jp3E8lwZrDg0V&#10;tpRWVPzkv0bBcJoetulsfs6+sufP9HuyK48bVurpcXh7BeFp8P/iu3uvw/wF3H4JB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BZWXDAAAA2wAAAA8AAAAAAAAAAAAA&#10;AAAAoQIAAGRycy9kb3ducmV2LnhtbFBLBQYAAAAABAAEAPkAAACRAwAAAAA=&#10;" strokecolor="black [3213]" strokeweight="1.5pt">
                  <v:stroke joinstyle="miter"/>
                </v:line>
                <v:line id="Straight Connector 20" o:spid="_x0000_s1031" style="position:absolute;visibility:visible;mso-wrap-style:square" from="14763,5143" to="48577,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GRcMAAADbAAAADwAAAGRycy9kb3ducmV2LnhtbERPTWvCQBC9F/wPywi91Y1pEYmu0gZC&#10;S+klURRvQ3ZMYrOzIbtN0n/fPRQ8Pt73dj+ZVgzUu8ayguUiAkFcWt1wpeB4yJ7WIJxH1thaJgW/&#10;5GC/mz1sMdF25JyGwlcihLBLUEHtfZdI6cqaDLqF7YgDd7W9QR9gX0nd4xjCTSvjKFpJgw2Hhho7&#10;Smsqv4sfo2A6xZ9Z+ry65pf85Zzelu/V1xsr9TifXjcgPE3+Lv53f2gFcVgfvoQf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XBkXDAAAA2wAAAA8AAAAAAAAAAAAA&#10;AAAAoQIAAGRycy9kb3ducmV2LnhtbFBLBQYAAAAABAAEAPkAAACRAwAAAAA=&#10;" strokecolor="black [3213]" strokeweight="1.5pt">
                  <v:stroke joinstyle="miter"/>
                </v:line>
                <v:shapetype id="_x0000_t32" coordsize="21600,21600" o:spt="32" o:oned="t" path="m,l21600,21600e" filled="f">
                  <v:path arrowok="t" fillok="f" o:connecttype="none"/>
                  <o:lock v:ext="edit" shapetype="t"/>
                </v:shapetype>
                <v:shape id="Straight Arrow Connector 21" o:spid="_x0000_s1032" type="#_x0000_t32" style="position:absolute;left:14763;top:5143;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gC0sUAAADbAAAADwAAAGRycy9kb3ducmV2LnhtbESPQWvCQBSE7wX/w/KE3uomQotENyKC&#10;Ugq21Cp4fGZfssHs25DdmtRf7xYKPQ4z8w2zWA62EVfqfO1YQTpJQBAXTtdcKTh8bZ5mIHxA1tg4&#10;JgU/5GGZjx4WmGnX8ydd96ESEcI+QwUmhDaT0heGLPqJa4mjV7rOYoiyq6TusI9w28hpkrxIizXH&#10;BYMtrQ0Vl/23VbAO5+Pz23uKu9O2/KBZsjK3Xa/U43hYzUEEGsJ/+K/9qhVMU/j9En+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gC0sUAAADbAAAADwAAAAAAAAAA&#10;AAAAAAChAgAAZHJzL2Rvd25yZXYueG1sUEsFBgAAAAAEAAQA+QAAAJMDAAAAAA==&#10;" strokecolor="black [3213]" strokeweight="1.5pt">
                  <v:stroke endarrow="open" joinstyle="miter"/>
                </v:shape>
                <v:shape id="Straight Arrow Connector 22" o:spid="_x0000_s1033" type="#_x0000_t32" style="position:absolute;left:48577;top:5143;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1j8QAAADbAAAADwAAAGRycy9kb3ducmV2LnhtbESPQWsCMRSE7wX/Q3iCt5p1D7ZujSK2&#10;BQ+F4uoPeGyeydbkZdmk7vrvm0Khx2FmvmHW29E7caM+toEVLOYFCOIm6JaNgvPp/fEZREzIGl1g&#10;UnCnCNvN5GGNlQ4DH+lWJyMyhGOFCmxKXSVlbCx5jPPQEWfvEnqPKcveSN3jkOHeybIoltJjy3nB&#10;Ykd7S821/vYKvj6fVufrq1lczEfhjrUbTvZtUGo2HXcvIBKN6T/81z5oBWUJv1/y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3WPxAAAANsAAAAPAAAAAAAAAAAA&#10;AAAAAKECAABkcnMvZG93bnJldi54bWxQSwUGAAAAAAQABAD5AAAAkgMAAAAA&#10;" strokecolor="black [3213]" strokeweight="1.5pt">
                  <v:stroke endarrow="open"/>
                </v:shape>
                <v:rect id="Rectangle 23" o:spid="_x0000_s1034" style="position:absolute;top:13049;width:7239;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CdcMA&#10;AADbAAAADwAAAGRycy9kb3ducmV2LnhtbESPS2vCQBSF94X+h+EK3YhOjKVomokUS6FLH6G4vGSu&#10;mdTMnZCZauqvdwoFl4fz+Dj5arCtOFPvG8cKZtMEBHHldMO1gnL/MVmA8AFZY+uYFPySh1Xx+JBj&#10;pt2Ft3TehVrEEfYZKjAhdJmUvjJk0U9dRxy9o+sthij7WuoeL3HctjJNkhdpseFIMNjR2lB12v3Y&#10;yN2gXqB072OzXabfX/x8HZcHpZ5Gw9sriEBDuIf/259aQTqHvy/xB8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WCdcMAAADbAAAADwAAAAAAAAAAAAAAAACYAgAAZHJzL2Rv&#10;d25yZXYueG1sUEsFBgAAAAAEAAQA9QAAAIgDAAAAAA==&#10;" fillcolor="#f2f2f2 [3052]" strokecolor="#d8d8d8 [2732]" strokeweight="2pt">
                  <v:textbox>
                    <w:txbxContent>
                      <w:p w14:paraId="02F03E28" w14:textId="77777777" w:rsidR="009859E8" w:rsidRPr="008344A8" w:rsidRDefault="009859E8" w:rsidP="00006F18">
                        <w:pPr>
                          <w:spacing w:line="240" w:lineRule="auto"/>
                          <w:jc w:val="center"/>
                          <w:rPr>
                            <w:b/>
                            <w:color w:val="000000" w:themeColor="text1"/>
                            <w:sz w:val="16"/>
                            <w:szCs w:val="16"/>
                          </w:rPr>
                        </w:pPr>
                        <w:r w:rsidRPr="008344A8">
                          <w:rPr>
                            <w:b/>
                            <w:color w:val="000000" w:themeColor="text1"/>
                            <w:sz w:val="16"/>
                            <w:szCs w:val="16"/>
                          </w:rPr>
                          <w:t>Brunissement du bord de feuille</w:t>
                        </w:r>
                      </w:p>
                    </w:txbxContent>
                  </v:textbox>
                </v:rect>
                <v:rect id="Rectangle 24" o:spid="_x0000_s1035" style="position:absolute;left:7810;top:13049;width:7525;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waAcMA&#10;AADbAAAADwAAAGRycy9kb3ducmV2LnhtbESPy2rDMBBF94X8g5hANqGRY0xxXcshJBSyzIvS5WBN&#10;LbfWyFhq4vbro0Ihy8t9HG65Gm0nLjT41rGC5SIBQVw73XKj4Hx6fcxB+ICssXNMCn7Iw6qaPJRY&#10;aHflA12OoRFxhH2BCkwIfSGlrw1Z9AvXE0fvww0WQ5RDI/WA1zhuO5kmyZO02HIkGOxpY6j+On7b&#10;yN2jzlG67dwcntPPN85+5+d3pWbTcf0CItAY7uH/9k4rSDP4+xJ/gK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waAcMAAADbAAAADwAAAAAAAAAAAAAAAACYAgAAZHJzL2Rv&#10;d25yZXYueG1sUEsFBgAAAAAEAAQA9QAAAIgDAAAAAA==&#10;" fillcolor="#f2f2f2 [3052]" strokecolor="#d8d8d8 [2732]" strokeweight="2pt">
                  <v:textbox>
                    <w:txbxContent>
                      <w:p w14:paraId="2514FD21" w14:textId="77777777" w:rsidR="009859E8" w:rsidRPr="0088467D" w:rsidRDefault="009859E8" w:rsidP="00006F18">
                        <w:pPr>
                          <w:spacing w:line="240" w:lineRule="auto"/>
                          <w:jc w:val="center"/>
                          <w:rPr>
                            <w:b/>
                            <w:color w:val="000000" w:themeColor="text1"/>
                            <w:sz w:val="14"/>
                            <w:szCs w:val="14"/>
                          </w:rPr>
                        </w:pPr>
                        <w:r w:rsidRPr="0088467D">
                          <w:rPr>
                            <w:b/>
                            <w:color w:val="000000" w:themeColor="text1"/>
                            <w:sz w:val="14"/>
                            <w:szCs w:val="14"/>
                          </w:rPr>
                          <w:t>Jaunissement foliaire entre nervures</w:t>
                        </w:r>
                      </w:p>
                    </w:txbxContent>
                  </v:textbox>
                </v:rect>
                <v:rect id="Rectangle 25" o:spid="_x0000_s1036" style="position:absolute;left:16002;top:13144;width:7620;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msMA&#10;AADbAAAADwAAAGRycy9kb3ducmV2LnhtbESPS2vCQBSF94X+h+EK3YhODLZomokUS6FLH6G4vGSu&#10;mdTMnZCZauqvdwoFl4fz+Dj5arCtOFPvG8cKZtMEBHHldMO1gnL/MVmA8AFZY+uYFPySh1Xx+JBj&#10;pt2Ft3TehVrEEfYZKjAhdJmUvjJk0U9dRxy9o+sthij7WuoeL3HctjJNkhdpseFIMNjR2lB12v3Y&#10;yN2gXqB072OzXabfXzy/jsuDUk+j4e0VRKAh3MP/7U+tIH2Gvy/xB8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C/msMAAADbAAAADwAAAAAAAAAAAAAAAACYAgAAZHJzL2Rv&#10;d25yZXYueG1sUEsFBgAAAAAEAAQA9QAAAIgDAAAAAA==&#10;" fillcolor="#f2f2f2 [3052]" strokecolor="#d8d8d8 [2732]" strokeweight="2pt">
                  <v:textbox>
                    <w:txbxContent>
                      <w:p w14:paraId="6F491164" w14:textId="77777777" w:rsidR="009859E8" w:rsidRPr="0088467D" w:rsidRDefault="009859E8" w:rsidP="00006F18">
                        <w:pPr>
                          <w:spacing w:line="240" w:lineRule="auto"/>
                          <w:jc w:val="center"/>
                          <w:rPr>
                            <w:b/>
                            <w:color w:val="000000" w:themeColor="text1"/>
                            <w:sz w:val="16"/>
                            <w:szCs w:val="16"/>
                          </w:rPr>
                        </w:pPr>
                        <w:r w:rsidRPr="0088467D">
                          <w:rPr>
                            <w:b/>
                            <w:color w:val="000000" w:themeColor="text1"/>
                            <w:sz w:val="16"/>
                            <w:szCs w:val="16"/>
                          </w:rPr>
                          <w:t>Couleur pourpre sur la feuille</w:t>
                        </w:r>
                      </w:p>
                    </w:txbxContent>
                  </v:textbox>
                </v:rect>
                <v:rect id="Rectangle 26" o:spid="_x0000_s1037" style="position:absolute;left:24288;top:13049;width:6477;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h7cMA&#10;AADbAAAADwAAAGRycy9kb3ducmV2LnhtbESPX2vCMBTF3wd+h3CFvchMV0RcZyziEPZoq4w9Xpq7&#10;pltzU5poq59+GQx8PJw/P846H20rLtT7xrGC53kCgrhyuuFawem4f1qB8AFZY+uYFFzJQ76ZPKwx&#10;027ggi5lqEUcYZ+hAhNCl0npK0MW/dx1xNH7cr3FEGVfS93jEMdtK9MkWUqLDUeCwY52hqqf8mwj&#10;94B6hdK9zUzxkn5/8OI2O30q9Tgdt68gAo3hHv5vv2sF6RL+vs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Ih7cMAAADbAAAADwAAAAAAAAAAAAAAAACYAgAAZHJzL2Rv&#10;d25yZXYueG1sUEsFBgAAAAAEAAQA9QAAAIgDAAAAAA==&#10;" fillcolor="#f2f2f2 [3052]" strokecolor="#d8d8d8 [2732]" strokeweight="2pt">
                  <v:textbox>
                    <w:txbxContent>
                      <w:p w14:paraId="1954DE20" w14:textId="77777777" w:rsidR="009859E8" w:rsidRPr="0088467D" w:rsidRDefault="009859E8" w:rsidP="00006F18">
                        <w:pPr>
                          <w:jc w:val="center"/>
                          <w:rPr>
                            <w:b/>
                            <w:color w:val="000000" w:themeColor="text1"/>
                            <w:sz w:val="15"/>
                            <w:szCs w:val="15"/>
                          </w:rPr>
                        </w:pPr>
                        <w:r w:rsidRPr="0088467D">
                          <w:rPr>
                            <w:b/>
                            <w:color w:val="000000" w:themeColor="text1"/>
                            <w:sz w:val="15"/>
                            <w:szCs w:val="15"/>
                          </w:rPr>
                          <w:t>Jaunissement de la feuille</w:t>
                        </w:r>
                      </w:p>
                    </w:txbxContent>
                  </v:textbox>
                </v:rect>
                <v:rect id="Rectangle 27" o:spid="_x0000_s1038" style="position:absolute;left:34575;top:13239;width:657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EdsMA&#10;AADbAAAADwAAAGRycy9kb3ducmV2LnhtbESPS2vCQBSF94X+h+EK3YhODNJqmokUS6FLH6G4vGSu&#10;mdTMnZCZauqvdwoFl4fz+Dj5arCtOFPvG8cKZtMEBHHldMO1gnL/MVmA8AFZY+uYFPySh1Xx+JBj&#10;pt2Ft3TehVrEEfYZKjAhdJmUvjJk0U9dRxy9o+sthij7WuoeL3HctjJNkmdpseFIMNjR2lB12v3Y&#10;yN2gXqB072OzXabfXzy/jsuDUk+j4e0VRKAh3MP/7U+tIH2Bvy/xB8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6EdsMAAADbAAAADwAAAAAAAAAAAAAAAACYAgAAZHJzL2Rv&#10;d25yZXYueG1sUEsFBgAAAAAEAAQA9QAAAIgDAAAAAA==&#10;" fillcolor="#f2f2f2 [3052]" strokecolor="#d8d8d8 [2732]" strokeweight="2pt">
                  <v:textbox>
                    <w:txbxContent>
                      <w:p w14:paraId="35CE53A1" w14:textId="77777777" w:rsidR="009859E8" w:rsidRPr="00B44C07" w:rsidRDefault="009859E8" w:rsidP="00006F18">
                        <w:pPr>
                          <w:spacing w:line="240" w:lineRule="auto"/>
                          <w:jc w:val="center"/>
                          <w:rPr>
                            <w:b/>
                            <w:color w:val="000000" w:themeColor="text1"/>
                            <w:sz w:val="12"/>
                            <w:szCs w:val="12"/>
                          </w:rPr>
                        </w:pPr>
                        <w:r w:rsidRPr="00B44C07">
                          <w:rPr>
                            <w:b/>
                            <w:color w:val="000000" w:themeColor="text1"/>
                            <w:sz w:val="12"/>
                            <w:szCs w:val="12"/>
                          </w:rPr>
                          <w:t>Bords de feuilles brunis ou brûlés</w:t>
                        </w:r>
                      </w:p>
                    </w:txbxContent>
                  </v:textbox>
                </v:rect>
                <v:rect id="Rectangle 28" o:spid="_x0000_s1039" style="position:absolute;left:41719;top:13239;width:771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QBMAA&#10;AADbAAAADwAAAGRycy9kb3ducmV2LnhtbERPTWvCQBC9F/wPywheRDcNpWh0FakIPVYrxeOQHbPR&#10;7GzIrpr213cOhR4f73u57n2j7tTFOrCB52kGirgMtubKwPFzN5mBignZYhOYDHxThPVq8LTEwoYH&#10;7+l+SJWSEI4FGnAptYXWsXTkMU5DSyzcOXQek8Cu0rbDh4T7RudZ9qo91iwNDlt6c1ReDzcvvR9o&#10;Z6jDduz28/zyxS8/4+PJmNGw3yxAJerTv/jP/W4N5DJWvsgP0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EQBMAAAADbAAAADwAAAAAAAAAAAAAAAACYAgAAZHJzL2Rvd25y&#10;ZXYueG1sUEsFBgAAAAAEAAQA9QAAAIUDAAAAAA==&#10;" fillcolor="#f2f2f2 [3052]" strokecolor="#d8d8d8 [2732]" strokeweight="2pt">
                  <v:textbox>
                    <w:txbxContent>
                      <w:p w14:paraId="7152630F" w14:textId="77777777" w:rsidR="009859E8" w:rsidRPr="00DB748C" w:rsidRDefault="009859E8" w:rsidP="00006F18">
                        <w:pPr>
                          <w:spacing w:line="240" w:lineRule="auto"/>
                          <w:jc w:val="center"/>
                          <w:rPr>
                            <w:b/>
                            <w:color w:val="000000" w:themeColor="text1"/>
                            <w:sz w:val="14"/>
                            <w:szCs w:val="14"/>
                          </w:rPr>
                        </w:pPr>
                        <w:r w:rsidRPr="00DB748C">
                          <w:rPr>
                            <w:b/>
                            <w:color w:val="000000" w:themeColor="text1"/>
                            <w:sz w:val="14"/>
                            <w:szCs w:val="14"/>
                          </w:rPr>
                          <w:t>Jaunissement foliaire entre nervures</w:t>
                        </w:r>
                      </w:p>
                      <w:p w14:paraId="00AF2F17" w14:textId="77777777" w:rsidR="009859E8" w:rsidRPr="00352F75" w:rsidRDefault="009859E8" w:rsidP="00006F18">
                        <w:pPr>
                          <w:spacing w:line="240" w:lineRule="auto"/>
                          <w:jc w:val="center"/>
                          <w:rPr>
                            <w:b/>
                            <w:color w:val="000000" w:themeColor="text1"/>
                            <w:sz w:val="16"/>
                            <w:szCs w:val="16"/>
                          </w:rPr>
                        </w:pPr>
                      </w:p>
                    </w:txbxContent>
                  </v:textbox>
                </v:rect>
                <v:rect id="Rectangle 29" o:spid="_x0000_s1040" style="position:absolute;left:49911;top:13335;width:8096;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21n8MA&#10;AADbAAAADwAAAGRycy9kb3ducmV2LnhtbESPX2vCMBTF3wd+h3AFX8pMV8awnVFkIuxxdkV8vDR3&#10;TWdzU5qo3T79Igh7PJw/P85yPdpOXGjwrWMFT/MUBHHtdMuNgupz97gA4QOyxs4xKfghD+vV5GGJ&#10;hXZX3tOlDI2II+wLVGBC6AspfW3Iop+7njh6X26wGKIcGqkHvMZx28ksTV+kxZYjwWBPb4bqU3m2&#10;kfuBeoHSbROzz7PvAz//JtVRqdl03LyCCDSG//C9/a4VZDncvs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21n8MAAADbAAAADwAAAAAAAAAAAAAAAACYAgAAZHJzL2Rv&#10;d25yZXYueG1sUEsFBgAAAAAEAAQA9QAAAIgDAAAAAA==&#10;" fillcolor="#f2f2f2 [3052]" strokecolor="#d8d8d8 [2732]" strokeweight="2pt">
                  <v:textbox>
                    <w:txbxContent>
                      <w:p w14:paraId="4296B9C8" w14:textId="77777777" w:rsidR="009859E8" w:rsidRPr="0088467D" w:rsidRDefault="009859E8" w:rsidP="00006F18">
                        <w:pPr>
                          <w:spacing w:line="240" w:lineRule="auto"/>
                          <w:jc w:val="center"/>
                          <w:rPr>
                            <w:b/>
                            <w:color w:val="000000" w:themeColor="text1"/>
                            <w:sz w:val="14"/>
                            <w:szCs w:val="14"/>
                          </w:rPr>
                        </w:pPr>
                        <w:r w:rsidRPr="0088467D">
                          <w:rPr>
                            <w:b/>
                            <w:bCs/>
                            <w:sz w:val="14"/>
                            <w:szCs w:val="14"/>
                          </w:rPr>
                          <w:t>Mort du point végétatif</w:t>
                        </w:r>
                      </w:p>
                    </w:txbxContent>
                  </v:textbox>
                </v:rect>
                <v:rect id="Rectangle 30" o:spid="_x0000_s1041" style="position:absolute;left:58674;top:13239;width:609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6K38EA&#10;AADbAAAADwAAAGRycy9kb3ducmV2LnhtbERPS2vCQBC+F/wPywi9SN1Ui2jqKqWl4NFHKB6H7DSb&#10;NjsbsltN/fXOQfD48b2X69436kRdrAMbeB5noIjLYGuuDBSHz6c5qJiQLTaBycA/RVivBg9LzG04&#10;845O+1QpCeGYowGXUptrHUtHHuM4tMTCfYfOYxLYVdp2eJZw3+hJls20x5qlwWFL747K3/2fl94t&#10;2jnq8DFyu8Xk54tfLqPiaMzjsH97BZWoT3fxzb2xBqayXr7ID9C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uit/BAAAA2wAAAA8AAAAAAAAAAAAAAAAAmAIAAGRycy9kb3du&#10;cmV2LnhtbFBLBQYAAAAABAAEAPUAAACGAwAAAAA=&#10;" fillcolor="#f2f2f2 [3052]" strokecolor="#d8d8d8 [2732]" strokeweight="2pt">
                  <v:textbox>
                    <w:txbxContent>
                      <w:p w14:paraId="69989263" w14:textId="77777777" w:rsidR="009859E8" w:rsidRPr="00DB748C" w:rsidRDefault="009859E8" w:rsidP="00006F18">
                        <w:pPr>
                          <w:jc w:val="center"/>
                          <w:rPr>
                            <w:b/>
                            <w:color w:val="000000" w:themeColor="text1"/>
                            <w:sz w:val="16"/>
                            <w:szCs w:val="16"/>
                          </w:rPr>
                        </w:pPr>
                        <w:r w:rsidRPr="00DB748C">
                          <w:rPr>
                            <w:b/>
                            <w:color w:val="000000" w:themeColor="text1"/>
                            <w:sz w:val="14"/>
                            <w:szCs w:val="14"/>
                          </w:rPr>
                          <w:t>Jaunissement foliaire</w:t>
                        </w:r>
                      </w:p>
                    </w:txbxContent>
                  </v:textbox>
                </v:rect>
                <v:rect id="Rectangle 31" o:spid="_x0000_s1042" style="position:absolute;top:20383;width:7239;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vRMMA&#10;AADbAAAADwAAAGRycy9kb3ducmV2LnhtbESPS2vCQBSF94L/YbiCG9GJD0pMHaW0CF1WG8TlJXOb&#10;SZu5EzLTJPXXdwoFl4fz+Di7w2Br0VHrK8cKlosEBHHhdMWlgvz9OE9B+ICssXZMCn7Iw2E/Hu0w&#10;067nE3XnUIo4wj5DBSaEJpPSF4Ys+oVriKP34VqLIcq2lLrFPo7bWq6S5EFarDgSDDb0bKj4On/b&#10;yH1DnaJ0LzNz2q4+L7y5zfKrUtPJ8PQIItAQ7uH/9qtWsF7C35f4A+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IvRMMAAADbAAAADwAAAAAAAAAAAAAAAACYAgAAZHJzL2Rv&#10;d25yZXYueG1sUEsFBgAAAAAEAAQA9QAAAIgDAAAAAA==&#10;" fillcolor="#f2f2f2 [3052]" strokecolor="#d8d8d8 [2732]" strokeweight="2pt">
                  <v:textbox>
                    <w:txbxContent>
                      <w:p w14:paraId="0C52B3CB" w14:textId="77777777" w:rsidR="009859E8" w:rsidRPr="00E419A3" w:rsidRDefault="009859E8" w:rsidP="00006F18">
                        <w:pPr>
                          <w:spacing w:line="240" w:lineRule="auto"/>
                          <w:jc w:val="center"/>
                          <w:rPr>
                            <w:b/>
                            <w:color w:val="000000" w:themeColor="text1"/>
                            <w:sz w:val="14"/>
                            <w:szCs w:val="14"/>
                          </w:rPr>
                        </w:pPr>
                        <w:r w:rsidRPr="00E419A3">
                          <w:rPr>
                            <w:b/>
                            <w:color w:val="000000" w:themeColor="text1"/>
                            <w:sz w:val="14"/>
                            <w:szCs w:val="14"/>
                          </w:rPr>
                          <w:t>Potassium (K)</w:t>
                        </w:r>
                      </w:p>
                    </w:txbxContent>
                  </v:textbox>
                </v:rect>
                <v:rect id="Rectangle 33" o:spid="_x0000_s1043" style="position:absolute;left:7810;top:20383;width:7525;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wUqMMA&#10;AADbAAAADwAAAGRycy9kb3ducmV2LnhtbESPX2vCMBTF34V9h3AHexFNtSK1M4o4BnucWsTHS3PX&#10;dGtuShNtt0+/DAY+Hs6fH2e9HWwjbtT52rGC2TQBQVw6XXOloDi9TjIQPiBrbByTgm/ysN08jNaY&#10;a9fzgW7HUIk4wj5HBSaENpfSl4Ys+qlriaP34TqLIcqukrrDPo7bRs6TZCkt1hwJBlvaGyq/jlcb&#10;ue+oM5TuZWwOq/nnmRc/4+Ki1NPjsHsGEWgI9/B/+00rSFP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wUqMMAAADbAAAADwAAAAAAAAAAAAAAAACYAgAAZHJzL2Rv&#10;d25yZXYueG1sUEsFBgAAAAAEAAQA9QAAAIgDAAAAAA==&#10;" fillcolor="#f2f2f2 [3052]" strokecolor="#d8d8d8 [2732]" strokeweight="2pt">
                  <v:textbox>
                    <w:txbxContent>
                      <w:p w14:paraId="29FEB867" w14:textId="5EA3A1FC" w:rsidR="009859E8" w:rsidRPr="00E419A3" w:rsidRDefault="009859E8" w:rsidP="00006F18">
                        <w:pPr>
                          <w:spacing w:line="240" w:lineRule="auto"/>
                          <w:jc w:val="center"/>
                          <w:rPr>
                            <w:color w:val="000000" w:themeColor="text1"/>
                            <w:sz w:val="14"/>
                            <w:szCs w:val="14"/>
                          </w:rPr>
                        </w:pPr>
                        <w:r w:rsidRPr="00E419A3">
                          <w:rPr>
                            <w:b/>
                            <w:color w:val="000000" w:themeColor="text1"/>
                            <w:sz w:val="14"/>
                            <w:szCs w:val="14"/>
                          </w:rPr>
                          <w:t>Magnésium (M</w:t>
                        </w:r>
                        <w:r w:rsidRPr="00E419A3">
                          <w:rPr>
                            <w:color w:val="000000" w:themeColor="text1"/>
                            <w:sz w:val="14"/>
                            <w:szCs w:val="14"/>
                          </w:rPr>
                          <w:t>)</w:t>
                        </w:r>
                      </w:p>
                    </w:txbxContent>
                  </v:textbox>
                </v:rect>
                <v:rect id="Rectangle 34" o:spid="_x0000_s1044" style="position:absolute;left:16002;top:20288;width:7048;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WM3MMA&#10;AADbAAAADwAAAGRycy9kb3ducmV2LnhtbESPS2vCQBSF94L/YbhCN6FOjCI2Ooq0FFzWB6XLS+aa&#10;SZu5EzLTJO2v7wgFl4fz+Dib3WBr0VHrK8cKZtMUBHHhdMWlgsv59XEFwgdkjbVjUvBDHnbb8WiD&#10;uXY9H6k7hVLEEfY5KjAhNLmUvjBk0U9dQxy9q2sthijbUuoW+zhua5ml6VJarDgSDDb0bKj4On3b&#10;yH1DvULpXhJzfMo+33nxm1w+lHqYDPs1iEBDuIf/2wetYL6A2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WM3MMAAADbAAAADwAAAAAAAAAAAAAAAACYAgAAZHJzL2Rv&#10;d25yZXYueG1sUEsFBgAAAAAEAAQA9QAAAIgDAAAAAA==&#10;" fillcolor="#f2f2f2 [3052]" strokecolor="#d8d8d8 [2732]" strokeweight="2pt">
                  <v:textbox>
                    <w:txbxContent>
                      <w:p w14:paraId="765D0EE5" w14:textId="77777777" w:rsidR="009859E8" w:rsidRPr="00DB748C" w:rsidRDefault="009859E8" w:rsidP="00006F18">
                        <w:pPr>
                          <w:spacing w:line="240" w:lineRule="auto"/>
                          <w:jc w:val="center"/>
                          <w:rPr>
                            <w:b/>
                            <w:color w:val="000000" w:themeColor="text1"/>
                            <w:sz w:val="14"/>
                            <w:szCs w:val="14"/>
                          </w:rPr>
                        </w:pPr>
                        <w:r w:rsidRPr="00DB748C">
                          <w:rPr>
                            <w:b/>
                            <w:color w:val="000000" w:themeColor="text1"/>
                            <w:sz w:val="14"/>
                            <w:szCs w:val="14"/>
                          </w:rPr>
                          <w:t>Phosphore (P)</w:t>
                        </w:r>
                      </w:p>
                    </w:txbxContent>
                  </v:textbox>
                </v:rect>
                <v:rect id="Rectangle 35" o:spid="_x0000_s1045" style="position:absolute;left:23622;top:20288;width:7429;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pR8IA&#10;AADbAAAADwAAAGRycy9kb3ducmV2LnhtbESPS2sCMRSF94L/IVzBjdSMVsWORhFLwWV9ULq8TK6T&#10;0cnNMEl19Nc3guDycB4fZ75sbCkuVPvCsYJBPwFBnDldcK7gsP96m4LwAVlj6ZgU3MjDctFuzTHV&#10;7spbuuxCLuII+xQVmBCqVEqfGbLo+64ijt7R1RZDlHUudY3XOG5LOUySibRYcCQYrGhtKDvv/mzk&#10;fqOeonSfPbP9GJ5+eHTvHX6V6naa1QxEoCa8ws/2Rit4H8PjS/w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SlHwgAAANsAAAAPAAAAAAAAAAAAAAAAAJgCAABkcnMvZG93&#10;bnJldi54bWxQSwUGAAAAAAQABAD1AAAAhwMAAAAA&#10;" fillcolor="#f2f2f2 [3052]" strokecolor="#d8d8d8 [2732]" strokeweight="2pt">
                  <v:textbox>
                    <w:txbxContent>
                      <w:p w14:paraId="14FD87EC" w14:textId="77777777" w:rsidR="009859E8" w:rsidRPr="00DB748C" w:rsidRDefault="009859E8" w:rsidP="00006F18">
                        <w:pPr>
                          <w:spacing w:after="0" w:line="240" w:lineRule="auto"/>
                          <w:jc w:val="center"/>
                          <w:rPr>
                            <w:b/>
                            <w:color w:val="000000" w:themeColor="text1"/>
                            <w:sz w:val="14"/>
                            <w:szCs w:val="14"/>
                          </w:rPr>
                        </w:pPr>
                        <w:r w:rsidRPr="00DB748C">
                          <w:rPr>
                            <w:b/>
                            <w:color w:val="000000" w:themeColor="text1"/>
                            <w:sz w:val="14"/>
                            <w:szCs w:val="14"/>
                          </w:rPr>
                          <w:t>Azote (N)</w:t>
                        </w:r>
                      </w:p>
                      <w:p w14:paraId="5D542919" w14:textId="77777777" w:rsidR="009859E8" w:rsidRPr="00DB748C" w:rsidRDefault="009859E8" w:rsidP="00006F18">
                        <w:pPr>
                          <w:spacing w:after="0" w:line="240" w:lineRule="auto"/>
                          <w:jc w:val="center"/>
                          <w:rPr>
                            <w:b/>
                            <w:color w:val="000000" w:themeColor="text1"/>
                            <w:sz w:val="14"/>
                            <w:szCs w:val="14"/>
                          </w:rPr>
                        </w:pPr>
                        <w:r w:rsidRPr="00DB748C">
                          <w:rPr>
                            <w:b/>
                            <w:color w:val="000000" w:themeColor="text1"/>
                            <w:sz w:val="14"/>
                            <w:szCs w:val="14"/>
                          </w:rPr>
                          <w:t>Soufre (S)</w:t>
                        </w:r>
                      </w:p>
                    </w:txbxContent>
                  </v:textbox>
                </v:rect>
                <v:rect id="Rectangle 36" o:spid="_x0000_s1046" style="position:absolute;left:34004;top:20288;width:657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MMMA&#10;AADbAAAADwAAAGRycy9kb3ducmV2LnhtbESPS2vCQBSF90L/w3CFbsRMakVi6iilpdBlfSAuL5lr&#10;JjVzJ2SmSdpf3xEEl4fz+DirzWBr0VHrK8cKnpIUBHHhdMWlgsP+Y5qB8AFZY+2YFPySh836YbTC&#10;XLuet9TtQiniCPscFZgQmlxKXxiy6BPXEEfv7FqLIcq2lLrFPo7bWs7SdCEtVhwJBht6M1Rcdj82&#10;cr9QZyjd+8Rsl7PvI8//JoeTUo/j4fUFRKAh3MO39qdW8LyA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3MMMAAADbAAAADwAAAAAAAAAAAAAAAACYAgAAZHJzL2Rv&#10;d25yZXYueG1sUEsFBgAAAAAEAAQA9QAAAIgDAAAAAA==&#10;" fillcolor="#f2f2f2 [3052]" strokecolor="#d8d8d8 [2732]" strokeweight="2pt">
                  <v:textbox>
                    <w:txbxContent>
                      <w:p w14:paraId="674BB677" w14:textId="77777777" w:rsidR="009859E8" w:rsidRPr="00E419A3" w:rsidRDefault="009859E8" w:rsidP="00006F18">
                        <w:pPr>
                          <w:spacing w:line="240" w:lineRule="auto"/>
                          <w:jc w:val="center"/>
                          <w:rPr>
                            <w:b/>
                            <w:color w:val="000000" w:themeColor="text1"/>
                            <w:sz w:val="14"/>
                            <w:szCs w:val="14"/>
                          </w:rPr>
                        </w:pPr>
                        <w:r w:rsidRPr="00E419A3">
                          <w:rPr>
                            <w:b/>
                            <w:color w:val="000000" w:themeColor="text1"/>
                            <w:sz w:val="14"/>
                            <w:szCs w:val="14"/>
                          </w:rPr>
                          <w:t>Calcium (Ca)</w:t>
                        </w:r>
                      </w:p>
                    </w:txbxContent>
                  </v:textbox>
                </v:rect>
                <v:rect id="Rectangle 43" o:spid="_x0000_s1047" style="position:absolute;left:41052;top:20288;width:8763;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n1cMA&#10;AADbAAAADwAAAGRycy9kb3ducmV2LnhtbESPS2vCQBSF94L/YbhCN6FOjCI2Ooq0FFzWB6XLS+aa&#10;SZu5EzLTJO2v7wgFl4fz+Dib3WBr0VHrK8cKZtMUBHHhdMWlgsv59XEFwgdkjbVjUvBDHnbb8WiD&#10;uXY9H6k7hVLEEfY5KjAhNLmUvjBk0U9dQxy9q2sthijbUuoW+zhua5ml6VJarDgSDDb0bKj4On3b&#10;yH1DvULpXhJzfMo+33nxm1w+lHqYDPs1iEBDuIf/2wetYDGH2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pn1cMAAADbAAAADwAAAAAAAAAAAAAAAACYAgAAZHJzL2Rv&#10;d25yZXYueG1sUEsFBgAAAAAEAAQA9QAAAIgDAAAAAA==&#10;" fillcolor="#f2f2f2 [3052]" strokecolor="#d8d8d8 [2732]" strokeweight="2pt">
                  <v:textbox>
                    <w:txbxContent>
                      <w:p w14:paraId="4F29CFB7" w14:textId="77777777" w:rsidR="009859E8" w:rsidRPr="00DB748C" w:rsidRDefault="009859E8" w:rsidP="00006F18">
                        <w:pPr>
                          <w:spacing w:after="0" w:line="240" w:lineRule="auto"/>
                          <w:jc w:val="center"/>
                          <w:rPr>
                            <w:b/>
                            <w:color w:val="000000" w:themeColor="text1"/>
                            <w:sz w:val="14"/>
                            <w:szCs w:val="14"/>
                          </w:rPr>
                        </w:pPr>
                        <w:r w:rsidRPr="00DB748C">
                          <w:rPr>
                            <w:b/>
                            <w:color w:val="000000" w:themeColor="text1"/>
                            <w:sz w:val="14"/>
                            <w:szCs w:val="14"/>
                          </w:rPr>
                          <w:t>Fer (Fe)</w:t>
                        </w:r>
                      </w:p>
                      <w:p w14:paraId="12127B1F" w14:textId="77777777" w:rsidR="009859E8" w:rsidRPr="00DB748C" w:rsidRDefault="009859E8" w:rsidP="00006F18">
                        <w:pPr>
                          <w:spacing w:after="0" w:line="240" w:lineRule="auto"/>
                          <w:jc w:val="center"/>
                          <w:rPr>
                            <w:b/>
                            <w:color w:val="000000" w:themeColor="text1"/>
                            <w:sz w:val="14"/>
                            <w:szCs w:val="14"/>
                          </w:rPr>
                        </w:pPr>
                        <w:r w:rsidRPr="00DB748C">
                          <w:rPr>
                            <w:b/>
                            <w:color w:val="000000" w:themeColor="text1"/>
                            <w:sz w:val="14"/>
                            <w:szCs w:val="14"/>
                          </w:rPr>
                          <w:t>Manganèse (Mn)</w:t>
                        </w:r>
                      </w:p>
                      <w:p w14:paraId="6A0A0D5B" w14:textId="77777777" w:rsidR="009859E8" w:rsidRPr="00DB748C" w:rsidRDefault="009859E8" w:rsidP="00006F18">
                        <w:pPr>
                          <w:spacing w:after="0" w:line="240" w:lineRule="auto"/>
                          <w:jc w:val="center"/>
                          <w:rPr>
                            <w:b/>
                            <w:color w:val="000000" w:themeColor="text1"/>
                            <w:sz w:val="14"/>
                            <w:szCs w:val="14"/>
                          </w:rPr>
                        </w:pPr>
                        <w:r w:rsidRPr="00DB748C">
                          <w:rPr>
                            <w:b/>
                            <w:color w:val="000000" w:themeColor="text1"/>
                            <w:sz w:val="14"/>
                            <w:szCs w:val="14"/>
                          </w:rPr>
                          <w:t>Zinc (Zn)</w:t>
                        </w:r>
                      </w:p>
                      <w:p w14:paraId="1EAF45A3" w14:textId="77777777" w:rsidR="009859E8" w:rsidRPr="00DB748C" w:rsidRDefault="009859E8" w:rsidP="00006F18">
                        <w:pPr>
                          <w:spacing w:after="0" w:line="240" w:lineRule="auto"/>
                          <w:jc w:val="center"/>
                          <w:rPr>
                            <w:b/>
                            <w:color w:val="000000" w:themeColor="text1"/>
                            <w:sz w:val="14"/>
                            <w:szCs w:val="14"/>
                          </w:rPr>
                        </w:pPr>
                        <w:r w:rsidRPr="00DB748C">
                          <w:rPr>
                            <w:b/>
                            <w:color w:val="000000" w:themeColor="text1"/>
                            <w:sz w:val="14"/>
                            <w:szCs w:val="14"/>
                          </w:rPr>
                          <w:t>Cuivre (Cu)</w:t>
                        </w:r>
                      </w:p>
                      <w:p w14:paraId="450F2F11" w14:textId="77777777" w:rsidR="009859E8" w:rsidRDefault="009859E8" w:rsidP="00006F18"/>
                    </w:txbxContent>
                  </v:textbox>
                </v:rect>
                <v:rect id="Rectangle 44" o:spid="_x0000_s1048" style="position:absolute;left:50577;top:20288;width:743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P/ocEA&#10;AADbAAAADwAAAGRycy9kb3ducmV2LnhtbESPS4vCMBSF9wP+h3AFN6KpUgatRhlGBlz6QlxemmtT&#10;bW5Kk9HO/HojCC4P5/Fx5svWVuJGjS8dKxgNExDEudMlFwoO+5/BBIQPyBorx6TgjzwsF52POWba&#10;3XlLt10oRBxhn6ECE0KdSelzQxb90NXE0Tu7xmKIsimkbvAex20lx0nyKS2WHAkGa/o2lF93vzZy&#10;N6gnKN2qb7bT8eXI6X//cFKq122/ZiACteEdfrXXWkGawvNL/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T/6HBAAAA2wAAAA8AAAAAAAAAAAAAAAAAmAIAAGRycy9kb3du&#10;cmV2LnhtbFBLBQYAAAAABAAEAPUAAACGAwAAAAA=&#10;" fillcolor="#f2f2f2 [3052]" strokecolor="#d8d8d8 [2732]" strokeweight="2pt">
                  <v:textbox>
                    <w:txbxContent>
                      <w:p w14:paraId="3AE0C3AD" w14:textId="77777777" w:rsidR="009859E8" w:rsidRPr="00E419A3" w:rsidRDefault="009859E8" w:rsidP="00006F18">
                        <w:pPr>
                          <w:spacing w:after="0" w:line="240" w:lineRule="auto"/>
                          <w:jc w:val="center"/>
                          <w:rPr>
                            <w:b/>
                            <w:color w:val="000000" w:themeColor="text1"/>
                            <w:sz w:val="14"/>
                            <w:szCs w:val="14"/>
                          </w:rPr>
                        </w:pPr>
                        <w:r>
                          <w:rPr>
                            <w:b/>
                            <w:color w:val="000000" w:themeColor="text1"/>
                            <w:sz w:val="14"/>
                            <w:szCs w:val="14"/>
                          </w:rPr>
                          <w:t>Bore</w:t>
                        </w:r>
                        <w:r w:rsidRPr="00E419A3">
                          <w:rPr>
                            <w:b/>
                            <w:color w:val="000000" w:themeColor="text1"/>
                            <w:sz w:val="14"/>
                            <w:szCs w:val="14"/>
                          </w:rPr>
                          <w:t xml:space="preserve"> (B)</w:t>
                        </w:r>
                      </w:p>
                      <w:p w14:paraId="5BBF851C" w14:textId="77777777" w:rsidR="009859E8" w:rsidRPr="00E419A3" w:rsidRDefault="009859E8" w:rsidP="00006F18">
                        <w:pPr>
                          <w:spacing w:after="0" w:line="240" w:lineRule="auto"/>
                          <w:jc w:val="center"/>
                          <w:rPr>
                            <w:b/>
                            <w:color w:val="000000" w:themeColor="text1"/>
                            <w:sz w:val="14"/>
                            <w:szCs w:val="14"/>
                          </w:rPr>
                        </w:pPr>
                        <w:r w:rsidRPr="00E419A3">
                          <w:rPr>
                            <w:b/>
                            <w:color w:val="000000" w:themeColor="text1"/>
                            <w:sz w:val="14"/>
                            <w:szCs w:val="14"/>
                          </w:rPr>
                          <w:t>Calcium (Ca)</w:t>
                        </w:r>
                      </w:p>
                    </w:txbxContent>
                  </v:textbox>
                </v:rect>
                <v:rect id="Rectangle 45" o:spid="_x0000_s1049" style="position:absolute;left:58673;top:20288;width:657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aOsMA&#10;AADbAAAADwAAAGRycy9kb3ducmV2LnhtbESPX2vCMBTF34V9h3AHexFNlSq1M4o4BnucWsTHS3PX&#10;dGtuShNtt0+/DAY+Hs6fH2e9HWwjbtT52rGC2TQBQVw6XXOloDi9TjIQPiBrbByTgm/ysN08jNaY&#10;a9fzgW7HUIk4wj5HBSaENpfSl4Ys+qlriaP34TqLIcqukrrDPo7bRs6TZCkt1hwJBlvaGyq/jlcb&#10;ue+oM5TuZWwOq/nnmdOfcXFR6ulx2D2DCDSEe/i//aYVpAv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9aOsMAAADbAAAADwAAAAAAAAAAAAAAAACYAgAAZHJzL2Rv&#10;d25yZXYueG1sUEsFBgAAAAAEAAQA9QAAAIgDAAAAAA==&#10;" fillcolor="#f2f2f2 [3052]" strokecolor="#d8d8d8 [2732]" strokeweight="2pt">
                  <v:textbox>
                    <w:txbxContent>
                      <w:p w14:paraId="22CA9FED" w14:textId="77777777" w:rsidR="009859E8" w:rsidRPr="00DB748C" w:rsidRDefault="009859E8" w:rsidP="00006F18">
                        <w:pPr>
                          <w:jc w:val="center"/>
                          <w:rPr>
                            <w:b/>
                            <w:color w:val="000000" w:themeColor="text1"/>
                            <w:sz w:val="14"/>
                            <w:szCs w:val="14"/>
                          </w:rPr>
                        </w:pPr>
                        <w:r w:rsidRPr="00DB748C">
                          <w:rPr>
                            <w:b/>
                            <w:color w:val="000000" w:themeColor="text1"/>
                            <w:sz w:val="14"/>
                            <w:szCs w:val="14"/>
                          </w:rPr>
                          <w:t>Soufre (S)</w:t>
                        </w:r>
                      </w:p>
                    </w:txbxContent>
                  </v:textbox>
                </v:rect>
                <v:shape id="Straight Arrow Connector 46" o:spid="_x0000_s1050" type="#_x0000_t32" style="position:absolute;left:3619;top:11620;width:0;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bf2scAAADbAAAADwAAAGRycy9kb3ducmV2LnhtbESPT2vCQBTE74LfYXmCl6KbSlGJrtIK&#10;qUV78N/B4yP7TGKzb2N2q2k/fVcoeBxm5jfMdN6YUlypdoVlBc/9CARxanXBmYLDPumNQTiPrLG0&#10;TAp+yMF81m5NMdb2xlu67nwmAoRdjApy76tYSpfmZND1bUUcvJOtDfog60zqGm8Bbko5iKKhNFhw&#10;WMixokVO6dfu2yh4S1ZP6+NoKS+f6/P4kLjf9+Vmr1S307xOQHhq/CP83/7QCl6GcP8Sf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tt/axwAAANsAAAAPAAAAAAAA&#10;AAAAAAAAAKECAABkcnMvZG93bnJldi54bWxQSwUGAAAAAAQABAD5AAAAlQMAAAAA&#10;" strokecolor="windowText" strokeweight="1.5pt">
                  <v:stroke endarrow="open"/>
                </v:shape>
                <v:shape id="Straight Arrow Connector 47" o:spid="_x0000_s1051" type="#_x0000_t32" style="position:absolute;left:11906;top:11430;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6QccAAADbAAAADwAAAGRycy9kb3ducmV2LnhtbESPT2vCQBTE7wW/w/IEL6KbSlGJrtIK&#10;qUU9+O/g8ZF9JrHZtzG71bSfvlsQehxm5jfMdN6YUtyodoVlBc/9CARxanXBmYLjIemNQTiPrLG0&#10;TAq+ycF81nqaYqztnXd02/tMBAi7GBXk3lexlC7NyaDr24o4eGdbG/RB1pnUNd4D3JRyEEVDabDg&#10;sJBjRYuc0s/9l1Hwlqy669NoKa+b9WV8TNzP+3J7UKrTbl4nIDw1/j/8aH9oBS8j+PsSf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pBxwAAANsAAAAPAAAAAAAA&#10;AAAAAAAAAKECAABkcnMvZG93bnJldi54bWxQSwUGAAAAAAQABAD5AAAAlQMAAAAA&#10;" strokecolor="windowText" strokeweight="1.5pt">
                  <v:stroke endarrow="open"/>
                </v:shape>
                <v:shape id="Straight Arrow Connector 48" o:spid="_x0000_s1052" type="#_x0000_t32" style="position:absolute;left:19335;top:11525;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XuM8QAAADbAAAADwAAAGRycy9kb3ducmV2LnhtbERPy2rCQBTdF/yH4Ra6KTqxiEp0lFqI&#10;irrwtXB5ydwmsZk7aWbU6Nc7i0KXh/MeTxtTiivVrrCsoNuJQBCnVhecKTgekvYQhPPIGkvLpOBO&#10;DqaT1ssYY21vvKPr3mcihLCLUUHufRVL6dKcDLqOrYgD921rgz7AOpO6xlsIN6X8iKK+NFhwaMix&#10;oq+c0p/9xSiYJav39WmwkL+b9Xl4TNxjvtgelHp7bT5HIDw1/l/8515qBb0wNnwJP0B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e4zxAAAANsAAAAPAAAAAAAAAAAA&#10;AAAAAKECAABkcnMvZG93bnJldi54bWxQSwUGAAAAAAQABAD5AAAAkgMAAAAA&#10;" strokecolor="windowText" strokeweight="1.5pt">
                  <v:stroke endarrow="open"/>
                </v:shape>
                <v:shape id="Straight Arrow Connector 49" o:spid="_x0000_s1053" type="#_x0000_t32" style="position:absolute;left:28098;top:11430;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LqMgAAADbAAAADwAAAGRycy9kb3ducmV2LnhtbESPT2vCQBTE74LfYXlCL6KbilQbXaUt&#10;RIt6qH8OPT6yzyRt9m3Mrhr76d1CocdhZn7DTOeNKcWFaldYVvDYj0AQp1YXnCk47JPeGITzyBpL&#10;y6TgRg7ms3ZrirG2V97SZeczESDsYlSQe1/FUro0J4Oubyvi4B1tbdAHWWdS13gNcFPKQRQ9SYMF&#10;h4UcK3rLKf3enY2C12TVXX+OlvK0WX+ND4n7WSw/9ko9dJqXCQhPjf8P/7XftYLhM/x+CT9A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lLqMgAAADbAAAADwAAAAAA&#10;AAAAAAAAAAChAgAAZHJzL2Rvd25yZXYueG1sUEsFBgAAAAAEAAQA+QAAAJYDAAAAAA==&#10;" strokecolor="windowText" strokeweight="1.5pt">
                  <v:stroke endarrow="open"/>
                </v:shape>
                <v:line id="Straight Connector 50" o:spid="_x0000_s1054" style="position:absolute;visibility:visible;mso-wrap-style:square" from="14763,9334" to="1476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ZyrcAAAADbAAAADwAAAGRycy9kb3ducmV2LnhtbERPS2vCQBC+F/wPywje6kbBV3SVWLQU&#10;CoWqeB6yYxLMzobs1sR/3zkUevz43ptd72r1oDZUng1Mxgko4tzbigsDl/PxdQkqRGSLtWcy8KQA&#10;u+3gZYOp9R1/0+MUCyUhHFI0UMbYpFqHvCSHYewbYuFuvnUYBbaFti12Eu5qPU2SuXZYsTSU2NBb&#10;Sfn99OMMzNx+8dmd31fz7LBwFK+T5Vd2NGY07LM1qEh9/Bf/uT+s+GS9fJEfoL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Wcq3AAAAA2wAAAA8AAAAAAAAAAAAAAAAA&#10;oQIAAGRycy9kb3ducmV2LnhtbFBLBQYAAAAABAAEAPkAAACOAwAAAAA=&#10;" strokecolor="windowText" strokeweight="1.5pt"/>
                <v:shape id="Straight Arrow Connector 51" o:spid="_x0000_s1055" type="#_x0000_t32" style="position:absolute;left:36480;top:11525;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bRc8cAAADbAAAADwAAAGRycy9kb3ducmV2LnhtbESPQWvCQBSE74L/YXmFXqRuFKwhuoot&#10;pErtwaoHj4/saxLNvo3Zrab99d2C4HGYmW+Y6bw1lbhQ40rLCgb9CARxZnXJuYL9Ln2KQTiPrLGy&#10;TAp+yMF81u1MMdH2yp902fpcBAi7BBUU3teJlC4ryKDr25o4eF+2MeiDbHKpG7wGuKnkMIqepcGS&#10;w0KBNb0WlJ2230bBS/reWx/GS3n+WB/jfep+35abnVKPD+1iAsJT6+/hW3ulFYwG8P8l/AA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tFzxwAAANsAAAAPAAAAAAAA&#10;AAAAAAAAAKECAABkcnMvZG93bnJldi54bWxQSwUGAAAAAAQABAD5AAAAlQMAAAAA&#10;" strokecolor="windowText" strokeweight="1.5pt">
                  <v:stroke endarrow="open"/>
                </v:shape>
                <v:shape id="Straight Arrow Connector 52" o:spid="_x0000_s1056" type="#_x0000_t32" style="position:absolute;left:46196;top:11525;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RPBMcAAADbAAAADwAAAGRycy9kb3ducmV2LnhtbESPQWvCQBSE74L/YXmFXqRuKlhDdBUr&#10;pErtwaoHj4/saxLNvo3Zrab99d2C4HGYmW+Yyaw1lbhQ40rLCp77EQjizOqScwX7XfoUg3AeWWNl&#10;mRT8kIPZtNuZYKLtlT/psvW5CBB2CSoovK8TKV1WkEHXtzVx8L5sY9AH2eRSN3gNcFPJQRS9SIMl&#10;h4UCa1oUlJ2230bBa/reWx9GS3n+WB/jfep+35abnVKPD+18DMJT6+/hW3ulFQwH8P8l/AA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VE8ExwAAANsAAAAPAAAAAAAA&#10;AAAAAAAAAKECAABkcnMvZG93bnJldi54bWxQSwUGAAAAAAQABAD5AAAAlQMAAAAA&#10;" strokecolor="windowText" strokeweight="1.5pt">
                  <v:stroke endarrow="open"/>
                </v:shape>
                <v:shape id="Straight Arrow Connector 53" o:spid="_x0000_s1057" type="#_x0000_t32" style="position:absolute;left:52673;top:11715;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qn8gAAADbAAAADwAAAGRycy9kb3ducmV2LnhtbESPT2vCQBTE74LfYXlCL6KbttRK6iq2&#10;kFrUQ/1z6PGRfSbR7NuY3Wrqp3cLgsdhZn7DjCaNKcWJaldYVvDYj0AQp1YXnCnYbpLeEITzyBpL&#10;y6TgjxxMxu3WCGNtz7yi09pnIkDYxagg976KpXRpTgZd31bEwdvZ2qAPss6krvEc4KaUT1E0kAYL&#10;Dgs5VvSRU3pY/xoF78m8u/h5ncnjcrEfbhN3+Zx9b5R66DTTNxCeGn8P39pfWsHLM/x/CT9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jqn8gAAADbAAAADwAAAAAA&#10;AAAAAAAAAAChAgAAZHJzL2Rvd25yZXYueG1sUEsFBgAAAAAEAAQA+QAAAJYDAAAAAA==&#10;" strokecolor="windowText" strokeweight="1.5pt">
                  <v:stroke endarrow="open"/>
                </v:shape>
                <v:shape id="Straight Arrow Connector 54" o:spid="_x0000_s1058" type="#_x0000_t32" style="position:absolute;left:60769;top:11525;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y68gAAADbAAAADwAAAGRycy9kb3ducmV2LnhtbESPT2vCQBTE74LfYXlCL6KbltZK6iq2&#10;kFrUQ/1z6PGRfSbR7NuY3Wrqp3cLgsdhZn7DjCaNKcWJaldYVvDYj0AQp1YXnCnYbpLeEITzyBpL&#10;y6TgjxxMxu3WCGNtz7yi09pnIkDYxagg976KpXRpTgZd31bEwdvZ2qAPss6krvEc4KaUT1E0kAYL&#10;Dgs5VvSRU3pY/xoF78m8u/h5ncnjcrEfbhN3+Zx9b5R66DTTNxCeGn8P39pfWsHLM/x/CT9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y68gAAADbAAAADwAAAAAA&#10;AAAAAAAAAAChAgAAZHJzL2Rvd25yZXYueG1sUEsFBgAAAAAEAAQA+QAAAJYDAAAAAA==&#10;" strokecolor="windowText" strokeweight="1.5pt">
                  <v:stroke endarrow="open"/>
                </v:shape>
                <v:line id="Straight Connector 55" o:spid="_x0000_s1059" style="position:absolute;visibility:visible;mso-wrap-style:square" from="36480,11525" to="60769,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bWoMYAAADbAAAADwAAAGRycy9kb3ducmV2LnhtbESPT2vCQBTE74V+h+UVvNWNtgZJ3Ugb&#10;EKV4iYri7ZF9+dNm34bsqum3dwuFHoeZ+Q2zWA6mFVfqXWNZwWQcgSAurG64UnDYr57nIJxH1tha&#10;JgU/5GCZPj4sMNH2xjldd74SAcIuQQW1910ipStqMujGtiMOXml7gz7IvpK6x1uAm1ZOoyiWBhsO&#10;CzV2lNVUfO8uRsFwnH6uspe4zM/56yn7mqyr7QcrNXoa3t9AeBr8f/ivvdEKZjP4/RJ+gE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m1qDGAAAA2wAAAA8AAAAAAAAA&#10;AAAAAAAAoQIAAGRycy9kb3ducmV2LnhtbFBLBQYAAAAABAAEAPkAAACUAwAAAAA=&#10;" strokecolor="black [3213]" strokeweight="1.5pt">
                  <v:stroke joinstyle="miter"/>
                </v:line>
                <v:line id="Straight Connector 56" o:spid="_x0000_s1060" style="position:absolute;flip:y;visibility:visible;mso-wrap-style:square" from="3619,11525" to="28098,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Y8QAAADbAAAADwAAAGRycy9kb3ducmV2LnhtbESPT2vCQBTE74V+h+UVvOmmAW2JrlLq&#10;H7worVXPz+wzG5p9G7JrjN/eLQg9DjPzG2Yy62wlWmp86VjB6yABQZw7XXKhYP+z7L+D8AFZY+WY&#10;FNzIw2z6/DTBTLsrf1O7C4WIEPYZKjAh1JmUPjdk0Q9cTRy9s2sshiibQuoGrxFuK5kmyUhaLDku&#10;GKzp01D+u7tYBQfTStxu3hbH06qV83SYfhWrVKneS/cxBhGoC//hR3utFQxH8Pcl/g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R4JjxAAAANsAAAAPAAAAAAAAAAAA&#10;AAAAAKECAABkcnMvZG93bnJldi54bWxQSwUGAAAAAAQABAD5AAAAkgMAAAAA&#10;" strokecolor="black [3213]" strokeweight="1.5pt">
                  <v:stroke joinstyle="miter"/>
                </v:line>
                <v:line id="Straight Connector 57" o:spid="_x0000_s1061" style="position:absolute;visibility:visible;mso-wrap-style:square" from="48672,9334" to="48672,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q2cMAAADbAAAADwAAAGRycy9kb3ducmV2LnhtbESP3YrCMBSE7xd8h3CEvVtThbVajVJF&#10;F2FB8AevD82xLTYnpYm2+/ZGEPZymPlmmPmyM5V4UONKywqGgwgEcWZ1ybmC82n7NQHhPLLGyjIp&#10;+CMHy0XvY46Jti0f6HH0uQgl7BJUUHhfJ1K6rCCDbmBr4uBdbWPQB9nkUjfYhnJTyVEUjaXBksNC&#10;gTWtC8pux7tR8G1W8W97+pmO001syF+Gk326Veqz36UzEJ46/x9+0zsduBheX8I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6tnDAAAA2wAAAA8AAAAAAAAAAAAA&#10;AAAAoQIAAGRycy9kb3ducmV2LnhtbFBLBQYAAAAABAAEAPkAAACRAwAAAAA=&#10;" strokecolor="windowText" strokeweight="1.5pt"/>
                <v:shape id="Straight Arrow Connector 58" o:spid="_x0000_s1062" type="#_x0000_t32" style="position:absolute;left:3619;top:17811;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TYMsEAAADbAAAADwAAAGRycy9kb3ducmV2LnhtbERPy4rCMBTdD/gP4QruxtQBRapRRHAQ&#10;wZHxAS6vzbUpNjelibbj15vFgMvDeU/nrS3Fg2pfOFYw6CcgiDOnC84VHA+rzzEIH5A1lo5JwR95&#10;mM86H1NMtWv4lx77kIsYwj5FBSaEKpXSZ4Ys+r6riCN3dbXFEGGdS11jE8NtKb+SZCQtFhwbDFa0&#10;NJTd9nerYBkup+HmZ4Db8/d1R+NkYZ7bRqlet11MQARqw1v8715rBcM4Nn6JP0D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tNgywQAAANsAAAAPAAAAAAAAAAAAAAAA&#10;AKECAABkcnMvZG93bnJldi54bWxQSwUGAAAAAAQABAD5AAAAjwMAAAAA&#10;" strokecolor="black [3213]" strokeweight="1.5pt">
                  <v:stroke endarrow="open" joinstyle="miter"/>
                </v:shape>
                <v:shape id="Straight Arrow Connector 59" o:spid="_x0000_s1063" type="#_x0000_t32" style="position:absolute;left:11049;top:17811;width:0;height:2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DddcgAAADbAAAADwAAAGRycy9kb3ducmV2LnhtbESPT2vCQBTE74LfYXlCL6KbClYbXaUt&#10;RIt6qH8OPT6yzyRt9m3Mrhr76d1CocdhZn7DTOeNKcWFaldYVvDYj0AQp1YXnCk47JPeGITzyBpL&#10;y6TgRg7ms3ZrirG2V97SZeczESDsYlSQe1/FUro0J4Oubyvi4B1tbdAHWWdS13gNcFPKQRQ9SYMF&#10;h4UcK3rLKf3enY2C12TVXX+OlvK0WX+ND4n7WSw/9ko9dJqXCQhPjf8P/7XftYLhM/x+CT9A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DddcgAAADbAAAADwAAAAAA&#10;AAAAAAAAAAChAgAAZHJzL2Rvd25yZXYueG1sUEsFBgAAAAAEAAQA+QAAAJYDAAAAAA==&#10;" strokecolor="windowText" strokeweight="1.5pt">
                  <v:stroke endarrow="open"/>
                </v:shape>
                <v:shape id="Straight Arrow Connector 60" o:spid="_x0000_s1064" type="#_x0000_t32" style="position:absolute;left:19335;top:17811;width:0;height:2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VcQAAADbAAAADwAAAGRycy9kb3ducmV2LnhtbERPPW/CMBDdkfgP1iGxIOKUgaIQg9pK&#10;KVVhaAMD4yk+krTxOY1dCPz6eqjE+PS+03VvGnGmztWWFTxEMQjiwuqaSwWHfTZdgHAeWWNjmRRc&#10;ycF6NRykmGh74U86574UIYRdggoq79tESldUZNBFtiUO3Ml2Bn2AXSl1h5cQbho5i+O5NFhzaKiw&#10;pZeKiu/81yh4zt4n2+PjRv7stl+LQ+Zur5uPvVLjUf+0BOGp93fxv/tNK5iH9eF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pr5VxAAAANsAAAAPAAAAAAAAAAAA&#10;AAAAAKECAABkcnMvZG93bnJldi54bWxQSwUGAAAAAAQABAD5AAAAkgMAAAAA&#10;" strokecolor="windowText" strokeweight="1.5pt">
                  <v:stroke endarrow="open"/>
                </v:shape>
                <v:shape id="Straight Arrow Connector 61" o:spid="_x0000_s1065" type="#_x0000_t32" style="position:absolute;left:27527;top:17811;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K7EsQAAADbAAAADwAAAGRycy9kb3ducmV2LnhtbESPQWvCQBSE7wX/w/KE3uomhYpEVxFB&#10;KQUrWgWPz+wzG8y+DdmtSf31riD0OMzMN8xk1tlKXKnxpWMF6SABQZw7XXKhYP+zfBuB8AFZY+WY&#10;FPyRh9m09zLBTLuWt3TdhUJECPsMFZgQ6kxKnxuy6AeuJo7e2TUWQ5RNIXWDbYTbSr4nyVBaLDku&#10;GKxpYSi/7H6tgkU4HT6+vlNcH1fnDY2SubmtW6Ve+918DCJQF/7Dz/anVjBM4fEl/g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4rsSxAAAANsAAAAPAAAAAAAAAAAA&#10;AAAAAKECAABkcnMvZG93bnJldi54bWxQSwUGAAAAAAQABAD5AAAAkgMAAAAA&#10;" strokecolor="black [3213]" strokeweight="1.5pt">
                  <v:stroke endarrow="open" joinstyle="miter"/>
                </v:shape>
                <v:shape id="Straight Arrow Connector 62" o:spid="_x0000_s1066" type="#_x0000_t32" style="position:absolute;left:37623;top:17716;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iFuccAAADbAAAADwAAAGRycy9kb3ducmV2LnhtbESPQWvCQBSE70L/w/IEL1I35mAlugZb&#10;iIr20KoHj4/sa5I2+zZmV037691CocdhZr5h5mlnanGl1lWWFYxHEQji3OqKCwXHQ/Y4BeE8ssba&#10;Min4Jgfp4qE3x0TbG7/Tde8LESDsElRQet8kUrq8JINuZBvi4H3Y1qAPsi2kbvEW4KaWcRRNpMGK&#10;w0KJDb2UlH/tL0bBc7Yd7k5Pa3l+3X1Oj5n7Wa3fDkoN+t1yBsJT5//Df+2NVjCJ4fdL+AF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OIW5xwAAANsAAAAPAAAAAAAA&#10;AAAAAAAAAKECAABkcnMvZG93bnJldi54bWxQSwUGAAAAAAQABAD5AAAAlQMAAAAA&#10;" strokecolor="windowText" strokeweight="1.5pt">
                  <v:stroke endarrow="open"/>
                </v:shape>
                <v:shape id="Straight Arrow Connector 63" o:spid="_x0000_s1067" type="#_x0000_t32" style="position:absolute;left:45243;top:17811;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QgIscAAADbAAAADwAAAGRycy9kb3ducmV2LnhtbESPT2vCQBTE74LfYXmCl6KbWlCJrtIK&#10;qUV78N/B4yP7TGKzb2N2q2k/fVcoeBxm5jfMdN6YUlypdoVlBc/9CARxanXBmYLDPumNQTiPrLG0&#10;TAp+yMF81m5NMdb2xlu67nwmAoRdjApy76tYSpfmZND1bUUcvJOtDfog60zqGm8Bbko5iKKhNFhw&#10;WMixokVO6dfu2yh4S1ZP6+NoKS+f6/P4kLjf9+Vmr1S307xOQHhq/CP83/7QCoYvcP8Sf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dCAixwAAANsAAAAPAAAAAAAA&#10;AAAAAAAAAKECAABkcnMvZG93bnJldi54bWxQSwUGAAAAAAQABAD5AAAAlQMAAAAA&#10;" strokecolor="windowText" strokeweight="1.5pt">
                  <v:stroke endarrow="open"/>
                </v:shape>
                <v:shape id="Straight Arrow Connector 2400" o:spid="_x0000_s1068" type="#_x0000_t32" style="position:absolute;left:54197;top:17811;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lkqcUAAADdAAAADwAAAGRycy9kb3ducmV2LnhtbERPTWvCQBC9F/wPywi9iG4qUiV1FS1E&#10;pXpo1YPHITtNotnZNLtq9Ne7B6HHx/seTxtTigvVrrCs4K0XgSBOrS44U7DfJd0RCOeRNZaWScGN&#10;HEwnrZcxxtpe+YcuW5+JEMIuRgW591UspUtzMuh6tiIO3K+tDfoA60zqGq8h3JSyH0Xv0mDBoSHH&#10;ij5zSk/bs1EwT74668NwKf826+Non7j7Yvm9U+q13cw+QHhq/L/46V5pBf1BFPaHN+EJyM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lkqcUAAADdAAAADwAAAAAAAAAA&#10;AAAAAAChAgAAZHJzL2Rvd25yZXYueG1sUEsFBgAAAAAEAAQA+QAAAJMDAAAAAA==&#10;" strokecolor="windowText" strokeweight="1.5pt">
                  <v:stroke endarrow="open"/>
                </v:shape>
                <v:shape id="Straight Arrow Connector 2401" o:spid="_x0000_s1069" type="#_x0000_t32" style="position:absolute;left:61817;top:17716;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XBMskAAADdAAAADwAAAGRycy9kb3ducmV2LnhtbESPT2vCQBTE7wW/w/IEL6VulFIldRUV&#10;okU9+O/Q4yP7mkSzb2N2q7Gf3i0Uehxm5jfMaNKYUlypdoVlBb1uBII4tbrgTMHxkLwMQTiPrLG0&#10;TAru5GAybj2NMNb2xju67n0mAoRdjApy76tYSpfmZNB1bUUcvC9bG/RB1pnUNd4C3JSyH0Vv0mDB&#10;YSHHiuY5pef9t1EwS1bP68/BUl4269PwmLifxXJ7UKrTbqbvIDw1/j/81/7QCvqvUQ9+34QnIMc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UlwTLJAAAA3QAAAA8AAAAA&#10;AAAAAAAAAAAAoQIAAGRycy9kb3ducmV2LnhtbFBLBQYAAAAABAAEAPkAAACXAwAAAAA=&#10;" strokecolor="windowText" strokeweight="1.5pt">
                  <v:stroke endarrow="open"/>
                </v:shape>
              </v:group>
            </w:pict>
          </mc:Fallback>
        </mc:AlternateContent>
      </w:r>
    </w:p>
    <w:p w14:paraId="0757316E" w14:textId="77777777" w:rsidR="00006F18" w:rsidRDefault="00006F18" w:rsidP="00D81D99">
      <w:pPr>
        <w:jc w:val="both"/>
        <w:rPr>
          <w:rFonts w:ascii="Arial" w:hAnsi="Arial" w:cs="Arial"/>
          <w:noProof/>
          <w:lang w:eastAsia="en-US" w:bidi="ar-SA"/>
        </w:rPr>
      </w:pPr>
    </w:p>
    <w:p w14:paraId="7DDAE942" w14:textId="77777777" w:rsidR="00006F18" w:rsidRDefault="00006F18" w:rsidP="00D81D99">
      <w:pPr>
        <w:jc w:val="both"/>
        <w:rPr>
          <w:rFonts w:ascii="Arial" w:hAnsi="Arial" w:cs="Arial"/>
          <w:noProof/>
          <w:lang w:eastAsia="en-US" w:bidi="ar-SA"/>
        </w:rPr>
      </w:pPr>
    </w:p>
    <w:p w14:paraId="52338236" w14:textId="77777777" w:rsidR="00006F18" w:rsidRDefault="00006F18" w:rsidP="00D81D99">
      <w:pPr>
        <w:jc w:val="both"/>
        <w:rPr>
          <w:rFonts w:ascii="Arial" w:hAnsi="Arial" w:cs="Arial"/>
          <w:noProof/>
          <w:lang w:eastAsia="en-US" w:bidi="ar-SA"/>
        </w:rPr>
      </w:pPr>
    </w:p>
    <w:p w14:paraId="39C3026D" w14:textId="77777777" w:rsidR="00006F18" w:rsidRDefault="00006F18" w:rsidP="00D81D99">
      <w:pPr>
        <w:jc w:val="both"/>
        <w:rPr>
          <w:rFonts w:ascii="Arial" w:hAnsi="Arial" w:cs="Arial"/>
          <w:noProof/>
          <w:lang w:eastAsia="en-US" w:bidi="ar-SA"/>
        </w:rPr>
      </w:pPr>
    </w:p>
    <w:p w14:paraId="0940D7AF" w14:textId="77777777" w:rsidR="00006F18" w:rsidRDefault="00006F18" w:rsidP="00D81D99">
      <w:pPr>
        <w:jc w:val="both"/>
        <w:rPr>
          <w:rFonts w:ascii="Arial" w:hAnsi="Arial" w:cs="Arial"/>
          <w:noProof/>
          <w:lang w:eastAsia="en-US" w:bidi="ar-SA"/>
        </w:rPr>
      </w:pPr>
    </w:p>
    <w:p w14:paraId="179EFE03" w14:textId="77777777" w:rsidR="00006F18" w:rsidRDefault="00006F18" w:rsidP="00D81D99">
      <w:pPr>
        <w:jc w:val="both"/>
        <w:rPr>
          <w:rFonts w:ascii="Arial" w:hAnsi="Arial" w:cs="Arial"/>
          <w:noProof/>
          <w:lang w:eastAsia="en-US" w:bidi="ar-SA"/>
        </w:rPr>
      </w:pPr>
    </w:p>
    <w:p w14:paraId="49837DB9" w14:textId="77777777" w:rsidR="00006F18" w:rsidRDefault="00006F18" w:rsidP="00D81D99">
      <w:pPr>
        <w:jc w:val="both"/>
        <w:rPr>
          <w:rFonts w:ascii="Arial" w:hAnsi="Arial" w:cs="Arial"/>
          <w:noProof/>
          <w:lang w:eastAsia="en-US" w:bidi="ar-SA"/>
        </w:rPr>
      </w:pPr>
    </w:p>
    <w:p w14:paraId="547B0ABB" w14:textId="77777777" w:rsidR="00006F18" w:rsidRDefault="00006F18" w:rsidP="00D81D99">
      <w:pPr>
        <w:jc w:val="both"/>
        <w:rPr>
          <w:rFonts w:ascii="Arial" w:hAnsi="Arial" w:cs="Arial"/>
          <w:noProof/>
          <w:lang w:eastAsia="en-US" w:bidi="ar-SA"/>
        </w:rPr>
      </w:pPr>
    </w:p>
    <w:p w14:paraId="1D172790" w14:textId="77777777" w:rsidR="00006F18" w:rsidRDefault="00006F18" w:rsidP="00D81D99">
      <w:pPr>
        <w:jc w:val="both"/>
        <w:rPr>
          <w:rFonts w:ascii="Arial" w:hAnsi="Arial" w:cs="Arial"/>
          <w:noProof/>
          <w:lang w:eastAsia="en-US" w:bidi="ar-SA"/>
        </w:rPr>
      </w:pPr>
    </w:p>
    <w:p w14:paraId="0CAE997A" w14:textId="3CC8CB82" w:rsidR="00941C73" w:rsidRPr="00BC1877" w:rsidRDefault="00D572FF" w:rsidP="00D81D99">
      <w:pPr>
        <w:spacing w:line="240" w:lineRule="auto"/>
        <w:jc w:val="both"/>
        <w:rPr>
          <w:rFonts w:ascii="Arial" w:hAnsi="Arial" w:cs="Arial"/>
          <w:sz w:val="20"/>
          <w:szCs w:val="20"/>
        </w:rPr>
      </w:pPr>
      <w:r w:rsidRPr="00BC1877">
        <w:rPr>
          <w:rFonts w:ascii="Arial" w:hAnsi="Arial"/>
          <w:b/>
          <w:sz w:val="20"/>
          <w:szCs w:val="20"/>
        </w:rPr>
        <w:t xml:space="preserve">Figure </w:t>
      </w:r>
      <w:r w:rsidR="00941C73" w:rsidRPr="00BC1877">
        <w:rPr>
          <w:rFonts w:ascii="Arial" w:hAnsi="Arial"/>
          <w:b/>
          <w:sz w:val="20"/>
          <w:szCs w:val="20"/>
        </w:rPr>
        <w:t>1:</w:t>
      </w:r>
      <w:r w:rsidR="00941C73" w:rsidRPr="00BC1877">
        <w:rPr>
          <w:rFonts w:ascii="Arial" w:hAnsi="Arial"/>
          <w:sz w:val="20"/>
          <w:szCs w:val="20"/>
        </w:rPr>
        <w:t xml:space="preserve"> Les symptômes visuels de carences nutritives.</w:t>
      </w:r>
    </w:p>
    <w:p w14:paraId="21428842" w14:textId="77777777" w:rsidR="00941C73" w:rsidRDefault="00941C73" w:rsidP="00D81D99">
      <w:pPr>
        <w:autoSpaceDE w:val="0"/>
        <w:autoSpaceDN w:val="0"/>
        <w:adjustRightInd w:val="0"/>
        <w:spacing w:after="0" w:line="240" w:lineRule="auto"/>
        <w:jc w:val="both"/>
        <w:rPr>
          <w:rFonts w:ascii="Arial" w:hAnsi="Arial"/>
          <w:sz w:val="20"/>
          <w:szCs w:val="20"/>
        </w:rPr>
      </w:pPr>
      <w:r w:rsidRPr="00BC1877">
        <w:rPr>
          <w:rFonts w:ascii="Arial" w:hAnsi="Arial"/>
          <w:sz w:val="20"/>
          <w:szCs w:val="20"/>
        </w:rPr>
        <w:t xml:space="preserve">Source : Adapté de </w:t>
      </w:r>
      <w:proofErr w:type="spellStart"/>
      <w:r w:rsidRPr="00BC1877">
        <w:rPr>
          <w:rFonts w:ascii="Arial" w:hAnsi="Arial"/>
          <w:sz w:val="20"/>
          <w:szCs w:val="20"/>
        </w:rPr>
        <w:t>Fairhurst</w:t>
      </w:r>
      <w:proofErr w:type="spellEnd"/>
      <w:r w:rsidRPr="00BC1877">
        <w:rPr>
          <w:rFonts w:ascii="Arial" w:hAnsi="Arial"/>
          <w:sz w:val="20"/>
          <w:szCs w:val="20"/>
        </w:rPr>
        <w:t xml:space="preserve"> (2012)</w:t>
      </w:r>
    </w:p>
    <w:p w14:paraId="29F1749D" w14:textId="77777777" w:rsidR="003D1C64" w:rsidRPr="00BC1877" w:rsidRDefault="003D1C64" w:rsidP="00D81D99">
      <w:pPr>
        <w:autoSpaceDE w:val="0"/>
        <w:autoSpaceDN w:val="0"/>
        <w:adjustRightInd w:val="0"/>
        <w:spacing w:after="0" w:line="240" w:lineRule="auto"/>
        <w:jc w:val="both"/>
        <w:rPr>
          <w:rFonts w:ascii="Arial" w:hAnsi="Arial" w:cs="Arial"/>
          <w:sz w:val="20"/>
          <w:szCs w:val="20"/>
        </w:rPr>
        <w:sectPr w:rsidR="003D1C64" w:rsidRPr="00BC1877" w:rsidSect="00A8461A">
          <w:footerReference w:type="default" r:id="rId11"/>
          <w:pgSz w:w="15840" w:h="12240" w:orient="landscape"/>
          <w:pgMar w:top="1440" w:right="1440" w:bottom="1440" w:left="1440" w:header="720" w:footer="720" w:gutter="0"/>
          <w:cols w:space="720"/>
          <w:docGrid w:linePitch="360"/>
        </w:sectPr>
      </w:pPr>
    </w:p>
    <w:p w14:paraId="10720287" w14:textId="7E34042D" w:rsidR="00941C73" w:rsidRDefault="00941C73" w:rsidP="00D81D99">
      <w:pPr>
        <w:spacing w:after="0" w:line="360" w:lineRule="auto"/>
        <w:jc w:val="both"/>
        <w:rPr>
          <w:rFonts w:ascii="Arial" w:hAnsi="Arial" w:cs="Arial"/>
          <w:sz w:val="24"/>
          <w:szCs w:val="24"/>
        </w:rPr>
      </w:pPr>
      <w:r>
        <w:rPr>
          <w:rFonts w:ascii="Arial" w:hAnsi="Arial"/>
          <w:b/>
          <w:sz w:val="24"/>
        </w:rPr>
        <w:lastRenderedPageBreak/>
        <w:t>Tableau 1</w:t>
      </w:r>
      <w:r>
        <w:rPr>
          <w:rFonts w:ascii="Arial" w:hAnsi="Arial"/>
          <w:sz w:val="24"/>
        </w:rPr>
        <w:t xml:space="preserve"> Engrais azotés courants.</w:t>
      </w:r>
    </w:p>
    <w:p w14:paraId="00D7B184" w14:textId="77777777" w:rsidR="00941C73" w:rsidRPr="00EC3E16" w:rsidRDefault="00941C73" w:rsidP="00D81D99">
      <w:pPr>
        <w:spacing w:after="0" w:line="36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737"/>
        <w:gridCol w:w="1417"/>
        <w:gridCol w:w="1656"/>
      </w:tblGrid>
      <w:tr w:rsidR="00941C73" w:rsidRPr="00EC3E16" w14:paraId="7D74E683" w14:textId="77777777" w:rsidTr="007F4951">
        <w:tc>
          <w:tcPr>
            <w:tcW w:w="5098" w:type="dxa"/>
            <w:vMerge w:val="restart"/>
            <w:shd w:val="clear" w:color="auto" w:fill="auto"/>
          </w:tcPr>
          <w:p w14:paraId="6DC1B877" w14:textId="77777777" w:rsidR="00941C73" w:rsidRDefault="00941C73" w:rsidP="00D81D99">
            <w:pPr>
              <w:spacing w:after="0" w:line="360" w:lineRule="auto"/>
              <w:jc w:val="both"/>
              <w:rPr>
                <w:rFonts w:ascii="Arial" w:hAnsi="Arial" w:cs="Arial"/>
                <w:b/>
                <w:sz w:val="24"/>
                <w:szCs w:val="24"/>
              </w:rPr>
            </w:pPr>
          </w:p>
          <w:p w14:paraId="3BCEB12E" w14:textId="77777777" w:rsidR="00941C73" w:rsidRPr="00EC3E16" w:rsidRDefault="00941C73" w:rsidP="00D81D99">
            <w:pPr>
              <w:spacing w:after="0" w:line="360" w:lineRule="auto"/>
              <w:jc w:val="both"/>
              <w:rPr>
                <w:rFonts w:ascii="Arial" w:hAnsi="Arial" w:cs="Arial"/>
                <w:b/>
                <w:sz w:val="24"/>
                <w:szCs w:val="24"/>
              </w:rPr>
            </w:pPr>
            <w:r>
              <w:rPr>
                <w:rFonts w:ascii="Arial" w:hAnsi="Arial"/>
                <w:b/>
                <w:sz w:val="24"/>
              </w:rPr>
              <w:t>Engrais</w:t>
            </w:r>
          </w:p>
        </w:tc>
        <w:tc>
          <w:tcPr>
            <w:tcW w:w="3648" w:type="dxa"/>
            <w:gridSpan w:val="3"/>
            <w:shd w:val="clear" w:color="auto" w:fill="auto"/>
          </w:tcPr>
          <w:p w14:paraId="03701226" w14:textId="113DA195" w:rsidR="00941C73" w:rsidRPr="00EC3E16" w:rsidRDefault="00941C73" w:rsidP="00D81D99">
            <w:pPr>
              <w:spacing w:after="0" w:line="360" w:lineRule="auto"/>
              <w:jc w:val="both"/>
              <w:rPr>
                <w:rFonts w:ascii="Arial" w:hAnsi="Arial" w:cs="Arial"/>
                <w:b/>
                <w:sz w:val="24"/>
                <w:szCs w:val="24"/>
              </w:rPr>
            </w:pPr>
            <w:r>
              <w:rPr>
                <w:rFonts w:ascii="Arial" w:hAnsi="Arial"/>
                <w:b/>
                <w:sz w:val="24"/>
              </w:rPr>
              <w:t xml:space="preserve">Teneur en </w:t>
            </w:r>
            <w:r w:rsidR="00704E28">
              <w:rPr>
                <w:rFonts w:ascii="Arial" w:hAnsi="Arial"/>
                <w:b/>
                <w:sz w:val="24"/>
              </w:rPr>
              <w:t>nutriments</w:t>
            </w:r>
            <w:r>
              <w:rPr>
                <w:rFonts w:ascii="Arial" w:hAnsi="Arial"/>
                <w:b/>
                <w:sz w:val="24"/>
              </w:rPr>
              <w:t xml:space="preserve"> (%)</w:t>
            </w:r>
          </w:p>
        </w:tc>
      </w:tr>
      <w:tr w:rsidR="00941C73" w:rsidRPr="00EC3E16" w14:paraId="39D616D0" w14:textId="77777777" w:rsidTr="007F4951">
        <w:tc>
          <w:tcPr>
            <w:tcW w:w="5098" w:type="dxa"/>
            <w:vMerge/>
            <w:shd w:val="clear" w:color="auto" w:fill="auto"/>
          </w:tcPr>
          <w:p w14:paraId="08BC1DF7" w14:textId="77777777" w:rsidR="00941C73" w:rsidRPr="00EC3E16" w:rsidRDefault="00941C73" w:rsidP="00D81D99">
            <w:pPr>
              <w:spacing w:after="0"/>
              <w:jc w:val="both"/>
              <w:rPr>
                <w:rFonts w:ascii="Arial" w:hAnsi="Arial" w:cs="Arial"/>
                <w:b/>
                <w:sz w:val="24"/>
                <w:szCs w:val="24"/>
              </w:rPr>
            </w:pPr>
          </w:p>
        </w:tc>
        <w:tc>
          <w:tcPr>
            <w:tcW w:w="575" w:type="dxa"/>
            <w:shd w:val="clear" w:color="auto" w:fill="auto"/>
          </w:tcPr>
          <w:p w14:paraId="33D62F46" w14:textId="77777777" w:rsidR="00941C73" w:rsidRPr="00EC3E16" w:rsidRDefault="00941C73" w:rsidP="00D81D99">
            <w:pPr>
              <w:spacing w:after="0"/>
              <w:jc w:val="both"/>
              <w:rPr>
                <w:rFonts w:ascii="Arial" w:hAnsi="Arial" w:cs="Arial"/>
                <w:b/>
                <w:sz w:val="24"/>
                <w:szCs w:val="24"/>
              </w:rPr>
            </w:pPr>
            <w:r>
              <w:rPr>
                <w:rFonts w:ascii="Arial" w:hAnsi="Arial"/>
                <w:b/>
                <w:sz w:val="24"/>
              </w:rPr>
              <w:t>N</w:t>
            </w:r>
          </w:p>
        </w:tc>
        <w:tc>
          <w:tcPr>
            <w:tcW w:w="1417" w:type="dxa"/>
            <w:shd w:val="clear" w:color="auto" w:fill="auto"/>
          </w:tcPr>
          <w:p w14:paraId="3AE06027" w14:textId="77777777" w:rsidR="00941C73" w:rsidRPr="00EC3E16" w:rsidRDefault="00941C73" w:rsidP="00D81D99">
            <w:pPr>
              <w:spacing w:after="0"/>
              <w:jc w:val="both"/>
              <w:rPr>
                <w:rFonts w:ascii="Arial" w:hAnsi="Arial" w:cs="Arial"/>
                <w:b/>
                <w:sz w:val="24"/>
                <w:szCs w:val="24"/>
              </w:rPr>
            </w:pPr>
            <w:r>
              <w:rPr>
                <w:rFonts w:ascii="Arial" w:hAnsi="Arial"/>
                <w:b/>
                <w:sz w:val="24"/>
              </w:rPr>
              <w:t>P</w:t>
            </w:r>
            <w:r>
              <w:rPr>
                <w:rFonts w:ascii="Arial" w:hAnsi="Arial"/>
                <w:b/>
                <w:sz w:val="24"/>
                <w:vertAlign w:val="subscript"/>
              </w:rPr>
              <w:t>2</w:t>
            </w:r>
            <w:r>
              <w:rPr>
                <w:rFonts w:ascii="Arial" w:hAnsi="Arial"/>
                <w:b/>
                <w:sz w:val="24"/>
              </w:rPr>
              <w:t>O</w:t>
            </w:r>
            <w:r>
              <w:rPr>
                <w:rFonts w:ascii="Arial" w:hAnsi="Arial"/>
                <w:b/>
                <w:sz w:val="24"/>
                <w:vertAlign w:val="subscript"/>
              </w:rPr>
              <w:t>5</w:t>
            </w:r>
          </w:p>
        </w:tc>
        <w:tc>
          <w:tcPr>
            <w:tcW w:w="1656" w:type="dxa"/>
            <w:shd w:val="clear" w:color="auto" w:fill="auto"/>
          </w:tcPr>
          <w:p w14:paraId="4CD59C32" w14:textId="77777777" w:rsidR="00941C73" w:rsidRPr="00EC3E16" w:rsidRDefault="00941C73" w:rsidP="00D81D99">
            <w:pPr>
              <w:spacing w:after="0"/>
              <w:jc w:val="both"/>
              <w:rPr>
                <w:rFonts w:ascii="Arial" w:hAnsi="Arial" w:cs="Arial"/>
                <w:b/>
                <w:sz w:val="24"/>
                <w:szCs w:val="24"/>
              </w:rPr>
            </w:pPr>
            <w:r>
              <w:rPr>
                <w:rFonts w:ascii="Arial" w:hAnsi="Arial"/>
                <w:b/>
                <w:sz w:val="24"/>
              </w:rPr>
              <w:t>K</w:t>
            </w:r>
            <w:r>
              <w:rPr>
                <w:rFonts w:ascii="Arial" w:hAnsi="Arial"/>
                <w:b/>
                <w:sz w:val="24"/>
                <w:vertAlign w:val="subscript"/>
              </w:rPr>
              <w:t>2</w:t>
            </w:r>
            <w:r>
              <w:rPr>
                <w:rFonts w:ascii="Arial" w:hAnsi="Arial"/>
                <w:b/>
                <w:sz w:val="24"/>
              </w:rPr>
              <w:t>O</w:t>
            </w:r>
          </w:p>
        </w:tc>
      </w:tr>
      <w:tr w:rsidR="00941C73" w:rsidRPr="00EC3E16" w14:paraId="095FFF73" w14:textId="77777777" w:rsidTr="007F4951">
        <w:tc>
          <w:tcPr>
            <w:tcW w:w="5098" w:type="dxa"/>
            <w:shd w:val="clear" w:color="auto" w:fill="auto"/>
          </w:tcPr>
          <w:p w14:paraId="6535EB93" w14:textId="5AE82A8D" w:rsidR="00941C73" w:rsidRPr="00EC3E16" w:rsidRDefault="00941C73" w:rsidP="00D81D99">
            <w:pPr>
              <w:spacing w:after="0"/>
              <w:jc w:val="both"/>
              <w:rPr>
                <w:rFonts w:ascii="Arial" w:hAnsi="Arial" w:cs="Arial"/>
                <w:b/>
                <w:sz w:val="24"/>
                <w:szCs w:val="24"/>
              </w:rPr>
            </w:pPr>
            <w:r>
              <w:rPr>
                <w:rFonts w:ascii="Arial" w:hAnsi="Arial"/>
                <w:sz w:val="24"/>
              </w:rPr>
              <w:t>Sulfate d'ammonium</w:t>
            </w:r>
          </w:p>
        </w:tc>
        <w:tc>
          <w:tcPr>
            <w:tcW w:w="575" w:type="dxa"/>
            <w:shd w:val="clear" w:color="auto" w:fill="auto"/>
          </w:tcPr>
          <w:p w14:paraId="609B4137" w14:textId="77777777" w:rsidR="00941C73" w:rsidRPr="00184A5A" w:rsidRDefault="00941C73" w:rsidP="00D81D99">
            <w:pPr>
              <w:spacing w:after="0"/>
              <w:jc w:val="both"/>
              <w:rPr>
                <w:rFonts w:ascii="Arial" w:hAnsi="Arial" w:cs="Arial"/>
                <w:sz w:val="24"/>
                <w:szCs w:val="24"/>
              </w:rPr>
            </w:pPr>
            <w:r>
              <w:rPr>
                <w:rFonts w:ascii="Arial" w:hAnsi="Arial"/>
                <w:sz w:val="24"/>
              </w:rPr>
              <w:t>21</w:t>
            </w:r>
          </w:p>
        </w:tc>
        <w:tc>
          <w:tcPr>
            <w:tcW w:w="1417" w:type="dxa"/>
            <w:shd w:val="clear" w:color="auto" w:fill="auto"/>
          </w:tcPr>
          <w:p w14:paraId="3F21BA84" w14:textId="77777777" w:rsidR="00941C73" w:rsidRPr="00184A5A" w:rsidRDefault="00941C73" w:rsidP="00D81D99">
            <w:pPr>
              <w:spacing w:after="0"/>
              <w:jc w:val="both"/>
              <w:rPr>
                <w:rFonts w:ascii="Arial" w:hAnsi="Arial" w:cs="Arial"/>
                <w:sz w:val="24"/>
                <w:szCs w:val="24"/>
              </w:rPr>
            </w:pPr>
            <w:r>
              <w:rPr>
                <w:rFonts w:ascii="Arial" w:hAnsi="Arial"/>
                <w:sz w:val="24"/>
              </w:rPr>
              <w:t>0</w:t>
            </w:r>
          </w:p>
        </w:tc>
        <w:tc>
          <w:tcPr>
            <w:tcW w:w="1656" w:type="dxa"/>
            <w:shd w:val="clear" w:color="auto" w:fill="auto"/>
          </w:tcPr>
          <w:p w14:paraId="0BFD2423" w14:textId="77777777" w:rsidR="00941C73" w:rsidRPr="00184A5A" w:rsidRDefault="00941C73" w:rsidP="00D81D99">
            <w:pPr>
              <w:spacing w:after="0"/>
              <w:jc w:val="both"/>
              <w:rPr>
                <w:rFonts w:ascii="Arial" w:hAnsi="Arial" w:cs="Arial"/>
                <w:sz w:val="24"/>
                <w:szCs w:val="24"/>
              </w:rPr>
            </w:pPr>
            <w:r>
              <w:rPr>
                <w:rFonts w:ascii="Arial" w:hAnsi="Arial"/>
                <w:sz w:val="24"/>
              </w:rPr>
              <w:t>0</w:t>
            </w:r>
          </w:p>
        </w:tc>
      </w:tr>
      <w:tr w:rsidR="00941C73" w:rsidRPr="00EC3E16" w14:paraId="422826CA" w14:textId="77777777" w:rsidTr="007F4951">
        <w:tc>
          <w:tcPr>
            <w:tcW w:w="5098" w:type="dxa"/>
            <w:shd w:val="clear" w:color="auto" w:fill="auto"/>
          </w:tcPr>
          <w:p w14:paraId="42D7A31D" w14:textId="17B53CB1" w:rsidR="00941C73" w:rsidRPr="007F4951" w:rsidRDefault="00941C73" w:rsidP="00D81D99">
            <w:pPr>
              <w:spacing w:after="0"/>
              <w:jc w:val="both"/>
              <w:rPr>
                <w:rFonts w:ascii="Arial" w:hAnsi="Arial" w:cs="Arial"/>
                <w:b/>
                <w:sz w:val="24"/>
                <w:szCs w:val="24"/>
              </w:rPr>
            </w:pPr>
            <w:r w:rsidRPr="007F4951">
              <w:rPr>
                <w:rFonts w:ascii="Arial" w:hAnsi="Arial"/>
                <w:sz w:val="24"/>
                <w:szCs w:val="24"/>
              </w:rPr>
              <w:t>Nitrate de calcium et d'ammonium (CAN)</w:t>
            </w:r>
          </w:p>
        </w:tc>
        <w:tc>
          <w:tcPr>
            <w:tcW w:w="575" w:type="dxa"/>
            <w:shd w:val="clear" w:color="auto" w:fill="auto"/>
          </w:tcPr>
          <w:p w14:paraId="65995C2F" w14:textId="77777777" w:rsidR="00941C73" w:rsidRPr="00184A5A" w:rsidRDefault="00941C73" w:rsidP="00D81D99">
            <w:pPr>
              <w:spacing w:after="0"/>
              <w:jc w:val="both"/>
              <w:rPr>
                <w:rFonts w:ascii="Arial" w:hAnsi="Arial" w:cs="Arial"/>
                <w:sz w:val="24"/>
                <w:szCs w:val="24"/>
              </w:rPr>
            </w:pPr>
            <w:r>
              <w:rPr>
                <w:rFonts w:ascii="Arial" w:hAnsi="Arial"/>
                <w:sz w:val="24"/>
              </w:rPr>
              <w:t>21</w:t>
            </w:r>
          </w:p>
        </w:tc>
        <w:tc>
          <w:tcPr>
            <w:tcW w:w="1417" w:type="dxa"/>
            <w:shd w:val="clear" w:color="auto" w:fill="auto"/>
          </w:tcPr>
          <w:p w14:paraId="4772704F" w14:textId="77777777" w:rsidR="00941C73" w:rsidRPr="00184A5A" w:rsidRDefault="00941C73" w:rsidP="00D81D99">
            <w:pPr>
              <w:spacing w:after="0"/>
              <w:jc w:val="both"/>
              <w:rPr>
                <w:rFonts w:ascii="Arial" w:hAnsi="Arial" w:cs="Arial"/>
                <w:sz w:val="24"/>
                <w:szCs w:val="24"/>
              </w:rPr>
            </w:pPr>
            <w:r>
              <w:rPr>
                <w:rFonts w:ascii="Arial" w:hAnsi="Arial"/>
                <w:sz w:val="24"/>
              </w:rPr>
              <w:t>0</w:t>
            </w:r>
          </w:p>
        </w:tc>
        <w:tc>
          <w:tcPr>
            <w:tcW w:w="1656" w:type="dxa"/>
            <w:shd w:val="clear" w:color="auto" w:fill="auto"/>
          </w:tcPr>
          <w:p w14:paraId="0C4B5C7F" w14:textId="77777777" w:rsidR="00941C73" w:rsidRPr="00184A5A" w:rsidRDefault="00941C73" w:rsidP="00D81D99">
            <w:pPr>
              <w:spacing w:after="0"/>
              <w:jc w:val="both"/>
              <w:rPr>
                <w:rFonts w:ascii="Arial" w:hAnsi="Arial" w:cs="Arial"/>
                <w:sz w:val="24"/>
                <w:szCs w:val="24"/>
              </w:rPr>
            </w:pPr>
            <w:r>
              <w:rPr>
                <w:rFonts w:ascii="Arial" w:hAnsi="Arial"/>
                <w:sz w:val="24"/>
              </w:rPr>
              <w:t>0</w:t>
            </w:r>
          </w:p>
        </w:tc>
      </w:tr>
      <w:tr w:rsidR="00941C73" w:rsidRPr="00EC3E16" w14:paraId="46F10D62" w14:textId="77777777" w:rsidTr="007F4951">
        <w:tc>
          <w:tcPr>
            <w:tcW w:w="5098" w:type="dxa"/>
            <w:tcBorders>
              <w:bottom w:val="single" w:sz="4" w:space="0" w:color="auto"/>
            </w:tcBorders>
            <w:shd w:val="clear" w:color="auto" w:fill="auto"/>
          </w:tcPr>
          <w:p w14:paraId="1964E522" w14:textId="1EE60122" w:rsidR="00941C73" w:rsidRPr="00EC3E16" w:rsidRDefault="00941C73" w:rsidP="00D81D99">
            <w:pPr>
              <w:spacing w:after="0"/>
              <w:jc w:val="both"/>
              <w:rPr>
                <w:rFonts w:ascii="Arial" w:hAnsi="Arial" w:cs="Arial"/>
                <w:b/>
                <w:sz w:val="24"/>
                <w:szCs w:val="24"/>
              </w:rPr>
            </w:pPr>
            <w:r>
              <w:rPr>
                <w:rFonts w:ascii="Arial" w:hAnsi="Arial"/>
                <w:sz w:val="24"/>
              </w:rPr>
              <w:t>Urée</w:t>
            </w:r>
          </w:p>
        </w:tc>
        <w:tc>
          <w:tcPr>
            <w:tcW w:w="575" w:type="dxa"/>
            <w:tcBorders>
              <w:bottom w:val="single" w:sz="4" w:space="0" w:color="auto"/>
            </w:tcBorders>
            <w:shd w:val="clear" w:color="auto" w:fill="auto"/>
          </w:tcPr>
          <w:p w14:paraId="4EB70358" w14:textId="77777777" w:rsidR="00941C73" w:rsidRPr="00184A5A" w:rsidRDefault="00941C73" w:rsidP="00D81D99">
            <w:pPr>
              <w:spacing w:after="0"/>
              <w:jc w:val="both"/>
              <w:rPr>
                <w:rFonts w:ascii="Arial" w:hAnsi="Arial" w:cs="Arial"/>
                <w:sz w:val="24"/>
                <w:szCs w:val="24"/>
              </w:rPr>
            </w:pPr>
            <w:r>
              <w:rPr>
                <w:rFonts w:ascii="Arial" w:hAnsi="Arial"/>
                <w:sz w:val="24"/>
              </w:rPr>
              <w:t>46</w:t>
            </w:r>
          </w:p>
        </w:tc>
        <w:tc>
          <w:tcPr>
            <w:tcW w:w="1417" w:type="dxa"/>
            <w:tcBorders>
              <w:bottom w:val="single" w:sz="4" w:space="0" w:color="auto"/>
            </w:tcBorders>
            <w:shd w:val="clear" w:color="auto" w:fill="auto"/>
          </w:tcPr>
          <w:p w14:paraId="5E08376F" w14:textId="77777777" w:rsidR="00941C73" w:rsidRPr="00184A5A" w:rsidRDefault="00941C73" w:rsidP="00D81D99">
            <w:pPr>
              <w:spacing w:after="0"/>
              <w:jc w:val="both"/>
              <w:rPr>
                <w:rFonts w:ascii="Arial" w:hAnsi="Arial" w:cs="Arial"/>
                <w:sz w:val="24"/>
                <w:szCs w:val="24"/>
              </w:rPr>
            </w:pPr>
            <w:r>
              <w:rPr>
                <w:rFonts w:ascii="Arial" w:hAnsi="Arial"/>
                <w:sz w:val="24"/>
              </w:rPr>
              <w:t>0</w:t>
            </w:r>
          </w:p>
        </w:tc>
        <w:tc>
          <w:tcPr>
            <w:tcW w:w="1656" w:type="dxa"/>
            <w:tcBorders>
              <w:bottom w:val="single" w:sz="4" w:space="0" w:color="auto"/>
            </w:tcBorders>
            <w:shd w:val="clear" w:color="auto" w:fill="auto"/>
          </w:tcPr>
          <w:p w14:paraId="7C438FD0" w14:textId="77777777" w:rsidR="00941C73" w:rsidRPr="00184A5A" w:rsidRDefault="00941C73" w:rsidP="00D81D99">
            <w:pPr>
              <w:spacing w:after="0"/>
              <w:jc w:val="both"/>
              <w:rPr>
                <w:rFonts w:ascii="Arial" w:hAnsi="Arial" w:cs="Arial"/>
                <w:sz w:val="24"/>
                <w:szCs w:val="24"/>
              </w:rPr>
            </w:pPr>
            <w:r>
              <w:rPr>
                <w:rFonts w:ascii="Arial" w:hAnsi="Arial"/>
                <w:sz w:val="24"/>
              </w:rPr>
              <w:t>0</w:t>
            </w:r>
          </w:p>
        </w:tc>
      </w:tr>
      <w:tr w:rsidR="00941C73" w:rsidRPr="00EC3E16" w14:paraId="34599589" w14:textId="77777777" w:rsidTr="007F4951">
        <w:trPr>
          <w:trHeight w:val="382"/>
        </w:trPr>
        <w:tc>
          <w:tcPr>
            <w:tcW w:w="5098" w:type="dxa"/>
            <w:tcBorders>
              <w:top w:val="single" w:sz="4" w:space="0" w:color="auto"/>
              <w:bottom w:val="single" w:sz="4" w:space="0" w:color="auto"/>
            </w:tcBorders>
            <w:shd w:val="clear" w:color="auto" w:fill="auto"/>
          </w:tcPr>
          <w:p w14:paraId="289B34F5" w14:textId="78C63CFB" w:rsidR="00941C73" w:rsidRPr="00EC3E16" w:rsidRDefault="00941C73" w:rsidP="00D81D99">
            <w:pPr>
              <w:spacing w:after="0"/>
              <w:jc w:val="both"/>
              <w:rPr>
                <w:rFonts w:ascii="Arial" w:hAnsi="Arial" w:cs="Arial"/>
                <w:b/>
                <w:sz w:val="24"/>
                <w:szCs w:val="24"/>
              </w:rPr>
            </w:pPr>
            <w:r>
              <w:rPr>
                <w:rFonts w:ascii="Arial" w:hAnsi="Arial"/>
                <w:sz w:val="24"/>
              </w:rPr>
              <w:t xml:space="preserve">Phosphate </w:t>
            </w:r>
            <w:proofErr w:type="spellStart"/>
            <w:r>
              <w:rPr>
                <w:rFonts w:ascii="Arial" w:hAnsi="Arial"/>
                <w:sz w:val="24"/>
              </w:rPr>
              <w:t>monoammonique</w:t>
            </w:r>
            <w:proofErr w:type="spellEnd"/>
          </w:p>
        </w:tc>
        <w:tc>
          <w:tcPr>
            <w:tcW w:w="575" w:type="dxa"/>
            <w:tcBorders>
              <w:top w:val="single" w:sz="4" w:space="0" w:color="auto"/>
              <w:bottom w:val="single" w:sz="4" w:space="0" w:color="auto"/>
            </w:tcBorders>
            <w:shd w:val="clear" w:color="auto" w:fill="auto"/>
          </w:tcPr>
          <w:p w14:paraId="654B5200" w14:textId="77777777" w:rsidR="00941C73" w:rsidRPr="00184A5A" w:rsidRDefault="00941C73" w:rsidP="00D81D99">
            <w:pPr>
              <w:spacing w:after="0"/>
              <w:jc w:val="both"/>
              <w:rPr>
                <w:rFonts w:ascii="Arial" w:hAnsi="Arial" w:cs="Arial"/>
                <w:sz w:val="24"/>
                <w:szCs w:val="24"/>
              </w:rPr>
            </w:pPr>
            <w:r>
              <w:rPr>
                <w:rFonts w:ascii="Arial" w:hAnsi="Arial"/>
                <w:sz w:val="24"/>
              </w:rPr>
              <w:t>11</w:t>
            </w:r>
          </w:p>
        </w:tc>
        <w:tc>
          <w:tcPr>
            <w:tcW w:w="1417" w:type="dxa"/>
            <w:tcBorders>
              <w:top w:val="single" w:sz="4" w:space="0" w:color="auto"/>
              <w:bottom w:val="single" w:sz="4" w:space="0" w:color="auto"/>
            </w:tcBorders>
            <w:shd w:val="clear" w:color="auto" w:fill="auto"/>
          </w:tcPr>
          <w:p w14:paraId="1595B048" w14:textId="77777777" w:rsidR="00941C73" w:rsidRPr="00184A5A" w:rsidRDefault="00941C73" w:rsidP="00D81D99">
            <w:pPr>
              <w:spacing w:after="0"/>
              <w:jc w:val="both"/>
              <w:rPr>
                <w:rFonts w:ascii="Arial" w:hAnsi="Arial" w:cs="Arial"/>
                <w:sz w:val="24"/>
                <w:szCs w:val="24"/>
              </w:rPr>
            </w:pPr>
            <w:r>
              <w:rPr>
                <w:rFonts w:ascii="Arial" w:hAnsi="Arial"/>
                <w:sz w:val="24"/>
              </w:rPr>
              <w:t>52</w:t>
            </w:r>
          </w:p>
        </w:tc>
        <w:tc>
          <w:tcPr>
            <w:tcW w:w="1656" w:type="dxa"/>
            <w:tcBorders>
              <w:top w:val="single" w:sz="4" w:space="0" w:color="auto"/>
              <w:bottom w:val="single" w:sz="4" w:space="0" w:color="auto"/>
            </w:tcBorders>
            <w:shd w:val="clear" w:color="auto" w:fill="auto"/>
          </w:tcPr>
          <w:p w14:paraId="2A986B50" w14:textId="77777777" w:rsidR="00941C73" w:rsidRPr="00184A5A" w:rsidRDefault="00941C73" w:rsidP="00D81D99">
            <w:pPr>
              <w:spacing w:after="0"/>
              <w:jc w:val="both"/>
              <w:rPr>
                <w:rFonts w:ascii="Arial" w:hAnsi="Arial" w:cs="Arial"/>
                <w:sz w:val="24"/>
                <w:szCs w:val="24"/>
              </w:rPr>
            </w:pPr>
            <w:r>
              <w:rPr>
                <w:rFonts w:ascii="Arial" w:hAnsi="Arial"/>
                <w:sz w:val="24"/>
              </w:rPr>
              <w:t>0</w:t>
            </w:r>
          </w:p>
        </w:tc>
      </w:tr>
      <w:tr w:rsidR="00941C73" w:rsidRPr="00EC3E16" w14:paraId="41B6822B" w14:textId="77777777" w:rsidTr="007F4951">
        <w:trPr>
          <w:trHeight w:val="330"/>
        </w:trPr>
        <w:tc>
          <w:tcPr>
            <w:tcW w:w="5098" w:type="dxa"/>
            <w:tcBorders>
              <w:top w:val="single" w:sz="4" w:space="0" w:color="auto"/>
              <w:bottom w:val="single" w:sz="4" w:space="0" w:color="auto"/>
            </w:tcBorders>
            <w:shd w:val="clear" w:color="auto" w:fill="auto"/>
          </w:tcPr>
          <w:p w14:paraId="6BCA6875" w14:textId="681E5BE6" w:rsidR="00941C73" w:rsidRPr="00EC3E16" w:rsidRDefault="00941C73" w:rsidP="00D81D99">
            <w:pPr>
              <w:spacing w:after="0"/>
              <w:jc w:val="both"/>
              <w:rPr>
                <w:rFonts w:ascii="Arial" w:hAnsi="Arial" w:cs="Arial"/>
                <w:sz w:val="24"/>
                <w:szCs w:val="24"/>
              </w:rPr>
            </w:pPr>
            <w:r>
              <w:rPr>
                <w:rFonts w:ascii="Arial" w:hAnsi="Arial"/>
                <w:sz w:val="24"/>
              </w:rPr>
              <w:t xml:space="preserve">Phosphate </w:t>
            </w:r>
            <w:proofErr w:type="spellStart"/>
            <w:r>
              <w:rPr>
                <w:rFonts w:ascii="Arial" w:hAnsi="Arial"/>
                <w:sz w:val="24"/>
              </w:rPr>
              <w:t>diammonique</w:t>
            </w:r>
            <w:proofErr w:type="spellEnd"/>
          </w:p>
        </w:tc>
        <w:tc>
          <w:tcPr>
            <w:tcW w:w="575" w:type="dxa"/>
            <w:tcBorders>
              <w:top w:val="single" w:sz="4" w:space="0" w:color="auto"/>
              <w:bottom w:val="nil"/>
            </w:tcBorders>
            <w:shd w:val="clear" w:color="auto" w:fill="auto"/>
          </w:tcPr>
          <w:p w14:paraId="4F16397A" w14:textId="77777777" w:rsidR="00941C73" w:rsidRPr="00184A5A" w:rsidRDefault="00941C73" w:rsidP="00D81D99">
            <w:pPr>
              <w:spacing w:after="0"/>
              <w:jc w:val="both"/>
              <w:rPr>
                <w:rFonts w:ascii="Arial" w:hAnsi="Arial" w:cs="Arial"/>
                <w:sz w:val="24"/>
                <w:szCs w:val="24"/>
              </w:rPr>
            </w:pPr>
            <w:r>
              <w:rPr>
                <w:rFonts w:ascii="Arial" w:hAnsi="Arial"/>
                <w:sz w:val="24"/>
              </w:rPr>
              <w:t>18</w:t>
            </w:r>
          </w:p>
        </w:tc>
        <w:tc>
          <w:tcPr>
            <w:tcW w:w="1417" w:type="dxa"/>
            <w:tcBorders>
              <w:top w:val="single" w:sz="4" w:space="0" w:color="auto"/>
              <w:bottom w:val="nil"/>
            </w:tcBorders>
            <w:shd w:val="clear" w:color="auto" w:fill="auto"/>
          </w:tcPr>
          <w:p w14:paraId="22A7E998" w14:textId="77777777" w:rsidR="00941C73" w:rsidRPr="00184A5A" w:rsidRDefault="00941C73" w:rsidP="00D81D99">
            <w:pPr>
              <w:spacing w:after="0"/>
              <w:jc w:val="both"/>
              <w:rPr>
                <w:rFonts w:ascii="Arial" w:hAnsi="Arial" w:cs="Arial"/>
                <w:sz w:val="24"/>
                <w:szCs w:val="24"/>
              </w:rPr>
            </w:pPr>
            <w:r>
              <w:rPr>
                <w:rFonts w:ascii="Arial" w:hAnsi="Arial"/>
                <w:sz w:val="24"/>
              </w:rPr>
              <w:t>46</w:t>
            </w:r>
          </w:p>
        </w:tc>
        <w:tc>
          <w:tcPr>
            <w:tcW w:w="1656" w:type="dxa"/>
            <w:tcBorders>
              <w:top w:val="single" w:sz="4" w:space="0" w:color="auto"/>
              <w:bottom w:val="nil"/>
            </w:tcBorders>
            <w:shd w:val="clear" w:color="auto" w:fill="auto"/>
          </w:tcPr>
          <w:p w14:paraId="1EB931C1" w14:textId="77777777" w:rsidR="00941C73" w:rsidRPr="00184A5A" w:rsidRDefault="00941C73" w:rsidP="00D81D99">
            <w:pPr>
              <w:spacing w:after="0"/>
              <w:jc w:val="both"/>
              <w:rPr>
                <w:rFonts w:ascii="Arial" w:hAnsi="Arial" w:cs="Arial"/>
                <w:sz w:val="24"/>
                <w:szCs w:val="24"/>
              </w:rPr>
            </w:pPr>
            <w:r>
              <w:rPr>
                <w:rFonts w:ascii="Arial" w:hAnsi="Arial"/>
                <w:sz w:val="24"/>
              </w:rPr>
              <w:t>0</w:t>
            </w:r>
          </w:p>
        </w:tc>
      </w:tr>
      <w:tr w:rsidR="00941C73" w:rsidRPr="00EC3E16" w14:paraId="43AAA5ED" w14:textId="77777777" w:rsidTr="007F4951">
        <w:trPr>
          <w:trHeight w:val="290"/>
        </w:trPr>
        <w:tc>
          <w:tcPr>
            <w:tcW w:w="5098" w:type="dxa"/>
            <w:tcBorders>
              <w:top w:val="single" w:sz="4" w:space="0" w:color="auto"/>
              <w:bottom w:val="single" w:sz="4" w:space="0" w:color="auto"/>
            </w:tcBorders>
            <w:shd w:val="clear" w:color="auto" w:fill="auto"/>
          </w:tcPr>
          <w:p w14:paraId="11AC8949" w14:textId="6FB863FD" w:rsidR="00941C73" w:rsidRPr="00EC3E16" w:rsidRDefault="00941C73" w:rsidP="00D81D99">
            <w:pPr>
              <w:spacing w:after="0"/>
              <w:jc w:val="both"/>
              <w:rPr>
                <w:rFonts w:ascii="Arial" w:hAnsi="Arial" w:cs="Arial"/>
                <w:sz w:val="24"/>
                <w:szCs w:val="24"/>
              </w:rPr>
            </w:pPr>
            <w:r>
              <w:rPr>
                <w:rFonts w:ascii="Arial" w:hAnsi="Arial"/>
                <w:sz w:val="24"/>
              </w:rPr>
              <w:t>Engrais NPK</w:t>
            </w:r>
          </w:p>
        </w:tc>
        <w:tc>
          <w:tcPr>
            <w:tcW w:w="575" w:type="dxa"/>
            <w:tcBorders>
              <w:top w:val="nil"/>
              <w:bottom w:val="single" w:sz="4" w:space="0" w:color="auto"/>
            </w:tcBorders>
            <w:shd w:val="clear" w:color="auto" w:fill="auto"/>
          </w:tcPr>
          <w:p w14:paraId="231B6AF2" w14:textId="77777777" w:rsidR="00941C73" w:rsidRPr="00184A5A" w:rsidRDefault="007F4951" w:rsidP="00D81D99">
            <w:pPr>
              <w:spacing w:after="0"/>
              <w:jc w:val="both"/>
              <w:rPr>
                <w:rFonts w:ascii="Arial" w:hAnsi="Arial" w:cs="Arial"/>
                <w:sz w:val="24"/>
                <w:szCs w:val="24"/>
              </w:rPr>
            </w:pPr>
            <w:r>
              <w:rPr>
                <w:rFonts w:ascii="Arial" w:hAnsi="Arial"/>
                <w:sz w:val="24"/>
              </w:rPr>
              <w:t>varie</w:t>
            </w:r>
          </w:p>
        </w:tc>
        <w:tc>
          <w:tcPr>
            <w:tcW w:w="1417" w:type="dxa"/>
            <w:tcBorders>
              <w:top w:val="nil"/>
              <w:bottom w:val="single" w:sz="4" w:space="0" w:color="auto"/>
            </w:tcBorders>
            <w:shd w:val="clear" w:color="auto" w:fill="auto"/>
          </w:tcPr>
          <w:p w14:paraId="6DE28CF2" w14:textId="73D7B601" w:rsidR="00941C73" w:rsidRPr="00184A5A" w:rsidRDefault="003A0C24" w:rsidP="00D81D99">
            <w:pPr>
              <w:spacing w:after="0"/>
              <w:jc w:val="both"/>
              <w:rPr>
                <w:rFonts w:ascii="Arial" w:hAnsi="Arial" w:cs="Arial"/>
                <w:sz w:val="24"/>
                <w:szCs w:val="24"/>
              </w:rPr>
            </w:pPr>
            <w:r>
              <w:rPr>
                <w:rFonts w:ascii="Arial" w:hAnsi="Arial"/>
                <w:sz w:val="24"/>
              </w:rPr>
              <w:t>V</w:t>
            </w:r>
            <w:r w:rsidR="007F4951">
              <w:rPr>
                <w:rFonts w:ascii="Arial" w:hAnsi="Arial"/>
                <w:sz w:val="24"/>
              </w:rPr>
              <w:t>arie</w:t>
            </w:r>
          </w:p>
        </w:tc>
        <w:tc>
          <w:tcPr>
            <w:tcW w:w="1656" w:type="dxa"/>
            <w:tcBorders>
              <w:top w:val="nil"/>
              <w:bottom w:val="single" w:sz="4" w:space="0" w:color="auto"/>
            </w:tcBorders>
            <w:shd w:val="clear" w:color="auto" w:fill="auto"/>
          </w:tcPr>
          <w:p w14:paraId="2746013F" w14:textId="51BEE795" w:rsidR="00941C73" w:rsidRPr="00184A5A" w:rsidRDefault="0064738C" w:rsidP="00D81D99">
            <w:pPr>
              <w:spacing w:after="0"/>
              <w:jc w:val="both"/>
              <w:rPr>
                <w:rFonts w:ascii="Arial" w:hAnsi="Arial" w:cs="Arial"/>
                <w:sz w:val="24"/>
                <w:szCs w:val="24"/>
              </w:rPr>
            </w:pPr>
            <w:r>
              <w:rPr>
                <w:rFonts w:ascii="Arial" w:hAnsi="Arial"/>
                <w:sz w:val="24"/>
              </w:rPr>
              <w:t>V</w:t>
            </w:r>
            <w:r w:rsidR="007F4951">
              <w:rPr>
                <w:rFonts w:ascii="Arial" w:hAnsi="Arial"/>
                <w:sz w:val="24"/>
              </w:rPr>
              <w:t>arie</w:t>
            </w:r>
          </w:p>
        </w:tc>
      </w:tr>
    </w:tbl>
    <w:p w14:paraId="04AC5F5A" w14:textId="77777777" w:rsidR="00941C73" w:rsidRPr="00EC3E16" w:rsidRDefault="00941C73" w:rsidP="00D81D99">
      <w:pPr>
        <w:spacing w:after="0"/>
        <w:jc w:val="both"/>
        <w:rPr>
          <w:rFonts w:ascii="Arial" w:hAnsi="Arial" w:cs="Arial"/>
          <w:b/>
          <w:sz w:val="24"/>
          <w:szCs w:val="24"/>
        </w:rPr>
      </w:pPr>
    </w:p>
    <w:p w14:paraId="63D2A289" w14:textId="77777777" w:rsidR="00941C73" w:rsidRPr="007C42D9" w:rsidRDefault="00941C73" w:rsidP="00D81D99">
      <w:pPr>
        <w:spacing w:after="0" w:line="360" w:lineRule="auto"/>
        <w:jc w:val="both"/>
        <w:rPr>
          <w:rFonts w:ascii="Arial" w:hAnsi="Arial" w:cs="Arial"/>
          <w:sz w:val="24"/>
          <w:szCs w:val="24"/>
        </w:rPr>
      </w:pPr>
      <w:r>
        <w:rPr>
          <w:rFonts w:ascii="Arial" w:hAnsi="Arial"/>
          <w:sz w:val="24"/>
        </w:rPr>
        <w:t>La plupart des engrais azotés solubles ont essentiellement la même efficacité pour les cultures s'ils sont incorporés dans des sols bien drainés. Les effets secondaires les plus importants des engrais azotés sont : (i) l'effet d'acidification du sol de l'ammonium et de l'urée et (ii) une concentration en sel temporairement élevée.</w:t>
      </w:r>
    </w:p>
    <w:p w14:paraId="22B24D5E" w14:textId="0FE0CE29" w:rsidR="00941C73" w:rsidRPr="007C42D9" w:rsidRDefault="00941C73" w:rsidP="00D81D99">
      <w:pPr>
        <w:spacing w:before="240" w:after="0" w:line="360" w:lineRule="auto"/>
        <w:jc w:val="both"/>
        <w:rPr>
          <w:rFonts w:ascii="Arial" w:hAnsi="Arial" w:cs="Arial"/>
          <w:sz w:val="24"/>
          <w:szCs w:val="24"/>
        </w:rPr>
      </w:pPr>
      <w:r>
        <w:rPr>
          <w:rFonts w:ascii="Arial" w:hAnsi="Arial"/>
          <w:sz w:val="24"/>
        </w:rPr>
        <w:t xml:space="preserve">Pour une utilisation efficace d'engrais N avec moins de pertes, appliquez l'engrais lorsque les plantes sont dans une phase de croissance vigoureuse. Sinon, le nitrate peut être lessivé et </w:t>
      </w:r>
      <w:r w:rsidR="007F4951">
        <w:rPr>
          <w:rFonts w:ascii="Arial" w:hAnsi="Arial"/>
          <w:sz w:val="24"/>
        </w:rPr>
        <w:t xml:space="preserve">se déposer </w:t>
      </w:r>
      <w:r>
        <w:rPr>
          <w:rFonts w:ascii="Arial" w:hAnsi="Arial"/>
          <w:sz w:val="24"/>
        </w:rPr>
        <w:t>sous la zone racinaire. Cette perte, ainsi que la concurrence des mauvaises herbes et des micro-organismes, réduit l'efficacité d'utilisation de l'azote.</w:t>
      </w:r>
    </w:p>
    <w:p w14:paraId="2D4EE2B2" w14:textId="77777777" w:rsidR="00941C73" w:rsidRPr="008A0B7C" w:rsidRDefault="00941C73" w:rsidP="00D81D99">
      <w:pPr>
        <w:pStyle w:val="Heading4"/>
        <w:spacing w:before="240"/>
        <w:rPr>
          <w:rFonts w:ascii="Arial" w:hAnsi="Arial" w:cs="Arial"/>
        </w:rPr>
      </w:pPr>
      <w:bookmarkStart w:id="28" w:name="_Toc440973541"/>
      <w:bookmarkStart w:id="29" w:name="_Toc442547201"/>
      <w:r>
        <w:rPr>
          <w:rFonts w:ascii="Arial" w:hAnsi="Arial"/>
        </w:rPr>
        <w:t>Les engrais phosphatés</w:t>
      </w:r>
      <w:bookmarkEnd w:id="28"/>
      <w:bookmarkEnd w:id="29"/>
    </w:p>
    <w:p w14:paraId="465B8E72" w14:textId="0E5DF228" w:rsidR="00941C73" w:rsidRDefault="00941C73" w:rsidP="00D81D99">
      <w:pPr>
        <w:spacing w:before="240" w:after="0" w:line="360" w:lineRule="auto"/>
        <w:jc w:val="both"/>
        <w:rPr>
          <w:rFonts w:ascii="Arial" w:hAnsi="Arial"/>
          <w:sz w:val="24"/>
        </w:rPr>
      </w:pPr>
      <w:r>
        <w:rPr>
          <w:rFonts w:ascii="Arial" w:hAnsi="Arial"/>
          <w:sz w:val="24"/>
        </w:rPr>
        <w:t xml:space="preserve">Les engrais minéraux sont une source </w:t>
      </w:r>
      <w:r w:rsidR="007F4951">
        <w:rPr>
          <w:rFonts w:ascii="Arial" w:hAnsi="Arial"/>
          <w:sz w:val="24"/>
        </w:rPr>
        <w:t>courante</w:t>
      </w:r>
      <w:r>
        <w:rPr>
          <w:rFonts w:ascii="Arial" w:hAnsi="Arial"/>
          <w:sz w:val="24"/>
        </w:rPr>
        <w:t xml:space="preserve"> de P, mais le fumier contient également P. L'application de P vient en second lieu après celle de N en termes de quantité d</w:t>
      </w:r>
      <w:r w:rsidR="00D572FF">
        <w:rPr>
          <w:rFonts w:ascii="Arial" w:hAnsi="Arial"/>
          <w:sz w:val="24"/>
        </w:rPr>
        <w:t>’</w:t>
      </w:r>
      <w:r w:rsidR="00441000">
        <w:rPr>
          <w:rFonts w:ascii="Arial" w:hAnsi="Arial"/>
          <w:sz w:val="24"/>
        </w:rPr>
        <w:t>éléments fertilisants</w:t>
      </w:r>
      <w:r>
        <w:rPr>
          <w:rFonts w:ascii="Arial" w:hAnsi="Arial"/>
          <w:sz w:val="24"/>
        </w:rPr>
        <w:t xml:space="preserve"> appliqué</w:t>
      </w:r>
      <w:r w:rsidR="007F4951">
        <w:rPr>
          <w:rFonts w:ascii="Arial" w:hAnsi="Arial"/>
          <w:sz w:val="24"/>
        </w:rPr>
        <w:t>s</w:t>
      </w:r>
      <w:r>
        <w:rPr>
          <w:rFonts w:ascii="Arial" w:hAnsi="Arial"/>
          <w:sz w:val="24"/>
        </w:rPr>
        <w:t xml:space="preserve"> pour la plupart des cultures. Des exemples d'engrais phosphatés sont présentés dans le Tableau 2 ci-dessous.</w:t>
      </w:r>
    </w:p>
    <w:p w14:paraId="3D931EFA" w14:textId="77777777" w:rsidR="00D81D99" w:rsidRDefault="00D81D99" w:rsidP="00D81D99">
      <w:pPr>
        <w:spacing w:before="240" w:after="0" w:line="360" w:lineRule="auto"/>
        <w:jc w:val="both"/>
        <w:rPr>
          <w:rFonts w:ascii="Arial" w:hAnsi="Arial"/>
          <w:sz w:val="24"/>
        </w:rPr>
      </w:pPr>
    </w:p>
    <w:p w14:paraId="7367CE0B" w14:textId="77777777" w:rsidR="00D81D99" w:rsidRDefault="00D81D99" w:rsidP="00D81D99">
      <w:pPr>
        <w:spacing w:before="240" w:after="0" w:line="360" w:lineRule="auto"/>
        <w:jc w:val="both"/>
        <w:rPr>
          <w:rFonts w:ascii="Arial" w:hAnsi="Arial"/>
          <w:sz w:val="24"/>
        </w:rPr>
      </w:pPr>
    </w:p>
    <w:p w14:paraId="70586F9C" w14:textId="77777777" w:rsidR="00D81D99" w:rsidRDefault="00D81D99" w:rsidP="00D81D99">
      <w:pPr>
        <w:spacing w:before="240" w:after="0" w:line="360" w:lineRule="auto"/>
        <w:jc w:val="both"/>
        <w:rPr>
          <w:rFonts w:ascii="Arial" w:hAnsi="Arial"/>
          <w:sz w:val="24"/>
        </w:rPr>
      </w:pPr>
    </w:p>
    <w:p w14:paraId="0BBE9801" w14:textId="77777777" w:rsidR="00D81D99" w:rsidRPr="007C42D9" w:rsidRDefault="00D81D99" w:rsidP="00D81D99">
      <w:pPr>
        <w:spacing w:before="240" w:after="0" w:line="360" w:lineRule="auto"/>
        <w:jc w:val="both"/>
        <w:rPr>
          <w:rFonts w:ascii="Arial" w:hAnsi="Arial" w:cs="Arial"/>
          <w:sz w:val="24"/>
          <w:szCs w:val="24"/>
        </w:rPr>
      </w:pPr>
    </w:p>
    <w:p w14:paraId="417485B4" w14:textId="77777777" w:rsidR="00941C73" w:rsidRPr="007C42D9" w:rsidRDefault="00941C73" w:rsidP="00D81D99">
      <w:pPr>
        <w:spacing w:after="0"/>
        <w:jc w:val="both"/>
        <w:rPr>
          <w:rFonts w:ascii="Arial" w:hAnsi="Arial" w:cs="Arial"/>
          <w:sz w:val="24"/>
          <w:szCs w:val="24"/>
        </w:rPr>
      </w:pPr>
    </w:p>
    <w:p w14:paraId="2E3A1F83" w14:textId="77777777" w:rsidR="00941C73" w:rsidRDefault="00941C73" w:rsidP="00D81D99">
      <w:pPr>
        <w:spacing w:after="0" w:line="360" w:lineRule="auto"/>
        <w:jc w:val="both"/>
        <w:rPr>
          <w:rFonts w:ascii="Arial" w:hAnsi="Arial" w:cs="Arial"/>
          <w:sz w:val="24"/>
          <w:szCs w:val="24"/>
        </w:rPr>
      </w:pPr>
      <w:r>
        <w:rPr>
          <w:rFonts w:ascii="Arial" w:hAnsi="Arial"/>
          <w:b/>
          <w:sz w:val="24"/>
        </w:rPr>
        <w:t>Tableau 2</w:t>
      </w:r>
      <w:r>
        <w:rPr>
          <w:rFonts w:ascii="Arial" w:hAnsi="Arial"/>
          <w:sz w:val="24"/>
        </w:rPr>
        <w:t>: Les engrais phosphatés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656"/>
        <w:gridCol w:w="1656"/>
        <w:gridCol w:w="1656"/>
      </w:tblGrid>
      <w:tr w:rsidR="00941C73" w:rsidRPr="00A12D77" w14:paraId="25BA5C86" w14:textId="77777777" w:rsidTr="00A8461A">
        <w:trPr>
          <w:trHeight w:val="158"/>
        </w:trPr>
        <w:tc>
          <w:tcPr>
            <w:tcW w:w="3936" w:type="dxa"/>
            <w:vMerge w:val="restart"/>
            <w:shd w:val="clear" w:color="auto" w:fill="auto"/>
          </w:tcPr>
          <w:p w14:paraId="19EB7F17" w14:textId="77777777" w:rsidR="00941C73" w:rsidRDefault="00941C73" w:rsidP="00D81D99">
            <w:pPr>
              <w:spacing w:after="0" w:line="360" w:lineRule="auto"/>
              <w:jc w:val="both"/>
              <w:rPr>
                <w:rFonts w:ascii="Arial" w:hAnsi="Arial" w:cs="Arial"/>
                <w:b/>
                <w:sz w:val="24"/>
                <w:szCs w:val="24"/>
              </w:rPr>
            </w:pPr>
          </w:p>
          <w:p w14:paraId="7A774BFA" w14:textId="77777777" w:rsidR="00941C73" w:rsidRPr="00EC3E16" w:rsidRDefault="00941C73" w:rsidP="00D81D99">
            <w:pPr>
              <w:spacing w:after="0" w:line="360" w:lineRule="auto"/>
              <w:jc w:val="both"/>
              <w:rPr>
                <w:rFonts w:ascii="Arial" w:hAnsi="Arial" w:cs="Arial"/>
                <w:b/>
                <w:sz w:val="24"/>
                <w:szCs w:val="24"/>
              </w:rPr>
            </w:pPr>
            <w:r>
              <w:rPr>
                <w:rFonts w:ascii="Arial" w:hAnsi="Arial"/>
                <w:b/>
                <w:sz w:val="24"/>
              </w:rPr>
              <w:t>Engrais</w:t>
            </w:r>
          </w:p>
        </w:tc>
        <w:tc>
          <w:tcPr>
            <w:tcW w:w="4968" w:type="dxa"/>
            <w:gridSpan w:val="3"/>
            <w:shd w:val="clear" w:color="auto" w:fill="auto"/>
          </w:tcPr>
          <w:p w14:paraId="4DAA9F9E" w14:textId="361079BC" w:rsidR="00941C73" w:rsidRPr="00EC3E16" w:rsidRDefault="00941C73" w:rsidP="00D81D99">
            <w:pPr>
              <w:spacing w:after="0" w:line="360" w:lineRule="auto"/>
              <w:jc w:val="both"/>
              <w:rPr>
                <w:rFonts w:ascii="Arial" w:hAnsi="Arial" w:cs="Arial"/>
                <w:b/>
                <w:sz w:val="24"/>
                <w:szCs w:val="24"/>
              </w:rPr>
            </w:pPr>
            <w:r>
              <w:rPr>
                <w:rFonts w:ascii="Arial" w:hAnsi="Arial"/>
                <w:b/>
                <w:sz w:val="24"/>
              </w:rPr>
              <w:t xml:space="preserve">Teneur en </w:t>
            </w:r>
            <w:r w:rsidR="00704E28">
              <w:rPr>
                <w:rFonts w:ascii="Arial" w:hAnsi="Arial"/>
                <w:b/>
                <w:sz w:val="24"/>
              </w:rPr>
              <w:t>nutriments</w:t>
            </w:r>
            <w:r>
              <w:rPr>
                <w:rFonts w:ascii="Arial" w:hAnsi="Arial"/>
                <w:b/>
                <w:sz w:val="24"/>
              </w:rPr>
              <w:t xml:space="preserve"> (%)</w:t>
            </w:r>
          </w:p>
        </w:tc>
      </w:tr>
      <w:tr w:rsidR="00941C73" w:rsidRPr="00A12D77" w14:paraId="7B8BAA89" w14:textId="77777777" w:rsidTr="00A8461A">
        <w:trPr>
          <w:trHeight w:val="164"/>
        </w:trPr>
        <w:tc>
          <w:tcPr>
            <w:tcW w:w="3936" w:type="dxa"/>
            <w:vMerge/>
            <w:tcBorders>
              <w:bottom w:val="single" w:sz="4" w:space="0" w:color="auto"/>
            </w:tcBorders>
            <w:shd w:val="clear" w:color="auto" w:fill="auto"/>
          </w:tcPr>
          <w:p w14:paraId="797C3846" w14:textId="77777777" w:rsidR="00941C73" w:rsidRPr="007C42D9" w:rsidRDefault="00941C73" w:rsidP="00D81D99">
            <w:pPr>
              <w:spacing w:after="0"/>
              <w:jc w:val="both"/>
              <w:rPr>
                <w:rFonts w:ascii="Arial" w:hAnsi="Arial" w:cs="Arial"/>
                <w:b/>
                <w:sz w:val="24"/>
                <w:szCs w:val="24"/>
              </w:rPr>
            </w:pPr>
          </w:p>
        </w:tc>
        <w:tc>
          <w:tcPr>
            <w:tcW w:w="1656" w:type="dxa"/>
            <w:tcBorders>
              <w:bottom w:val="single" w:sz="4" w:space="0" w:color="auto"/>
            </w:tcBorders>
            <w:shd w:val="clear" w:color="auto" w:fill="auto"/>
          </w:tcPr>
          <w:p w14:paraId="2D87CD17" w14:textId="77777777" w:rsidR="00941C73" w:rsidRPr="007C42D9" w:rsidRDefault="00941C73" w:rsidP="00D81D99">
            <w:pPr>
              <w:spacing w:after="0"/>
              <w:jc w:val="both"/>
              <w:rPr>
                <w:rFonts w:ascii="Arial" w:hAnsi="Arial" w:cs="Arial"/>
                <w:b/>
                <w:sz w:val="24"/>
                <w:szCs w:val="24"/>
              </w:rPr>
            </w:pPr>
            <w:r>
              <w:rPr>
                <w:rFonts w:ascii="Arial" w:hAnsi="Arial"/>
                <w:b/>
                <w:sz w:val="24"/>
              </w:rPr>
              <w:t>N</w:t>
            </w:r>
          </w:p>
        </w:tc>
        <w:tc>
          <w:tcPr>
            <w:tcW w:w="1656" w:type="dxa"/>
            <w:tcBorders>
              <w:bottom w:val="single" w:sz="4" w:space="0" w:color="auto"/>
            </w:tcBorders>
            <w:shd w:val="clear" w:color="auto" w:fill="auto"/>
          </w:tcPr>
          <w:p w14:paraId="4DD3C857" w14:textId="77777777" w:rsidR="00941C73" w:rsidRPr="007C42D9" w:rsidRDefault="00941C73" w:rsidP="00D81D99">
            <w:pPr>
              <w:spacing w:after="0"/>
              <w:jc w:val="both"/>
              <w:rPr>
                <w:rFonts w:ascii="Arial" w:hAnsi="Arial" w:cs="Arial"/>
                <w:b/>
                <w:sz w:val="24"/>
                <w:szCs w:val="24"/>
              </w:rPr>
            </w:pPr>
            <w:r>
              <w:rPr>
                <w:rFonts w:ascii="Arial" w:hAnsi="Arial"/>
                <w:b/>
                <w:sz w:val="24"/>
              </w:rPr>
              <w:t>P</w:t>
            </w:r>
            <w:r>
              <w:rPr>
                <w:rFonts w:ascii="Arial" w:hAnsi="Arial"/>
                <w:b/>
                <w:sz w:val="24"/>
                <w:vertAlign w:val="subscript"/>
              </w:rPr>
              <w:t>2</w:t>
            </w:r>
            <w:r>
              <w:rPr>
                <w:rFonts w:ascii="Arial" w:hAnsi="Arial"/>
                <w:b/>
                <w:sz w:val="24"/>
              </w:rPr>
              <w:t>O</w:t>
            </w:r>
            <w:r>
              <w:rPr>
                <w:rFonts w:ascii="Arial" w:hAnsi="Arial"/>
                <w:b/>
                <w:sz w:val="24"/>
                <w:vertAlign w:val="subscript"/>
              </w:rPr>
              <w:t>5</w:t>
            </w:r>
          </w:p>
        </w:tc>
        <w:tc>
          <w:tcPr>
            <w:tcW w:w="1656" w:type="dxa"/>
            <w:tcBorders>
              <w:bottom w:val="single" w:sz="4" w:space="0" w:color="auto"/>
            </w:tcBorders>
            <w:shd w:val="clear" w:color="auto" w:fill="auto"/>
          </w:tcPr>
          <w:p w14:paraId="50B99B67" w14:textId="77777777" w:rsidR="00941C73" w:rsidRPr="007C42D9" w:rsidRDefault="00941C73" w:rsidP="00D81D99">
            <w:pPr>
              <w:spacing w:after="0"/>
              <w:jc w:val="both"/>
              <w:rPr>
                <w:rFonts w:ascii="Arial" w:hAnsi="Arial" w:cs="Arial"/>
                <w:b/>
                <w:sz w:val="24"/>
                <w:szCs w:val="24"/>
              </w:rPr>
            </w:pPr>
            <w:r>
              <w:rPr>
                <w:rFonts w:ascii="Arial" w:hAnsi="Arial"/>
                <w:b/>
                <w:sz w:val="24"/>
              </w:rPr>
              <w:t>K</w:t>
            </w:r>
            <w:r>
              <w:rPr>
                <w:rFonts w:ascii="Arial" w:hAnsi="Arial"/>
                <w:b/>
                <w:sz w:val="24"/>
                <w:vertAlign w:val="subscript"/>
              </w:rPr>
              <w:t>2</w:t>
            </w:r>
            <w:r>
              <w:rPr>
                <w:rFonts w:ascii="Arial" w:hAnsi="Arial"/>
                <w:b/>
                <w:sz w:val="24"/>
              </w:rPr>
              <w:t>O</w:t>
            </w:r>
          </w:p>
        </w:tc>
      </w:tr>
      <w:tr w:rsidR="00941C73" w:rsidRPr="00EC3E16" w14:paraId="0854C7B0" w14:textId="77777777" w:rsidTr="00A8461A">
        <w:trPr>
          <w:trHeight w:val="290"/>
        </w:trPr>
        <w:tc>
          <w:tcPr>
            <w:tcW w:w="3936" w:type="dxa"/>
            <w:tcBorders>
              <w:top w:val="single" w:sz="4" w:space="0" w:color="auto"/>
              <w:bottom w:val="single" w:sz="4" w:space="0" w:color="auto"/>
            </w:tcBorders>
            <w:shd w:val="clear" w:color="auto" w:fill="auto"/>
          </w:tcPr>
          <w:p w14:paraId="381A4E18" w14:textId="3E51A814" w:rsidR="00941C73" w:rsidRPr="00EC3E16" w:rsidRDefault="00941C73" w:rsidP="00D81D99">
            <w:pPr>
              <w:spacing w:after="0"/>
              <w:jc w:val="both"/>
              <w:rPr>
                <w:rFonts w:ascii="Arial" w:hAnsi="Arial" w:cs="Arial"/>
                <w:b/>
                <w:sz w:val="24"/>
                <w:szCs w:val="24"/>
              </w:rPr>
            </w:pPr>
            <w:r>
              <w:rPr>
                <w:rFonts w:ascii="Arial" w:hAnsi="Arial"/>
                <w:sz w:val="24"/>
              </w:rPr>
              <w:t>Superphosphate simple</w:t>
            </w:r>
          </w:p>
        </w:tc>
        <w:tc>
          <w:tcPr>
            <w:tcW w:w="1656" w:type="dxa"/>
            <w:tcBorders>
              <w:top w:val="single" w:sz="4" w:space="0" w:color="auto"/>
              <w:bottom w:val="single" w:sz="4" w:space="0" w:color="auto"/>
            </w:tcBorders>
            <w:shd w:val="clear" w:color="auto" w:fill="auto"/>
          </w:tcPr>
          <w:p w14:paraId="6432C02A" w14:textId="77777777" w:rsidR="00941C73" w:rsidRPr="00E25459" w:rsidRDefault="00941C73" w:rsidP="00D81D99">
            <w:pPr>
              <w:spacing w:after="0"/>
              <w:jc w:val="both"/>
              <w:rPr>
                <w:rFonts w:ascii="Arial" w:hAnsi="Arial" w:cs="Arial"/>
                <w:sz w:val="24"/>
                <w:szCs w:val="24"/>
              </w:rPr>
            </w:pPr>
            <w:r>
              <w:rPr>
                <w:rFonts w:ascii="Arial" w:hAnsi="Arial"/>
                <w:sz w:val="24"/>
              </w:rPr>
              <w:t>0</w:t>
            </w:r>
          </w:p>
        </w:tc>
        <w:tc>
          <w:tcPr>
            <w:tcW w:w="1656" w:type="dxa"/>
            <w:tcBorders>
              <w:top w:val="single" w:sz="4" w:space="0" w:color="auto"/>
              <w:bottom w:val="single" w:sz="4" w:space="0" w:color="auto"/>
            </w:tcBorders>
            <w:shd w:val="clear" w:color="auto" w:fill="auto"/>
          </w:tcPr>
          <w:p w14:paraId="0A02F61C" w14:textId="77777777" w:rsidR="00941C73" w:rsidRPr="00E25459" w:rsidRDefault="00941C73" w:rsidP="00D81D99">
            <w:pPr>
              <w:spacing w:after="0"/>
              <w:jc w:val="both"/>
              <w:rPr>
                <w:rFonts w:ascii="Arial" w:hAnsi="Arial" w:cs="Arial"/>
                <w:sz w:val="24"/>
                <w:szCs w:val="24"/>
              </w:rPr>
            </w:pPr>
            <w:r>
              <w:rPr>
                <w:rFonts w:ascii="Arial" w:hAnsi="Arial"/>
                <w:sz w:val="24"/>
              </w:rPr>
              <w:t>18</w:t>
            </w:r>
          </w:p>
        </w:tc>
        <w:tc>
          <w:tcPr>
            <w:tcW w:w="1656" w:type="dxa"/>
            <w:tcBorders>
              <w:top w:val="single" w:sz="4" w:space="0" w:color="auto"/>
              <w:bottom w:val="single" w:sz="4" w:space="0" w:color="auto"/>
            </w:tcBorders>
            <w:shd w:val="clear" w:color="auto" w:fill="auto"/>
          </w:tcPr>
          <w:p w14:paraId="2EA84466" w14:textId="77777777" w:rsidR="00941C73" w:rsidRPr="00E25459" w:rsidRDefault="00941C73" w:rsidP="00D81D99">
            <w:pPr>
              <w:spacing w:after="0"/>
              <w:jc w:val="both"/>
              <w:rPr>
                <w:rFonts w:ascii="Arial" w:hAnsi="Arial" w:cs="Arial"/>
                <w:sz w:val="24"/>
                <w:szCs w:val="24"/>
              </w:rPr>
            </w:pPr>
            <w:r>
              <w:rPr>
                <w:rFonts w:ascii="Arial" w:hAnsi="Arial"/>
                <w:sz w:val="24"/>
              </w:rPr>
              <w:t>0</w:t>
            </w:r>
          </w:p>
        </w:tc>
      </w:tr>
      <w:tr w:rsidR="00941C73" w:rsidRPr="00EC3E16" w14:paraId="2D460501" w14:textId="77777777" w:rsidTr="00A8461A">
        <w:trPr>
          <w:trHeight w:val="345"/>
        </w:trPr>
        <w:tc>
          <w:tcPr>
            <w:tcW w:w="3936" w:type="dxa"/>
            <w:tcBorders>
              <w:top w:val="single" w:sz="4" w:space="0" w:color="auto"/>
              <w:bottom w:val="single" w:sz="4" w:space="0" w:color="auto"/>
            </w:tcBorders>
            <w:shd w:val="clear" w:color="auto" w:fill="auto"/>
          </w:tcPr>
          <w:p w14:paraId="377D5B1E" w14:textId="5DA9CF0C" w:rsidR="00941C73" w:rsidRPr="00EC3E16" w:rsidRDefault="00941C73" w:rsidP="00D81D99">
            <w:pPr>
              <w:spacing w:after="0"/>
              <w:jc w:val="both"/>
              <w:rPr>
                <w:rFonts w:ascii="Arial" w:hAnsi="Arial" w:cs="Arial"/>
                <w:b/>
                <w:sz w:val="24"/>
                <w:szCs w:val="24"/>
              </w:rPr>
            </w:pPr>
            <w:r>
              <w:rPr>
                <w:rFonts w:ascii="Arial" w:hAnsi="Arial"/>
                <w:sz w:val="24"/>
              </w:rPr>
              <w:t>Superphosphate triple</w:t>
            </w:r>
          </w:p>
        </w:tc>
        <w:tc>
          <w:tcPr>
            <w:tcW w:w="1656" w:type="dxa"/>
            <w:tcBorders>
              <w:top w:val="single" w:sz="4" w:space="0" w:color="auto"/>
              <w:bottom w:val="single" w:sz="4" w:space="0" w:color="auto"/>
            </w:tcBorders>
            <w:shd w:val="clear" w:color="auto" w:fill="auto"/>
          </w:tcPr>
          <w:p w14:paraId="5F1D5FDE" w14:textId="77777777" w:rsidR="00941C73" w:rsidRPr="00E25459" w:rsidRDefault="00941C73" w:rsidP="00D81D99">
            <w:pPr>
              <w:spacing w:after="0"/>
              <w:jc w:val="both"/>
              <w:rPr>
                <w:rFonts w:ascii="Arial" w:hAnsi="Arial" w:cs="Arial"/>
                <w:sz w:val="24"/>
                <w:szCs w:val="24"/>
              </w:rPr>
            </w:pPr>
            <w:r>
              <w:rPr>
                <w:rFonts w:ascii="Arial" w:hAnsi="Arial"/>
                <w:sz w:val="24"/>
              </w:rPr>
              <w:t>0</w:t>
            </w:r>
          </w:p>
        </w:tc>
        <w:tc>
          <w:tcPr>
            <w:tcW w:w="1656" w:type="dxa"/>
            <w:tcBorders>
              <w:top w:val="single" w:sz="4" w:space="0" w:color="auto"/>
              <w:bottom w:val="single" w:sz="4" w:space="0" w:color="auto"/>
            </w:tcBorders>
            <w:shd w:val="clear" w:color="auto" w:fill="auto"/>
          </w:tcPr>
          <w:p w14:paraId="04F3BCEA" w14:textId="77777777" w:rsidR="00941C73" w:rsidRPr="00E25459" w:rsidRDefault="00941C73" w:rsidP="00D81D99">
            <w:pPr>
              <w:spacing w:after="0"/>
              <w:jc w:val="both"/>
              <w:rPr>
                <w:rFonts w:ascii="Arial" w:hAnsi="Arial" w:cs="Arial"/>
                <w:sz w:val="24"/>
                <w:szCs w:val="24"/>
              </w:rPr>
            </w:pPr>
            <w:r>
              <w:rPr>
                <w:rFonts w:ascii="Arial" w:hAnsi="Arial"/>
                <w:sz w:val="24"/>
              </w:rPr>
              <w:t>46</w:t>
            </w:r>
          </w:p>
        </w:tc>
        <w:tc>
          <w:tcPr>
            <w:tcW w:w="1656" w:type="dxa"/>
            <w:tcBorders>
              <w:top w:val="single" w:sz="4" w:space="0" w:color="auto"/>
              <w:bottom w:val="single" w:sz="4" w:space="0" w:color="auto"/>
            </w:tcBorders>
            <w:shd w:val="clear" w:color="auto" w:fill="auto"/>
          </w:tcPr>
          <w:p w14:paraId="15A31AC0" w14:textId="77777777" w:rsidR="00941C73" w:rsidRPr="00E25459" w:rsidRDefault="00941C73" w:rsidP="00D81D99">
            <w:pPr>
              <w:spacing w:after="0"/>
              <w:jc w:val="both"/>
              <w:rPr>
                <w:rFonts w:ascii="Arial" w:hAnsi="Arial" w:cs="Arial"/>
                <w:sz w:val="24"/>
                <w:szCs w:val="24"/>
              </w:rPr>
            </w:pPr>
            <w:r>
              <w:rPr>
                <w:rFonts w:ascii="Arial" w:hAnsi="Arial"/>
                <w:sz w:val="24"/>
              </w:rPr>
              <w:t>0</w:t>
            </w:r>
          </w:p>
        </w:tc>
      </w:tr>
      <w:tr w:rsidR="00941C73" w:rsidRPr="00A12D77" w14:paraId="72F1A367" w14:textId="77777777" w:rsidTr="00A8461A">
        <w:trPr>
          <w:trHeight w:val="305"/>
        </w:trPr>
        <w:tc>
          <w:tcPr>
            <w:tcW w:w="3936" w:type="dxa"/>
            <w:tcBorders>
              <w:top w:val="single" w:sz="4" w:space="0" w:color="auto"/>
              <w:bottom w:val="single" w:sz="4" w:space="0" w:color="auto"/>
            </w:tcBorders>
            <w:shd w:val="clear" w:color="auto" w:fill="auto"/>
          </w:tcPr>
          <w:p w14:paraId="723AB540" w14:textId="5678D9A6" w:rsidR="00941C73" w:rsidRPr="00EC3E16" w:rsidRDefault="00941C73" w:rsidP="00D81D99">
            <w:pPr>
              <w:spacing w:after="0"/>
              <w:jc w:val="both"/>
              <w:rPr>
                <w:rFonts w:ascii="Arial" w:hAnsi="Arial" w:cs="Arial"/>
                <w:b/>
                <w:sz w:val="24"/>
                <w:szCs w:val="24"/>
              </w:rPr>
            </w:pPr>
            <w:r>
              <w:rPr>
                <w:rFonts w:ascii="Arial" w:hAnsi="Arial"/>
                <w:sz w:val="24"/>
              </w:rPr>
              <w:t xml:space="preserve">Phosphate </w:t>
            </w:r>
            <w:proofErr w:type="spellStart"/>
            <w:r>
              <w:rPr>
                <w:rFonts w:ascii="Arial" w:hAnsi="Arial"/>
                <w:sz w:val="24"/>
              </w:rPr>
              <w:t>monoammonique</w:t>
            </w:r>
            <w:proofErr w:type="spellEnd"/>
          </w:p>
        </w:tc>
        <w:tc>
          <w:tcPr>
            <w:tcW w:w="1656" w:type="dxa"/>
            <w:tcBorders>
              <w:top w:val="single" w:sz="4" w:space="0" w:color="auto"/>
              <w:bottom w:val="single" w:sz="4" w:space="0" w:color="auto"/>
            </w:tcBorders>
            <w:shd w:val="clear" w:color="auto" w:fill="auto"/>
          </w:tcPr>
          <w:p w14:paraId="514859CD" w14:textId="77777777" w:rsidR="00941C73" w:rsidRPr="00E25459" w:rsidRDefault="00941C73" w:rsidP="00D81D99">
            <w:pPr>
              <w:spacing w:after="0"/>
              <w:jc w:val="both"/>
              <w:rPr>
                <w:rFonts w:ascii="Arial" w:hAnsi="Arial" w:cs="Arial"/>
                <w:sz w:val="24"/>
                <w:szCs w:val="24"/>
              </w:rPr>
            </w:pPr>
            <w:r>
              <w:rPr>
                <w:rFonts w:ascii="Arial" w:hAnsi="Arial"/>
                <w:sz w:val="24"/>
              </w:rPr>
              <w:t>11</w:t>
            </w:r>
          </w:p>
        </w:tc>
        <w:tc>
          <w:tcPr>
            <w:tcW w:w="1656" w:type="dxa"/>
            <w:tcBorders>
              <w:top w:val="single" w:sz="4" w:space="0" w:color="auto"/>
              <w:bottom w:val="single" w:sz="4" w:space="0" w:color="auto"/>
            </w:tcBorders>
            <w:shd w:val="clear" w:color="auto" w:fill="auto"/>
          </w:tcPr>
          <w:p w14:paraId="5FA9E98F" w14:textId="77777777" w:rsidR="00941C73" w:rsidRPr="00E25459" w:rsidRDefault="00941C73" w:rsidP="00D81D99">
            <w:pPr>
              <w:spacing w:after="0"/>
              <w:jc w:val="both"/>
              <w:rPr>
                <w:rFonts w:ascii="Arial" w:hAnsi="Arial" w:cs="Arial"/>
                <w:sz w:val="24"/>
                <w:szCs w:val="24"/>
              </w:rPr>
            </w:pPr>
            <w:r>
              <w:rPr>
                <w:rFonts w:ascii="Arial" w:hAnsi="Arial"/>
                <w:sz w:val="24"/>
              </w:rPr>
              <w:t>52</w:t>
            </w:r>
          </w:p>
        </w:tc>
        <w:tc>
          <w:tcPr>
            <w:tcW w:w="1656" w:type="dxa"/>
            <w:tcBorders>
              <w:top w:val="single" w:sz="4" w:space="0" w:color="auto"/>
              <w:bottom w:val="single" w:sz="4" w:space="0" w:color="auto"/>
            </w:tcBorders>
            <w:shd w:val="clear" w:color="auto" w:fill="auto"/>
          </w:tcPr>
          <w:p w14:paraId="1471F5DC" w14:textId="77777777" w:rsidR="00941C73" w:rsidRPr="00E25459" w:rsidRDefault="00941C73" w:rsidP="00D81D99">
            <w:pPr>
              <w:spacing w:after="0"/>
              <w:jc w:val="both"/>
              <w:rPr>
                <w:rFonts w:ascii="Arial" w:hAnsi="Arial" w:cs="Arial"/>
                <w:sz w:val="24"/>
                <w:szCs w:val="24"/>
              </w:rPr>
            </w:pPr>
            <w:r>
              <w:rPr>
                <w:rFonts w:ascii="Arial" w:hAnsi="Arial"/>
                <w:sz w:val="24"/>
              </w:rPr>
              <w:t>0</w:t>
            </w:r>
          </w:p>
        </w:tc>
      </w:tr>
      <w:tr w:rsidR="00941C73" w:rsidRPr="00A12D77" w14:paraId="6BB67ACE" w14:textId="77777777" w:rsidTr="00A8461A">
        <w:trPr>
          <w:trHeight w:val="305"/>
        </w:trPr>
        <w:tc>
          <w:tcPr>
            <w:tcW w:w="3936" w:type="dxa"/>
            <w:tcBorders>
              <w:top w:val="single" w:sz="4" w:space="0" w:color="auto"/>
              <w:bottom w:val="single" w:sz="4" w:space="0" w:color="auto"/>
            </w:tcBorders>
            <w:shd w:val="clear" w:color="auto" w:fill="auto"/>
          </w:tcPr>
          <w:p w14:paraId="3B16A63F" w14:textId="75428A6C" w:rsidR="00941C73" w:rsidRPr="00EC3E16" w:rsidRDefault="00941C73" w:rsidP="00D81D99">
            <w:pPr>
              <w:spacing w:after="0"/>
              <w:jc w:val="both"/>
              <w:rPr>
                <w:rFonts w:ascii="Arial" w:hAnsi="Arial" w:cs="Arial"/>
                <w:b/>
                <w:sz w:val="24"/>
                <w:szCs w:val="24"/>
              </w:rPr>
            </w:pPr>
            <w:r>
              <w:rPr>
                <w:rFonts w:ascii="Arial" w:hAnsi="Arial"/>
                <w:sz w:val="24"/>
              </w:rPr>
              <w:t xml:space="preserve">Phosphate </w:t>
            </w:r>
            <w:proofErr w:type="spellStart"/>
            <w:r>
              <w:rPr>
                <w:rFonts w:ascii="Arial" w:hAnsi="Arial"/>
                <w:sz w:val="24"/>
              </w:rPr>
              <w:t>diammonique</w:t>
            </w:r>
            <w:proofErr w:type="spellEnd"/>
          </w:p>
        </w:tc>
        <w:tc>
          <w:tcPr>
            <w:tcW w:w="1656" w:type="dxa"/>
            <w:tcBorders>
              <w:top w:val="single" w:sz="4" w:space="0" w:color="auto"/>
              <w:bottom w:val="single" w:sz="4" w:space="0" w:color="auto"/>
            </w:tcBorders>
            <w:shd w:val="clear" w:color="auto" w:fill="auto"/>
          </w:tcPr>
          <w:p w14:paraId="6EF4943A" w14:textId="77777777" w:rsidR="00941C73" w:rsidRPr="00E25459" w:rsidRDefault="00941C73" w:rsidP="00D81D99">
            <w:pPr>
              <w:spacing w:after="0"/>
              <w:jc w:val="both"/>
              <w:rPr>
                <w:rFonts w:ascii="Arial" w:hAnsi="Arial" w:cs="Arial"/>
                <w:sz w:val="24"/>
                <w:szCs w:val="24"/>
              </w:rPr>
            </w:pPr>
            <w:r>
              <w:rPr>
                <w:rFonts w:ascii="Arial" w:hAnsi="Arial"/>
                <w:sz w:val="24"/>
              </w:rPr>
              <w:t>18</w:t>
            </w:r>
          </w:p>
        </w:tc>
        <w:tc>
          <w:tcPr>
            <w:tcW w:w="1656" w:type="dxa"/>
            <w:tcBorders>
              <w:top w:val="single" w:sz="4" w:space="0" w:color="auto"/>
              <w:bottom w:val="single" w:sz="4" w:space="0" w:color="auto"/>
            </w:tcBorders>
            <w:shd w:val="clear" w:color="auto" w:fill="auto"/>
          </w:tcPr>
          <w:p w14:paraId="37E77101" w14:textId="77777777" w:rsidR="00941C73" w:rsidRPr="00E25459" w:rsidRDefault="00941C73" w:rsidP="00D81D99">
            <w:pPr>
              <w:spacing w:after="0"/>
              <w:jc w:val="both"/>
              <w:rPr>
                <w:rFonts w:ascii="Arial" w:hAnsi="Arial" w:cs="Arial"/>
                <w:sz w:val="24"/>
                <w:szCs w:val="24"/>
              </w:rPr>
            </w:pPr>
            <w:r>
              <w:rPr>
                <w:rFonts w:ascii="Arial" w:hAnsi="Arial"/>
                <w:sz w:val="24"/>
              </w:rPr>
              <w:t>46</w:t>
            </w:r>
          </w:p>
        </w:tc>
        <w:tc>
          <w:tcPr>
            <w:tcW w:w="1656" w:type="dxa"/>
            <w:tcBorders>
              <w:top w:val="single" w:sz="4" w:space="0" w:color="auto"/>
              <w:bottom w:val="single" w:sz="4" w:space="0" w:color="auto"/>
            </w:tcBorders>
            <w:shd w:val="clear" w:color="auto" w:fill="auto"/>
          </w:tcPr>
          <w:p w14:paraId="44E6F79F" w14:textId="77777777" w:rsidR="00941C73" w:rsidRPr="00E25459" w:rsidRDefault="00941C73" w:rsidP="00D81D99">
            <w:pPr>
              <w:spacing w:after="0"/>
              <w:jc w:val="both"/>
              <w:rPr>
                <w:rFonts w:ascii="Arial" w:hAnsi="Arial" w:cs="Arial"/>
                <w:sz w:val="24"/>
                <w:szCs w:val="24"/>
              </w:rPr>
            </w:pPr>
            <w:r>
              <w:rPr>
                <w:rFonts w:ascii="Arial" w:hAnsi="Arial"/>
                <w:sz w:val="24"/>
              </w:rPr>
              <w:t>0</w:t>
            </w:r>
          </w:p>
        </w:tc>
      </w:tr>
      <w:tr w:rsidR="00941C73" w:rsidRPr="00A12D77" w14:paraId="7915B60B" w14:textId="77777777" w:rsidTr="00A8461A">
        <w:trPr>
          <w:trHeight w:val="226"/>
        </w:trPr>
        <w:tc>
          <w:tcPr>
            <w:tcW w:w="3936" w:type="dxa"/>
            <w:tcBorders>
              <w:top w:val="single" w:sz="4" w:space="0" w:color="auto"/>
              <w:bottom w:val="single" w:sz="4" w:space="0" w:color="auto"/>
            </w:tcBorders>
            <w:shd w:val="clear" w:color="auto" w:fill="auto"/>
          </w:tcPr>
          <w:p w14:paraId="52922E31" w14:textId="14C53844" w:rsidR="00941C73" w:rsidRPr="002F78A5" w:rsidRDefault="00941C73" w:rsidP="00D81D99">
            <w:pPr>
              <w:spacing w:after="0"/>
              <w:jc w:val="both"/>
              <w:rPr>
                <w:rFonts w:ascii="Arial" w:hAnsi="Arial" w:cs="Arial"/>
                <w:sz w:val="24"/>
                <w:szCs w:val="24"/>
              </w:rPr>
            </w:pPr>
            <w:r>
              <w:rPr>
                <w:rFonts w:ascii="Arial" w:hAnsi="Arial"/>
                <w:sz w:val="24"/>
              </w:rPr>
              <w:t>NPK</w:t>
            </w:r>
          </w:p>
        </w:tc>
        <w:tc>
          <w:tcPr>
            <w:tcW w:w="1656" w:type="dxa"/>
            <w:tcBorders>
              <w:top w:val="single" w:sz="4" w:space="0" w:color="auto"/>
              <w:bottom w:val="single" w:sz="4" w:space="0" w:color="auto"/>
            </w:tcBorders>
            <w:shd w:val="clear" w:color="auto" w:fill="auto"/>
          </w:tcPr>
          <w:p w14:paraId="4D02E34B" w14:textId="77777777" w:rsidR="00941C73" w:rsidRPr="00E25459" w:rsidRDefault="0064014E" w:rsidP="00D81D99">
            <w:pPr>
              <w:spacing w:after="0"/>
              <w:jc w:val="both"/>
              <w:rPr>
                <w:rFonts w:ascii="Arial" w:hAnsi="Arial" w:cs="Arial"/>
                <w:sz w:val="24"/>
                <w:szCs w:val="24"/>
              </w:rPr>
            </w:pPr>
            <w:r>
              <w:rPr>
                <w:rFonts w:ascii="Arial" w:hAnsi="Arial"/>
                <w:sz w:val="24"/>
              </w:rPr>
              <w:t>varie</w:t>
            </w:r>
          </w:p>
        </w:tc>
        <w:tc>
          <w:tcPr>
            <w:tcW w:w="1656" w:type="dxa"/>
            <w:tcBorders>
              <w:top w:val="single" w:sz="4" w:space="0" w:color="auto"/>
              <w:bottom w:val="single" w:sz="4" w:space="0" w:color="auto"/>
            </w:tcBorders>
            <w:shd w:val="clear" w:color="auto" w:fill="auto"/>
          </w:tcPr>
          <w:p w14:paraId="02D697C1" w14:textId="634BF4C8" w:rsidR="00941C73" w:rsidRPr="00E25459" w:rsidRDefault="003A0C24" w:rsidP="00D81D99">
            <w:pPr>
              <w:spacing w:after="0"/>
              <w:jc w:val="both"/>
              <w:rPr>
                <w:rFonts w:ascii="Arial" w:hAnsi="Arial" w:cs="Arial"/>
                <w:sz w:val="24"/>
                <w:szCs w:val="24"/>
              </w:rPr>
            </w:pPr>
            <w:r>
              <w:rPr>
                <w:rFonts w:ascii="Arial" w:hAnsi="Arial"/>
                <w:sz w:val="24"/>
              </w:rPr>
              <w:t>V</w:t>
            </w:r>
            <w:r w:rsidR="0064014E">
              <w:rPr>
                <w:rFonts w:ascii="Arial" w:hAnsi="Arial"/>
                <w:sz w:val="24"/>
              </w:rPr>
              <w:t>arie</w:t>
            </w:r>
          </w:p>
        </w:tc>
        <w:tc>
          <w:tcPr>
            <w:tcW w:w="1656" w:type="dxa"/>
            <w:tcBorders>
              <w:top w:val="single" w:sz="4" w:space="0" w:color="auto"/>
              <w:bottom w:val="single" w:sz="4" w:space="0" w:color="auto"/>
            </w:tcBorders>
            <w:shd w:val="clear" w:color="auto" w:fill="auto"/>
          </w:tcPr>
          <w:p w14:paraId="7D8882FA" w14:textId="72BF83C8" w:rsidR="00941C73" w:rsidRPr="00E25459" w:rsidRDefault="00704E28" w:rsidP="00D81D99">
            <w:pPr>
              <w:spacing w:after="0"/>
              <w:jc w:val="both"/>
              <w:rPr>
                <w:rFonts w:ascii="Arial" w:hAnsi="Arial" w:cs="Arial"/>
                <w:sz w:val="24"/>
                <w:szCs w:val="24"/>
              </w:rPr>
            </w:pPr>
            <w:r>
              <w:rPr>
                <w:rFonts w:ascii="Arial" w:hAnsi="Arial"/>
                <w:sz w:val="24"/>
              </w:rPr>
              <w:t>V</w:t>
            </w:r>
            <w:r w:rsidR="0064014E">
              <w:rPr>
                <w:rFonts w:ascii="Arial" w:hAnsi="Arial"/>
                <w:sz w:val="24"/>
              </w:rPr>
              <w:t>arie</w:t>
            </w:r>
          </w:p>
        </w:tc>
      </w:tr>
      <w:tr w:rsidR="00941C73" w:rsidRPr="00A12D77" w14:paraId="2C183025" w14:textId="77777777" w:rsidTr="00A8461A">
        <w:trPr>
          <w:trHeight w:val="226"/>
        </w:trPr>
        <w:tc>
          <w:tcPr>
            <w:tcW w:w="3936" w:type="dxa"/>
            <w:tcBorders>
              <w:top w:val="single" w:sz="4" w:space="0" w:color="auto"/>
              <w:bottom w:val="single" w:sz="4" w:space="0" w:color="auto"/>
            </w:tcBorders>
            <w:shd w:val="clear" w:color="auto" w:fill="auto"/>
          </w:tcPr>
          <w:p w14:paraId="50F5B344" w14:textId="77777777" w:rsidR="00941C73" w:rsidRDefault="00941C73" w:rsidP="00D81D99">
            <w:pPr>
              <w:spacing w:after="0"/>
              <w:jc w:val="both"/>
              <w:rPr>
                <w:rFonts w:ascii="Arial" w:hAnsi="Arial" w:cs="Arial"/>
                <w:sz w:val="24"/>
                <w:szCs w:val="24"/>
              </w:rPr>
            </w:pPr>
            <w:r>
              <w:rPr>
                <w:rFonts w:ascii="Arial" w:hAnsi="Arial"/>
                <w:sz w:val="24"/>
              </w:rPr>
              <w:t>Phosphate minéral</w:t>
            </w:r>
          </w:p>
        </w:tc>
        <w:tc>
          <w:tcPr>
            <w:tcW w:w="1656" w:type="dxa"/>
            <w:tcBorders>
              <w:top w:val="single" w:sz="4" w:space="0" w:color="auto"/>
              <w:bottom w:val="single" w:sz="4" w:space="0" w:color="auto"/>
            </w:tcBorders>
            <w:shd w:val="clear" w:color="auto" w:fill="auto"/>
          </w:tcPr>
          <w:p w14:paraId="7CEB0780" w14:textId="77777777" w:rsidR="00941C73" w:rsidRPr="00E25459" w:rsidRDefault="00941C73" w:rsidP="00D81D99">
            <w:pPr>
              <w:spacing w:after="0"/>
              <w:jc w:val="both"/>
              <w:rPr>
                <w:rFonts w:ascii="Arial" w:hAnsi="Arial" w:cs="Arial"/>
                <w:sz w:val="24"/>
                <w:szCs w:val="24"/>
              </w:rPr>
            </w:pPr>
            <w:r>
              <w:rPr>
                <w:rFonts w:ascii="Arial" w:hAnsi="Arial"/>
                <w:sz w:val="24"/>
              </w:rPr>
              <w:t>0</w:t>
            </w:r>
          </w:p>
        </w:tc>
        <w:tc>
          <w:tcPr>
            <w:tcW w:w="1656" w:type="dxa"/>
            <w:tcBorders>
              <w:top w:val="single" w:sz="4" w:space="0" w:color="auto"/>
              <w:bottom w:val="single" w:sz="4" w:space="0" w:color="auto"/>
            </w:tcBorders>
            <w:shd w:val="clear" w:color="auto" w:fill="auto"/>
          </w:tcPr>
          <w:p w14:paraId="5F8BA47F" w14:textId="77777777" w:rsidR="00941C73" w:rsidRPr="00E25459" w:rsidRDefault="0064014E" w:rsidP="00D81D99">
            <w:pPr>
              <w:spacing w:after="0"/>
              <w:jc w:val="both"/>
              <w:rPr>
                <w:rFonts w:ascii="Arial" w:hAnsi="Arial" w:cs="Arial"/>
                <w:sz w:val="24"/>
                <w:szCs w:val="24"/>
              </w:rPr>
            </w:pPr>
            <w:r>
              <w:rPr>
                <w:rFonts w:ascii="Arial" w:hAnsi="Arial"/>
                <w:sz w:val="24"/>
              </w:rPr>
              <w:t>Varie</w:t>
            </w:r>
          </w:p>
        </w:tc>
        <w:tc>
          <w:tcPr>
            <w:tcW w:w="1656" w:type="dxa"/>
            <w:tcBorders>
              <w:top w:val="single" w:sz="4" w:space="0" w:color="auto"/>
              <w:bottom w:val="single" w:sz="4" w:space="0" w:color="auto"/>
            </w:tcBorders>
            <w:shd w:val="clear" w:color="auto" w:fill="auto"/>
          </w:tcPr>
          <w:p w14:paraId="0B3284AA" w14:textId="77777777" w:rsidR="00941C73" w:rsidRPr="00E25459" w:rsidRDefault="00941C73" w:rsidP="00D81D99">
            <w:pPr>
              <w:spacing w:after="0"/>
              <w:jc w:val="both"/>
              <w:rPr>
                <w:rFonts w:ascii="Arial" w:hAnsi="Arial" w:cs="Arial"/>
                <w:sz w:val="24"/>
                <w:szCs w:val="24"/>
              </w:rPr>
            </w:pPr>
            <w:r>
              <w:rPr>
                <w:rFonts w:ascii="Arial" w:hAnsi="Arial"/>
                <w:sz w:val="24"/>
              </w:rPr>
              <w:t>0</w:t>
            </w:r>
          </w:p>
        </w:tc>
      </w:tr>
    </w:tbl>
    <w:p w14:paraId="36FBD2BC" w14:textId="77777777" w:rsidR="00941C73" w:rsidRPr="008A0B7C" w:rsidRDefault="00941C73" w:rsidP="00D81D99">
      <w:pPr>
        <w:pStyle w:val="Heading4"/>
        <w:spacing w:before="240"/>
        <w:rPr>
          <w:rFonts w:ascii="Arial" w:hAnsi="Arial" w:cs="Arial"/>
        </w:rPr>
      </w:pPr>
      <w:bookmarkStart w:id="30" w:name="_Toc440973542"/>
      <w:bookmarkStart w:id="31" w:name="_Toc442547202"/>
      <w:r>
        <w:rPr>
          <w:rFonts w:ascii="Arial" w:hAnsi="Arial"/>
        </w:rPr>
        <w:t>Les engrais potassiques</w:t>
      </w:r>
      <w:bookmarkEnd w:id="30"/>
      <w:bookmarkEnd w:id="31"/>
    </w:p>
    <w:p w14:paraId="75D04139" w14:textId="6D0C32E3" w:rsidR="00941C73" w:rsidRDefault="00941C73" w:rsidP="00D81D99">
      <w:pPr>
        <w:spacing w:before="240" w:after="0" w:line="360" w:lineRule="auto"/>
        <w:jc w:val="both"/>
        <w:rPr>
          <w:rFonts w:ascii="Arial" w:hAnsi="Arial" w:cs="Arial"/>
          <w:sz w:val="24"/>
          <w:szCs w:val="24"/>
        </w:rPr>
      </w:pPr>
      <w:r>
        <w:rPr>
          <w:rFonts w:ascii="Arial" w:hAnsi="Arial"/>
          <w:sz w:val="24"/>
        </w:rPr>
        <w:t>L'application de K de sources organiques et inorganiques peut être nécessaire pour assurer une bonne disponibilité de K pour les plantes, bien que les réserves de K dans le sol soient généralement suffisantes. L'apport de K n'est donc pas bénéfique au rendement des cultures. Les engrais K sont hydrosolubles (Tableau 3).</w:t>
      </w:r>
    </w:p>
    <w:p w14:paraId="51631A1F" w14:textId="77777777" w:rsidR="00941C73" w:rsidRDefault="00941C73" w:rsidP="00D81D99">
      <w:pPr>
        <w:spacing w:before="240" w:after="0"/>
        <w:jc w:val="both"/>
        <w:rPr>
          <w:rFonts w:ascii="Arial" w:hAnsi="Arial" w:cs="Arial"/>
          <w:sz w:val="24"/>
          <w:szCs w:val="24"/>
        </w:rPr>
      </w:pPr>
      <w:r>
        <w:rPr>
          <w:rFonts w:ascii="Arial" w:hAnsi="Arial"/>
          <w:b/>
          <w:sz w:val="24"/>
        </w:rPr>
        <w:t>Tableau 3 :</w:t>
      </w:r>
      <w:r>
        <w:rPr>
          <w:rFonts w:ascii="Arial" w:hAnsi="Arial"/>
          <w:sz w:val="24"/>
        </w:rPr>
        <w:t xml:space="preserve"> Exemples d'engrais potassiques.</w:t>
      </w:r>
    </w:p>
    <w:p w14:paraId="61EDFF2F" w14:textId="77777777" w:rsidR="00941C73" w:rsidRPr="00EC3E16" w:rsidRDefault="00941C73" w:rsidP="00D81D99">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312"/>
        <w:gridCol w:w="1276"/>
        <w:gridCol w:w="1656"/>
      </w:tblGrid>
      <w:tr w:rsidR="00941C73" w:rsidRPr="00EC3E16" w14:paraId="4DF5DB4C" w14:textId="77777777" w:rsidTr="00A8461A">
        <w:tc>
          <w:tcPr>
            <w:tcW w:w="4077" w:type="dxa"/>
            <w:vMerge w:val="restart"/>
            <w:shd w:val="clear" w:color="auto" w:fill="auto"/>
          </w:tcPr>
          <w:p w14:paraId="0263ABCF" w14:textId="77777777" w:rsidR="00941C73" w:rsidRDefault="00941C73" w:rsidP="00D81D99">
            <w:pPr>
              <w:spacing w:after="0"/>
              <w:jc w:val="both"/>
              <w:rPr>
                <w:rFonts w:ascii="Arial" w:hAnsi="Arial" w:cs="Arial"/>
                <w:b/>
                <w:sz w:val="24"/>
                <w:szCs w:val="24"/>
              </w:rPr>
            </w:pPr>
          </w:p>
          <w:p w14:paraId="44C2CFBC" w14:textId="77777777" w:rsidR="00941C73" w:rsidRPr="00EC3E16" w:rsidRDefault="00941C73" w:rsidP="00D81D99">
            <w:pPr>
              <w:spacing w:after="0"/>
              <w:jc w:val="both"/>
              <w:rPr>
                <w:rFonts w:ascii="Arial" w:hAnsi="Arial" w:cs="Arial"/>
                <w:b/>
                <w:sz w:val="24"/>
                <w:szCs w:val="24"/>
              </w:rPr>
            </w:pPr>
            <w:r>
              <w:rPr>
                <w:rFonts w:ascii="Arial" w:hAnsi="Arial"/>
                <w:b/>
                <w:sz w:val="24"/>
              </w:rPr>
              <w:t>Engrais</w:t>
            </w:r>
          </w:p>
        </w:tc>
        <w:tc>
          <w:tcPr>
            <w:tcW w:w="4244" w:type="dxa"/>
            <w:gridSpan w:val="3"/>
            <w:shd w:val="clear" w:color="auto" w:fill="auto"/>
          </w:tcPr>
          <w:p w14:paraId="00A8273C" w14:textId="6FB55421" w:rsidR="00941C73" w:rsidRPr="00EC3E16" w:rsidRDefault="00941C73" w:rsidP="00D81D99">
            <w:pPr>
              <w:spacing w:after="0"/>
              <w:jc w:val="both"/>
              <w:rPr>
                <w:rFonts w:ascii="Arial" w:hAnsi="Arial" w:cs="Arial"/>
                <w:b/>
                <w:sz w:val="24"/>
                <w:szCs w:val="24"/>
              </w:rPr>
            </w:pPr>
            <w:r>
              <w:rPr>
                <w:rFonts w:ascii="Arial" w:hAnsi="Arial"/>
                <w:b/>
                <w:sz w:val="24"/>
              </w:rPr>
              <w:t xml:space="preserve">Teneur en </w:t>
            </w:r>
            <w:r w:rsidR="00704E28">
              <w:rPr>
                <w:rFonts w:ascii="Arial" w:hAnsi="Arial"/>
                <w:b/>
                <w:sz w:val="24"/>
              </w:rPr>
              <w:t>nutriments</w:t>
            </w:r>
            <w:r>
              <w:rPr>
                <w:rFonts w:ascii="Arial" w:hAnsi="Arial"/>
                <w:b/>
                <w:sz w:val="24"/>
              </w:rPr>
              <w:t xml:space="preserve"> (%)</w:t>
            </w:r>
          </w:p>
        </w:tc>
      </w:tr>
      <w:tr w:rsidR="00941C73" w:rsidRPr="00EC3E16" w14:paraId="4F013CF0" w14:textId="77777777" w:rsidTr="00A8461A">
        <w:tc>
          <w:tcPr>
            <w:tcW w:w="4077" w:type="dxa"/>
            <w:vMerge/>
            <w:tcBorders>
              <w:bottom w:val="single" w:sz="4" w:space="0" w:color="auto"/>
            </w:tcBorders>
            <w:shd w:val="clear" w:color="auto" w:fill="auto"/>
          </w:tcPr>
          <w:p w14:paraId="6BEADCC8" w14:textId="77777777" w:rsidR="00941C73" w:rsidRPr="00EC3E16" w:rsidRDefault="00941C73" w:rsidP="00D81D99">
            <w:pPr>
              <w:spacing w:after="0"/>
              <w:jc w:val="both"/>
              <w:rPr>
                <w:rFonts w:ascii="Arial" w:hAnsi="Arial" w:cs="Arial"/>
                <w:b/>
                <w:sz w:val="24"/>
                <w:szCs w:val="24"/>
              </w:rPr>
            </w:pPr>
          </w:p>
        </w:tc>
        <w:tc>
          <w:tcPr>
            <w:tcW w:w="1312" w:type="dxa"/>
            <w:tcBorders>
              <w:bottom w:val="single" w:sz="4" w:space="0" w:color="auto"/>
            </w:tcBorders>
            <w:shd w:val="clear" w:color="auto" w:fill="auto"/>
          </w:tcPr>
          <w:p w14:paraId="2C24D8B9" w14:textId="77777777" w:rsidR="00941C73" w:rsidRPr="00F7010E" w:rsidRDefault="00941C73" w:rsidP="00D81D99">
            <w:pPr>
              <w:spacing w:after="0"/>
              <w:jc w:val="both"/>
              <w:rPr>
                <w:rFonts w:ascii="Arial" w:hAnsi="Arial" w:cs="Arial"/>
                <w:sz w:val="24"/>
                <w:szCs w:val="24"/>
              </w:rPr>
            </w:pPr>
            <w:r>
              <w:rPr>
                <w:rFonts w:ascii="Arial" w:hAnsi="Arial"/>
                <w:sz w:val="24"/>
              </w:rPr>
              <w:t>N</w:t>
            </w:r>
          </w:p>
        </w:tc>
        <w:tc>
          <w:tcPr>
            <w:tcW w:w="1276" w:type="dxa"/>
            <w:tcBorders>
              <w:bottom w:val="single" w:sz="4" w:space="0" w:color="auto"/>
            </w:tcBorders>
            <w:shd w:val="clear" w:color="auto" w:fill="auto"/>
          </w:tcPr>
          <w:p w14:paraId="1C9AF29F" w14:textId="77777777" w:rsidR="00941C73" w:rsidRPr="00F7010E" w:rsidRDefault="00941C73" w:rsidP="00D81D99">
            <w:pPr>
              <w:spacing w:after="0"/>
              <w:jc w:val="both"/>
              <w:rPr>
                <w:rFonts w:ascii="Arial" w:hAnsi="Arial" w:cs="Arial"/>
                <w:sz w:val="24"/>
                <w:szCs w:val="24"/>
              </w:rPr>
            </w:pPr>
            <w:r>
              <w:rPr>
                <w:rFonts w:ascii="Arial" w:hAnsi="Arial"/>
                <w:sz w:val="24"/>
              </w:rPr>
              <w:t>P</w:t>
            </w:r>
            <w:r>
              <w:rPr>
                <w:rFonts w:ascii="Arial" w:hAnsi="Arial"/>
                <w:sz w:val="24"/>
                <w:vertAlign w:val="subscript"/>
              </w:rPr>
              <w:t>2</w:t>
            </w:r>
            <w:r>
              <w:rPr>
                <w:rFonts w:ascii="Arial" w:hAnsi="Arial"/>
                <w:sz w:val="24"/>
              </w:rPr>
              <w:t>O</w:t>
            </w:r>
            <w:r>
              <w:rPr>
                <w:rFonts w:ascii="Arial" w:hAnsi="Arial"/>
                <w:sz w:val="24"/>
                <w:vertAlign w:val="subscript"/>
              </w:rPr>
              <w:t>5</w:t>
            </w:r>
          </w:p>
        </w:tc>
        <w:tc>
          <w:tcPr>
            <w:tcW w:w="1656" w:type="dxa"/>
            <w:tcBorders>
              <w:bottom w:val="single" w:sz="4" w:space="0" w:color="auto"/>
            </w:tcBorders>
            <w:shd w:val="clear" w:color="auto" w:fill="auto"/>
          </w:tcPr>
          <w:p w14:paraId="7F5A8730" w14:textId="77777777" w:rsidR="00941C73" w:rsidRPr="00F7010E" w:rsidRDefault="00941C73" w:rsidP="00D81D99">
            <w:pPr>
              <w:spacing w:after="0"/>
              <w:jc w:val="both"/>
              <w:rPr>
                <w:rFonts w:ascii="Arial" w:hAnsi="Arial" w:cs="Arial"/>
                <w:sz w:val="24"/>
                <w:szCs w:val="24"/>
              </w:rPr>
            </w:pPr>
            <w:r>
              <w:rPr>
                <w:rFonts w:ascii="Arial" w:hAnsi="Arial"/>
                <w:sz w:val="24"/>
              </w:rPr>
              <w:t>K</w:t>
            </w:r>
            <w:r>
              <w:rPr>
                <w:rFonts w:ascii="Arial" w:hAnsi="Arial"/>
                <w:sz w:val="24"/>
                <w:vertAlign w:val="subscript"/>
              </w:rPr>
              <w:t>2</w:t>
            </w:r>
            <w:r>
              <w:rPr>
                <w:rFonts w:ascii="Arial" w:hAnsi="Arial"/>
                <w:sz w:val="24"/>
              </w:rPr>
              <w:t>O</w:t>
            </w:r>
          </w:p>
        </w:tc>
      </w:tr>
      <w:tr w:rsidR="00941C73" w:rsidRPr="00EC3E16" w14:paraId="4A4B1F8E" w14:textId="77777777" w:rsidTr="00A8461A">
        <w:tc>
          <w:tcPr>
            <w:tcW w:w="4077" w:type="dxa"/>
            <w:tcBorders>
              <w:bottom w:val="nil"/>
            </w:tcBorders>
            <w:shd w:val="clear" w:color="auto" w:fill="auto"/>
          </w:tcPr>
          <w:p w14:paraId="7D8BB0CE" w14:textId="0809126C" w:rsidR="00941C73" w:rsidRPr="00EC3E16" w:rsidRDefault="00941C73" w:rsidP="00D81D99">
            <w:pPr>
              <w:spacing w:after="0"/>
              <w:jc w:val="both"/>
              <w:rPr>
                <w:rFonts w:ascii="Arial" w:hAnsi="Arial" w:cs="Arial"/>
                <w:b/>
                <w:sz w:val="24"/>
                <w:szCs w:val="24"/>
              </w:rPr>
            </w:pPr>
            <w:r>
              <w:rPr>
                <w:rFonts w:ascii="Arial" w:hAnsi="Arial"/>
                <w:sz w:val="24"/>
              </w:rPr>
              <w:t>Muriate de potasse (MOP)</w:t>
            </w:r>
          </w:p>
        </w:tc>
        <w:tc>
          <w:tcPr>
            <w:tcW w:w="1312" w:type="dxa"/>
            <w:tcBorders>
              <w:bottom w:val="nil"/>
            </w:tcBorders>
            <w:shd w:val="clear" w:color="auto" w:fill="auto"/>
          </w:tcPr>
          <w:p w14:paraId="730AC512" w14:textId="77777777" w:rsidR="00941C73" w:rsidRPr="00F7010E" w:rsidRDefault="00941C73" w:rsidP="00D81D99">
            <w:pPr>
              <w:spacing w:after="0"/>
              <w:jc w:val="both"/>
              <w:rPr>
                <w:rFonts w:ascii="Arial" w:hAnsi="Arial" w:cs="Arial"/>
                <w:sz w:val="24"/>
                <w:szCs w:val="24"/>
              </w:rPr>
            </w:pPr>
            <w:r>
              <w:rPr>
                <w:rFonts w:ascii="Arial" w:hAnsi="Arial"/>
                <w:sz w:val="24"/>
              </w:rPr>
              <w:t>0</w:t>
            </w:r>
          </w:p>
        </w:tc>
        <w:tc>
          <w:tcPr>
            <w:tcW w:w="1276" w:type="dxa"/>
            <w:tcBorders>
              <w:bottom w:val="nil"/>
            </w:tcBorders>
            <w:shd w:val="clear" w:color="auto" w:fill="auto"/>
          </w:tcPr>
          <w:p w14:paraId="7F3735A7" w14:textId="77777777" w:rsidR="00941C73" w:rsidRPr="00F7010E" w:rsidRDefault="00941C73" w:rsidP="00D81D99">
            <w:pPr>
              <w:spacing w:after="0"/>
              <w:jc w:val="both"/>
              <w:rPr>
                <w:rFonts w:ascii="Arial" w:hAnsi="Arial" w:cs="Arial"/>
                <w:sz w:val="24"/>
                <w:szCs w:val="24"/>
              </w:rPr>
            </w:pPr>
            <w:r>
              <w:rPr>
                <w:rFonts w:ascii="Arial" w:hAnsi="Arial"/>
                <w:sz w:val="24"/>
              </w:rPr>
              <w:t>0</w:t>
            </w:r>
          </w:p>
        </w:tc>
        <w:tc>
          <w:tcPr>
            <w:tcW w:w="1656" w:type="dxa"/>
            <w:tcBorders>
              <w:bottom w:val="nil"/>
            </w:tcBorders>
            <w:shd w:val="clear" w:color="auto" w:fill="auto"/>
          </w:tcPr>
          <w:p w14:paraId="04123A16" w14:textId="77777777" w:rsidR="00941C73" w:rsidRPr="00F7010E" w:rsidRDefault="00941C73" w:rsidP="00D81D99">
            <w:pPr>
              <w:spacing w:after="0"/>
              <w:jc w:val="both"/>
              <w:rPr>
                <w:rFonts w:ascii="Arial" w:hAnsi="Arial" w:cs="Arial"/>
                <w:sz w:val="24"/>
                <w:szCs w:val="24"/>
              </w:rPr>
            </w:pPr>
            <w:r>
              <w:rPr>
                <w:rFonts w:ascii="Arial" w:hAnsi="Arial"/>
                <w:sz w:val="24"/>
              </w:rPr>
              <w:t>60</w:t>
            </w:r>
          </w:p>
        </w:tc>
      </w:tr>
      <w:tr w:rsidR="00941C73" w:rsidRPr="00EC3E16" w14:paraId="48586382" w14:textId="77777777" w:rsidTr="00A8461A">
        <w:tc>
          <w:tcPr>
            <w:tcW w:w="4077" w:type="dxa"/>
            <w:tcBorders>
              <w:top w:val="nil"/>
            </w:tcBorders>
            <w:shd w:val="clear" w:color="auto" w:fill="auto"/>
          </w:tcPr>
          <w:p w14:paraId="3F0661F4" w14:textId="5F1478B2" w:rsidR="00941C73" w:rsidRPr="00EC3E16" w:rsidRDefault="00941C73" w:rsidP="00D81D99">
            <w:pPr>
              <w:spacing w:after="0"/>
              <w:jc w:val="both"/>
              <w:rPr>
                <w:rFonts w:ascii="Arial" w:hAnsi="Arial" w:cs="Arial"/>
                <w:sz w:val="24"/>
                <w:szCs w:val="24"/>
              </w:rPr>
            </w:pPr>
            <w:r>
              <w:rPr>
                <w:rFonts w:ascii="Arial" w:hAnsi="Arial"/>
                <w:sz w:val="24"/>
              </w:rPr>
              <w:t>Sulfate de potassium</w:t>
            </w:r>
          </w:p>
        </w:tc>
        <w:tc>
          <w:tcPr>
            <w:tcW w:w="1312" w:type="dxa"/>
            <w:tcBorders>
              <w:top w:val="nil"/>
            </w:tcBorders>
            <w:shd w:val="clear" w:color="auto" w:fill="auto"/>
          </w:tcPr>
          <w:p w14:paraId="72E89F89" w14:textId="77777777" w:rsidR="00941C73" w:rsidRPr="00F7010E" w:rsidRDefault="00941C73" w:rsidP="00D81D99">
            <w:pPr>
              <w:spacing w:after="0"/>
              <w:jc w:val="both"/>
              <w:rPr>
                <w:rFonts w:ascii="Arial" w:hAnsi="Arial" w:cs="Arial"/>
                <w:sz w:val="24"/>
                <w:szCs w:val="24"/>
              </w:rPr>
            </w:pPr>
            <w:r>
              <w:rPr>
                <w:rFonts w:ascii="Arial" w:hAnsi="Arial"/>
                <w:sz w:val="24"/>
              </w:rPr>
              <w:t>0</w:t>
            </w:r>
          </w:p>
        </w:tc>
        <w:tc>
          <w:tcPr>
            <w:tcW w:w="1276" w:type="dxa"/>
            <w:tcBorders>
              <w:top w:val="nil"/>
            </w:tcBorders>
            <w:shd w:val="clear" w:color="auto" w:fill="auto"/>
          </w:tcPr>
          <w:p w14:paraId="613D3910" w14:textId="77777777" w:rsidR="00941C73" w:rsidRPr="00F7010E" w:rsidRDefault="00941C73" w:rsidP="00D81D99">
            <w:pPr>
              <w:spacing w:after="0"/>
              <w:jc w:val="both"/>
              <w:rPr>
                <w:rFonts w:ascii="Arial" w:hAnsi="Arial" w:cs="Arial"/>
                <w:sz w:val="24"/>
                <w:szCs w:val="24"/>
              </w:rPr>
            </w:pPr>
            <w:r>
              <w:rPr>
                <w:rFonts w:ascii="Arial" w:hAnsi="Arial"/>
                <w:sz w:val="24"/>
              </w:rPr>
              <w:t>0</w:t>
            </w:r>
          </w:p>
        </w:tc>
        <w:tc>
          <w:tcPr>
            <w:tcW w:w="1656" w:type="dxa"/>
            <w:tcBorders>
              <w:top w:val="nil"/>
            </w:tcBorders>
            <w:shd w:val="clear" w:color="auto" w:fill="auto"/>
          </w:tcPr>
          <w:p w14:paraId="04C3030B" w14:textId="77777777" w:rsidR="00941C73" w:rsidRPr="00F7010E" w:rsidRDefault="00941C73" w:rsidP="00D81D99">
            <w:pPr>
              <w:spacing w:after="0"/>
              <w:jc w:val="both"/>
              <w:rPr>
                <w:rFonts w:ascii="Arial" w:hAnsi="Arial" w:cs="Arial"/>
                <w:sz w:val="24"/>
                <w:szCs w:val="24"/>
              </w:rPr>
            </w:pPr>
            <w:r>
              <w:rPr>
                <w:rFonts w:ascii="Arial" w:hAnsi="Arial"/>
                <w:sz w:val="24"/>
              </w:rPr>
              <w:t>48</w:t>
            </w:r>
          </w:p>
        </w:tc>
      </w:tr>
      <w:tr w:rsidR="00941C73" w:rsidRPr="00EC3E16" w14:paraId="0B6A3296" w14:textId="77777777" w:rsidTr="00A8461A">
        <w:trPr>
          <w:trHeight w:val="315"/>
        </w:trPr>
        <w:tc>
          <w:tcPr>
            <w:tcW w:w="4077" w:type="dxa"/>
            <w:tcBorders>
              <w:bottom w:val="nil"/>
            </w:tcBorders>
            <w:shd w:val="clear" w:color="auto" w:fill="auto"/>
          </w:tcPr>
          <w:p w14:paraId="01EE5A02" w14:textId="2F673F19" w:rsidR="00941C73" w:rsidRPr="00EC3E16" w:rsidRDefault="00941C73" w:rsidP="00D81D99">
            <w:pPr>
              <w:spacing w:after="0"/>
              <w:jc w:val="both"/>
              <w:rPr>
                <w:rFonts w:ascii="Arial" w:hAnsi="Arial" w:cs="Arial"/>
                <w:b/>
                <w:sz w:val="24"/>
                <w:szCs w:val="24"/>
              </w:rPr>
            </w:pPr>
            <w:r>
              <w:rPr>
                <w:rFonts w:ascii="Arial" w:hAnsi="Arial"/>
                <w:sz w:val="24"/>
              </w:rPr>
              <w:t>Nitrate de potasse</w:t>
            </w:r>
          </w:p>
        </w:tc>
        <w:tc>
          <w:tcPr>
            <w:tcW w:w="1312" w:type="dxa"/>
            <w:tcBorders>
              <w:bottom w:val="nil"/>
            </w:tcBorders>
            <w:shd w:val="clear" w:color="auto" w:fill="auto"/>
          </w:tcPr>
          <w:p w14:paraId="2FFFA1CB" w14:textId="77777777" w:rsidR="00941C73" w:rsidRPr="00F7010E" w:rsidRDefault="00941C73" w:rsidP="00D81D99">
            <w:pPr>
              <w:spacing w:after="0"/>
              <w:jc w:val="both"/>
              <w:rPr>
                <w:rFonts w:ascii="Arial" w:hAnsi="Arial" w:cs="Arial"/>
                <w:sz w:val="24"/>
                <w:szCs w:val="24"/>
              </w:rPr>
            </w:pPr>
            <w:r>
              <w:rPr>
                <w:rFonts w:ascii="Arial" w:hAnsi="Arial"/>
                <w:sz w:val="24"/>
              </w:rPr>
              <w:t>13</w:t>
            </w:r>
          </w:p>
        </w:tc>
        <w:tc>
          <w:tcPr>
            <w:tcW w:w="1276" w:type="dxa"/>
            <w:tcBorders>
              <w:bottom w:val="nil"/>
            </w:tcBorders>
            <w:shd w:val="clear" w:color="auto" w:fill="auto"/>
          </w:tcPr>
          <w:p w14:paraId="7CEEC2E2" w14:textId="77777777" w:rsidR="00941C73" w:rsidRPr="00F7010E" w:rsidRDefault="00941C73" w:rsidP="00D81D99">
            <w:pPr>
              <w:spacing w:after="0"/>
              <w:jc w:val="both"/>
              <w:rPr>
                <w:rFonts w:ascii="Arial" w:hAnsi="Arial" w:cs="Arial"/>
                <w:sz w:val="24"/>
                <w:szCs w:val="24"/>
              </w:rPr>
            </w:pPr>
            <w:r>
              <w:rPr>
                <w:rFonts w:ascii="Arial" w:hAnsi="Arial"/>
                <w:sz w:val="24"/>
              </w:rPr>
              <w:t>0</w:t>
            </w:r>
          </w:p>
        </w:tc>
        <w:tc>
          <w:tcPr>
            <w:tcW w:w="1656" w:type="dxa"/>
            <w:tcBorders>
              <w:bottom w:val="nil"/>
            </w:tcBorders>
            <w:shd w:val="clear" w:color="auto" w:fill="auto"/>
          </w:tcPr>
          <w:p w14:paraId="6EB75CA6" w14:textId="77777777" w:rsidR="00941C73" w:rsidRPr="00F7010E" w:rsidRDefault="00941C73" w:rsidP="00D81D99">
            <w:pPr>
              <w:spacing w:after="0"/>
              <w:jc w:val="both"/>
              <w:rPr>
                <w:rFonts w:ascii="Arial" w:hAnsi="Arial" w:cs="Arial"/>
                <w:sz w:val="24"/>
                <w:szCs w:val="24"/>
              </w:rPr>
            </w:pPr>
            <w:r>
              <w:rPr>
                <w:rFonts w:ascii="Arial" w:hAnsi="Arial"/>
                <w:sz w:val="24"/>
              </w:rPr>
              <w:t>44</w:t>
            </w:r>
          </w:p>
        </w:tc>
      </w:tr>
      <w:tr w:rsidR="00941C73" w:rsidRPr="00EC3E16" w14:paraId="2DBAAB19" w14:textId="77777777" w:rsidTr="00A8461A">
        <w:trPr>
          <w:trHeight w:val="315"/>
        </w:trPr>
        <w:tc>
          <w:tcPr>
            <w:tcW w:w="4077" w:type="dxa"/>
            <w:tcBorders>
              <w:top w:val="nil"/>
            </w:tcBorders>
            <w:shd w:val="clear" w:color="auto" w:fill="auto"/>
          </w:tcPr>
          <w:p w14:paraId="042355B9" w14:textId="26EC7448" w:rsidR="00941C73" w:rsidRPr="00EC3E16" w:rsidRDefault="00941C73" w:rsidP="00D81D99">
            <w:pPr>
              <w:spacing w:after="0"/>
              <w:jc w:val="both"/>
              <w:rPr>
                <w:rFonts w:ascii="Arial" w:hAnsi="Arial" w:cs="Arial"/>
                <w:b/>
                <w:sz w:val="24"/>
                <w:szCs w:val="24"/>
              </w:rPr>
            </w:pPr>
            <w:r>
              <w:rPr>
                <w:rFonts w:ascii="Arial" w:hAnsi="Arial"/>
                <w:sz w:val="24"/>
              </w:rPr>
              <w:t>Engrais NPK</w:t>
            </w:r>
          </w:p>
        </w:tc>
        <w:tc>
          <w:tcPr>
            <w:tcW w:w="1312" w:type="dxa"/>
            <w:tcBorders>
              <w:top w:val="nil"/>
            </w:tcBorders>
            <w:shd w:val="clear" w:color="auto" w:fill="auto"/>
          </w:tcPr>
          <w:p w14:paraId="5A9C5AA5" w14:textId="77777777" w:rsidR="00941C73" w:rsidRPr="00F7010E" w:rsidRDefault="0064014E" w:rsidP="00D81D99">
            <w:pPr>
              <w:spacing w:after="0"/>
              <w:jc w:val="both"/>
              <w:rPr>
                <w:rFonts w:ascii="Arial" w:hAnsi="Arial" w:cs="Arial"/>
                <w:sz w:val="24"/>
                <w:szCs w:val="24"/>
              </w:rPr>
            </w:pPr>
            <w:r>
              <w:rPr>
                <w:rFonts w:ascii="Arial" w:hAnsi="Arial"/>
                <w:sz w:val="24"/>
              </w:rPr>
              <w:t>varie</w:t>
            </w:r>
          </w:p>
        </w:tc>
        <w:tc>
          <w:tcPr>
            <w:tcW w:w="1276" w:type="dxa"/>
            <w:tcBorders>
              <w:top w:val="nil"/>
            </w:tcBorders>
            <w:shd w:val="clear" w:color="auto" w:fill="auto"/>
          </w:tcPr>
          <w:p w14:paraId="3B4E4DE0" w14:textId="6D837692" w:rsidR="00941C73" w:rsidRPr="00F7010E" w:rsidRDefault="003A0C24" w:rsidP="00D81D99">
            <w:pPr>
              <w:spacing w:after="0"/>
              <w:jc w:val="both"/>
              <w:rPr>
                <w:rFonts w:ascii="Arial" w:hAnsi="Arial" w:cs="Arial"/>
                <w:sz w:val="24"/>
                <w:szCs w:val="24"/>
              </w:rPr>
            </w:pPr>
            <w:r>
              <w:rPr>
                <w:rFonts w:ascii="Arial" w:hAnsi="Arial"/>
                <w:sz w:val="24"/>
              </w:rPr>
              <w:t>V</w:t>
            </w:r>
            <w:r w:rsidR="0064014E">
              <w:rPr>
                <w:rFonts w:ascii="Arial" w:hAnsi="Arial"/>
                <w:sz w:val="24"/>
              </w:rPr>
              <w:t>arie</w:t>
            </w:r>
          </w:p>
        </w:tc>
        <w:tc>
          <w:tcPr>
            <w:tcW w:w="1656" w:type="dxa"/>
            <w:tcBorders>
              <w:top w:val="nil"/>
            </w:tcBorders>
            <w:shd w:val="clear" w:color="auto" w:fill="auto"/>
          </w:tcPr>
          <w:p w14:paraId="460E4D5C" w14:textId="76FC3DC5" w:rsidR="00941C73" w:rsidRPr="00F7010E" w:rsidRDefault="002A67FC" w:rsidP="00D81D99">
            <w:pPr>
              <w:spacing w:after="0"/>
              <w:jc w:val="both"/>
              <w:rPr>
                <w:rFonts w:ascii="Arial" w:hAnsi="Arial" w:cs="Arial"/>
                <w:sz w:val="24"/>
                <w:szCs w:val="24"/>
              </w:rPr>
            </w:pPr>
            <w:r>
              <w:rPr>
                <w:rFonts w:ascii="Arial" w:hAnsi="Arial"/>
                <w:sz w:val="24"/>
              </w:rPr>
              <w:t>V</w:t>
            </w:r>
            <w:r w:rsidR="0064014E">
              <w:rPr>
                <w:rFonts w:ascii="Arial" w:hAnsi="Arial"/>
                <w:sz w:val="24"/>
              </w:rPr>
              <w:t>arie</w:t>
            </w:r>
          </w:p>
        </w:tc>
      </w:tr>
    </w:tbl>
    <w:p w14:paraId="6D42AE67" w14:textId="6B8C84EB" w:rsidR="00C43F53" w:rsidRPr="00C43F53" w:rsidRDefault="00C43F53" w:rsidP="00D81D99">
      <w:pPr>
        <w:pStyle w:val="Heading4"/>
        <w:spacing w:before="240" w:line="360" w:lineRule="auto"/>
        <w:rPr>
          <w:rFonts w:ascii="Arial" w:hAnsi="Arial"/>
          <w:b w:val="0"/>
        </w:rPr>
      </w:pPr>
      <w:bookmarkStart w:id="32" w:name="_Toc440973543"/>
      <w:bookmarkStart w:id="33" w:name="_Toc442547203"/>
      <w:r w:rsidRPr="00C43F53">
        <w:rPr>
          <w:rFonts w:ascii="Arial" w:hAnsi="Arial"/>
        </w:rPr>
        <w:t>NB</w:t>
      </w:r>
      <w:r w:rsidR="002A67FC">
        <w:rPr>
          <w:rFonts w:ascii="Arial" w:hAnsi="Arial"/>
        </w:rPr>
        <w:t> :</w:t>
      </w:r>
      <w:r>
        <w:rPr>
          <w:rFonts w:ascii="Arial" w:hAnsi="Arial"/>
          <w:b w:val="0"/>
        </w:rPr>
        <w:t xml:space="preserve"> </w:t>
      </w:r>
      <w:r w:rsidRPr="00C43F53">
        <w:rPr>
          <w:rFonts w:ascii="Arial" w:hAnsi="Arial"/>
          <w:b w:val="0"/>
        </w:rPr>
        <w:t>MOP= Chlorure de potassium (</w:t>
      </w:r>
      <w:proofErr w:type="spellStart"/>
      <w:r w:rsidRPr="00C43F53">
        <w:rPr>
          <w:rFonts w:ascii="Arial" w:hAnsi="Arial"/>
          <w:b w:val="0"/>
        </w:rPr>
        <w:t>KCl</w:t>
      </w:r>
      <w:proofErr w:type="spellEnd"/>
      <w:r w:rsidRPr="00C43F53">
        <w:rPr>
          <w:rFonts w:ascii="Arial" w:hAnsi="Arial"/>
          <w:b w:val="0"/>
        </w:rPr>
        <w:t>)</w:t>
      </w:r>
    </w:p>
    <w:p w14:paraId="32299AD5" w14:textId="77777777" w:rsidR="00941C73" w:rsidRPr="007649F9" w:rsidRDefault="00941C73" w:rsidP="00D81D99">
      <w:pPr>
        <w:pStyle w:val="Heading4"/>
        <w:spacing w:before="240" w:line="360" w:lineRule="auto"/>
        <w:rPr>
          <w:rFonts w:ascii="Arial" w:hAnsi="Arial" w:cs="Arial"/>
          <w:szCs w:val="24"/>
        </w:rPr>
      </w:pPr>
      <w:r>
        <w:rPr>
          <w:rFonts w:ascii="Arial" w:hAnsi="Arial"/>
        </w:rPr>
        <w:t>Teneur des engrais et interprétation</w:t>
      </w:r>
      <w:bookmarkEnd w:id="32"/>
      <w:bookmarkEnd w:id="33"/>
    </w:p>
    <w:p w14:paraId="0125A923" w14:textId="1A659834" w:rsidR="00941C73" w:rsidRPr="007649F9" w:rsidRDefault="00941C73" w:rsidP="00D81D99">
      <w:pPr>
        <w:spacing w:before="240" w:line="360" w:lineRule="auto"/>
        <w:jc w:val="both"/>
        <w:rPr>
          <w:rFonts w:ascii="Arial" w:hAnsi="Arial" w:cs="Arial"/>
          <w:sz w:val="24"/>
          <w:szCs w:val="24"/>
        </w:rPr>
      </w:pPr>
      <w:r>
        <w:rPr>
          <w:rFonts w:ascii="Arial" w:hAnsi="Arial"/>
          <w:sz w:val="24"/>
        </w:rPr>
        <w:t>Les engrais diffèrent selon les types et les quantités d</w:t>
      </w:r>
      <w:r w:rsidR="002A67FC">
        <w:rPr>
          <w:rFonts w:ascii="Arial" w:hAnsi="Arial"/>
          <w:sz w:val="24"/>
        </w:rPr>
        <w:t>’</w:t>
      </w:r>
      <w:r w:rsidR="00441000">
        <w:rPr>
          <w:rFonts w:ascii="Arial" w:hAnsi="Arial"/>
          <w:sz w:val="24"/>
        </w:rPr>
        <w:t>éléments fertilisants</w:t>
      </w:r>
      <w:r>
        <w:rPr>
          <w:rFonts w:ascii="Arial" w:hAnsi="Arial"/>
          <w:sz w:val="24"/>
        </w:rPr>
        <w:t xml:space="preserve">. La teneur d'un engrais en </w:t>
      </w:r>
      <w:r w:rsidR="00441000">
        <w:rPr>
          <w:rFonts w:ascii="Arial" w:hAnsi="Arial"/>
          <w:sz w:val="24"/>
        </w:rPr>
        <w:t>éléments fertilisants</w:t>
      </w:r>
      <w:r>
        <w:rPr>
          <w:rFonts w:ascii="Arial" w:hAnsi="Arial"/>
          <w:sz w:val="24"/>
        </w:rPr>
        <w:t xml:space="preserve"> est indiquée sur l'étiquette du sac sous forme d'une série de chiffres. Pour un engrais</w:t>
      </w:r>
      <w:r w:rsidR="00C43F53">
        <w:rPr>
          <w:rFonts w:ascii="Arial" w:hAnsi="Arial"/>
          <w:sz w:val="24"/>
        </w:rPr>
        <w:t xml:space="preserve"> simple</w:t>
      </w:r>
      <w:r>
        <w:rPr>
          <w:rFonts w:ascii="Arial" w:hAnsi="Arial"/>
          <w:sz w:val="24"/>
        </w:rPr>
        <w:t xml:space="preserve"> qui ne contient qu'un seul élément nutritif, le pourcentage de la composition d</w:t>
      </w:r>
      <w:r w:rsidR="002A67FC">
        <w:rPr>
          <w:rFonts w:ascii="Arial" w:hAnsi="Arial"/>
          <w:sz w:val="24"/>
        </w:rPr>
        <w:t>e l’</w:t>
      </w:r>
      <w:r w:rsidR="00441000">
        <w:rPr>
          <w:rFonts w:ascii="Arial" w:hAnsi="Arial"/>
          <w:sz w:val="24"/>
        </w:rPr>
        <w:t>élément fertilisant</w:t>
      </w:r>
      <w:r>
        <w:rPr>
          <w:rFonts w:ascii="Arial" w:hAnsi="Arial"/>
          <w:sz w:val="24"/>
        </w:rPr>
        <w:t xml:space="preserve"> est indiqué suivi du symbole de ce</w:t>
      </w:r>
      <w:r w:rsidR="002A67FC">
        <w:rPr>
          <w:rFonts w:ascii="Arial" w:hAnsi="Arial"/>
          <w:sz w:val="24"/>
        </w:rPr>
        <w:t>t</w:t>
      </w:r>
      <w:r>
        <w:rPr>
          <w:rFonts w:ascii="Arial" w:hAnsi="Arial"/>
          <w:sz w:val="24"/>
        </w:rPr>
        <w:t xml:space="preserve"> </w:t>
      </w:r>
      <w:r w:rsidR="00441000">
        <w:rPr>
          <w:rFonts w:ascii="Arial" w:hAnsi="Arial"/>
          <w:sz w:val="24"/>
        </w:rPr>
        <w:t>élément fertilisant</w:t>
      </w:r>
      <w:r>
        <w:rPr>
          <w:rFonts w:ascii="Arial" w:hAnsi="Arial"/>
          <w:sz w:val="24"/>
        </w:rPr>
        <w:t xml:space="preserve"> (Photo 1). Lorsque l'engrais</w:t>
      </w:r>
      <w:r w:rsidR="00C43F53">
        <w:rPr>
          <w:rFonts w:ascii="Arial" w:hAnsi="Arial"/>
          <w:sz w:val="24"/>
        </w:rPr>
        <w:t xml:space="preserve"> composé</w:t>
      </w:r>
      <w:r>
        <w:rPr>
          <w:rFonts w:ascii="Arial" w:hAnsi="Arial"/>
          <w:sz w:val="24"/>
        </w:rPr>
        <w:t xml:space="preserve"> </w:t>
      </w:r>
      <w:r w:rsidR="00C43F53">
        <w:rPr>
          <w:rFonts w:ascii="Arial" w:hAnsi="Arial"/>
          <w:sz w:val="24"/>
        </w:rPr>
        <w:t xml:space="preserve">qui </w:t>
      </w:r>
      <w:r>
        <w:rPr>
          <w:rFonts w:ascii="Arial" w:hAnsi="Arial"/>
          <w:sz w:val="24"/>
        </w:rPr>
        <w:t xml:space="preserve">contient plus d'un </w:t>
      </w:r>
      <w:r>
        <w:rPr>
          <w:rFonts w:ascii="Arial" w:hAnsi="Arial"/>
          <w:sz w:val="24"/>
        </w:rPr>
        <w:lastRenderedPageBreak/>
        <w:t>macro</w:t>
      </w:r>
      <w:r w:rsidR="00455357">
        <w:rPr>
          <w:rFonts w:ascii="Arial" w:hAnsi="Arial"/>
          <w:sz w:val="24"/>
        </w:rPr>
        <w:t>nutriment</w:t>
      </w:r>
      <w:r>
        <w:rPr>
          <w:rFonts w:ascii="Arial" w:hAnsi="Arial"/>
          <w:sz w:val="24"/>
        </w:rPr>
        <w:t>, le pourcentage de la teneur de chaque élément nutritif sera indiqué sur le sac.</w:t>
      </w:r>
    </w:p>
    <w:p w14:paraId="1CD64955" w14:textId="1E04E453" w:rsidR="00941C73" w:rsidRPr="007649F9" w:rsidRDefault="00941C73" w:rsidP="00D81D99">
      <w:pPr>
        <w:spacing w:line="360" w:lineRule="auto"/>
        <w:jc w:val="both"/>
        <w:rPr>
          <w:rFonts w:ascii="Arial" w:hAnsi="Arial" w:cs="Arial"/>
          <w:sz w:val="24"/>
          <w:szCs w:val="24"/>
        </w:rPr>
      </w:pPr>
      <w:r>
        <w:rPr>
          <w:rFonts w:ascii="Arial" w:hAnsi="Arial"/>
          <w:sz w:val="24"/>
        </w:rPr>
        <w:t xml:space="preserve">Pour les engrais contenant l'azote (N), la teneur </w:t>
      </w:r>
      <w:r w:rsidR="00EE7FB2">
        <w:rPr>
          <w:rFonts w:ascii="Arial" w:hAnsi="Arial"/>
          <w:sz w:val="24"/>
        </w:rPr>
        <w:t>est indiquée sous forme d</w:t>
      </w:r>
      <w:r w:rsidR="002A67FC">
        <w:rPr>
          <w:rFonts w:ascii="Arial" w:hAnsi="Arial"/>
          <w:sz w:val="24"/>
        </w:rPr>
        <w:t>’</w:t>
      </w:r>
      <w:r w:rsidR="00441000">
        <w:rPr>
          <w:rFonts w:ascii="Arial" w:hAnsi="Arial"/>
          <w:sz w:val="24"/>
        </w:rPr>
        <w:t>élément fertilisant</w:t>
      </w:r>
      <w:r>
        <w:rPr>
          <w:rFonts w:ascii="Arial" w:hAnsi="Arial"/>
          <w:sz w:val="24"/>
        </w:rPr>
        <w:t xml:space="preserve"> </w:t>
      </w:r>
      <w:r w:rsidR="00EE7FB2">
        <w:rPr>
          <w:rFonts w:ascii="Arial" w:hAnsi="Arial"/>
          <w:sz w:val="24"/>
        </w:rPr>
        <w:t xml:space="preserve">élémentaire </w:t>
      </w:r>
      <w:r>
        <w:rPr>
          <w:rFonts w:ascii="Arial" w:hAnsi="Arial"/>
          <w:sz w:val="24"/>
        </w:rPr>
        <w:t xml:space="preserve">(N), alors que pour les engrais qui </w:t>
      </w:r>
      <w:r w:rsidR="00EE7FB2">
        <w:rPr>
          <w:rFonts w:ascii="Arial" w:hAnsi="Arial"/>
          <w:sz w:val="24"/>
        </w:rPr>
        <w:t>contiennent</w:t>
      </w:r>
      <w:r>
        <w:rPr>
          <w:rFonts w:ascii="Arial" w:hAnsi="Arial"/>
          <w:sz w:val="24"/>
        </w:rPr>
        <w:t xml:space="preserve"> le phosphore (P) et le potassium (K), la teneur déclarée est généralement sous forme d'oxyde, P</w:t>
      </w:r>
      <w:r>
        <w:rPr>
          <w:rFonts w:ascii="Arial" w:hAnsi="Arial"/>
          <w:sz w:val="24"/>
          <w:vertAlign w:val="subscript"/>
        </w:rPr>
        <w:t>2</w:t>
      </w:r>
      <w:r>
        <w:rPr>
          <w:rFonts w:ascii="Arial" w:hAnsi="Arial"/>
          <w:sz w:val="24"/>
        </w:rPr>
        <w:t>O</w:t>
      </w:r>
      <w:r>
        <w:rPr>
          <w:rFonts w:ascii="Arial" w:hAnsi="Arial"/>
          <w:sz w:val="24"/>
          <w:vertAlign w:val="subscript"/>
        </w:rPr>
        <w:t>5</w:t>
      </w:r>
      <w:r>
        <w:rPr>
          <w:rFonts w:ascii="Arial" w:hAnsi="Arial"/>
          <w:sz w:val="24"/>
        </w:rPr>
        <w:t xml:space="preserve"> et K</w:t>
      </w:r>
      <w:r>
        <w:rPr>
          <w:rFonts w:ascii="Arial" w:hAnsi="Arial"/>
          <w:sz w:val="24"/>
          <w:vertAlign w:val="subscript"/>
        </w:rPr>
        <w:t>2</w:t>
      </w:r>
      <w:r>
        <w:rPr>
          <w:rFonts w:ascii="Arial" w:hAnsi="Arial"/>
          <w:sz w:val="24"/>
        </w:rPr>
        <w:t>O.  Donc si l'étiquette d'un engrais porte la mention 12</w:t>
      </w:r>
      <w:r w:rsidR="00D84D1A">
        <w:rPr>
          <w:rFonts w:ascii="Arial" w:hAnsi="Arial"/>
          <w:sz w:val="24"/>
        </w:rPr>
        <w:t xml:space="preserve">:6:6, cela signifie que </w:t>
      </w:r>
      <w:r>
        <w:rPr>
          <w:rFonts w:ascii="Arial" w:hAnsi="Arial"/>
          <w:sz w:val="24"/>
        </w:rPr>
        <w:t>100 kg de l'engrais contiennent 12 kg de N, 6 kg de P</w:t>
      </w:r>
      <w:r>
        <w:rPr>
          <w:rFonts w:ascii="Arial" w:hAnsi="Arial"/>
          <w:sz w:val="24"/>
          <w:vertAlign w:val="subscript"/>
        </w:rPr>
        <w:t>2</w:t>
      </w:r>
      <w:r>
        <w:rPr>
          <w:rFonts w:ascii="Arial" w:hAnsi="Arial"/>
          <w:sz w:val="24"/>
        </w:rPr>
        <w:t>O</w:t>
      </w:r>
      <w:r>
        <w:rPr>
          <w:rFonts w:ascii="Arial" w:hAnsi="Arial"/>
          <w:sz w:val="24"/>
          <w:vertAlign w:val="subscript"/>
        </w:rPr>
        <w:t>5</w:t>
      </w:r>
      <w:r>
        <w:rPr>
          <w:rFonts w:ascii="Arial" w:hAnsi="Arial"/>
          <w:sz w:val="24"/>
        </w:rPr>
        <w:t xml:space="preserve"> et 6 kg de K</w:t>
      </w:r>
      <w:r>
        <w:rPr>
          <w:rFonts w:ascii="Arial" w:hAnsi="Arial"/>
          <w:sz w:val="24"/>
          <w:vertAlign w:val="subscript"/>
        </w:rPr>
        <w:t>2</w:t>
      </w:r>
      <w:r>
        <w:rPr>
          <w:rFonts w:ascii="Arial" w:hAnsi="Arial"/>
          <w:sz w:val="24"/>
        </w:rPr>
        <w:t>O.</w:t>
      </w:r>
    </w:p>
    <w:p w14:paraId="63C7FC66" w14:textId="7CAB9EBB" w:rsidR="00941C73" w:rsidRDefault="00941C73" w:rsidP="00D81D99">
      <w:pPr>
        <w:jc w:val="both"/>
        <w:rPr>
          <w:rFonts w:ascii="Arial" w:hAnsi="Arial" w:cs="Arial"/>
          <w:sz w:val="24"/>
          <w:szCs w:val="24"/>
        </w:rPr>
      </w:pPr>
      <w:r>
        <w:rPr>
          <w:rFonts w:ascii="Arial" w:hAnsi="Arial" w:cs="Arial"/>
          <w:noProof/>
          <w:sz w:val="24"/>
          <w:szCs w:val="24"/>
          <w:lang w:val="en-GB" w:eastAsia="en-GB" w:bidi="ar-SA"/>
        </w:rPr>
        <w:drawing>
          <wp:inline distT="0" distB="0" distL="0" distR="0" wp14:anchorId="6E1AEF20" wp14:editId="1A5488F3">
            <wp:extent cx="1508760" cy="1927860"/>
            <wp:effectExtent l="0" t="0" r="0" b="0"/>
            <wp:docPr id="7" name="Picture 7" descr="Description: http://www.ksfl.in/images/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www.ksfl.in/images/bag.jpg"/>
                    <pic:cNvPicPr>
                      <a:picLocks noChangeAspect="1" noChangeArrowheads="1"/>
                    </pic:cNvPicPr>
                  </pic:nvPicPr>
                  <pic:blipFill>
                    <a:blip r:embed="rId12" cstate="print">
                      <a:extLst>
                        <a:ext uri="{28A0092B-C50C-407E-A947-70E740481C1C}">
                          <a14:useLocalDpi xmlns:a14="http://schemas.microsoft.com/office/drawing/2010/main" val="0"/>
                        </a:ext>
                      </a:extLst>
                    </a:blip>
                    <a:srcRect l="6007" t="23155" r="13428" b="2545"/>
                    <a:stretch>
                      <a:fillRect/>
                    </a:stretch>
                  </pic:blipFill>
                  <pic:spPr bwMode="auto">
                    <a:xfrm>
                      <a:off x="0" y="0"/>
                      <a:ext cx="1508760" cy="1927860"/>
                    </a:xfrm>
                    <a:prstGeom prst="rect">
                      <a:avLst/>
                    </a:prstGeom>
                    <a:noFill/>
                    <a:ln>
                      <a:noFill/>
                    </a:ln>
                  </pic:spPr>
                </pic:pic>
              </a:graphicData>
            </a:graphic>
          </wp:inline>
        </w:drawing>
      </w:r>
      <w:r>
        <w:rPr>
          <w:noProof/>
          <w:lang w:val="en-GB" w:eastAsia="en-GB" w:bidi="ar-SA"/>
        </w:rPr>
        <w:drawing>
          <wp:inline distT="0" distB="0" distL="0" distR="0" wp14:anchorId="3816A287" wp14:editId="5765DD1F">
            <wp:extent cx="1394460" cy="1889760"/>
            <wp:effectExtent l="0" t="0" r="0" b="0"/>
            <wp:docPr id="6" name="Picture 6" descr="Description: http://2.wlimg.com/product_images/bc-full/dir_67/1989738/npk-17-17-17-fertilizer-145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2.wlimg.com/product_images/bc-full/dir_67/1989738/npk-17-17-17-fertilizer-14536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4460" cy="1889760"/>
                    </a:xfrm>
                    <a:prstGeom prst="rect">
                      <a:avLst/>
                    </a:prstGeom>
                    <a:noFill/>
                    <a:ln>
                      <a:noFill/>
                    </a:ln>
                  </pic:spPr>
                </pic:pic>
              </a:graphicData>
            </a:graphic>
          </wp:inline>
        </w:drawing>
      </w:r>
    </w:p>
    <w:p w14:paraId="0A2AB514" w14:textId="5EF55608" w:rsidR="00941C73" w:rsidRDefault="00941C73" w:rsidP="00D81D99">
      <w:pPr>
        <w:spacing w:line="360" w:lineRule="auto"/>
        <w:jc w:val="both"/>
        <w:rPr>
          <w:rFonts w:ascii="Arial" w:hAnsi="Arial" w:cs="Arial"/>
          <w:sz w:val="24"/>
          <w:szCs w:val="24"/>
        </w:rPr>
      </w:pPr>
      <w:r>
        <w:rPr>
          <w:rFonts w:ascii="Arial" w:hAnsi="Arial"/>
          <w:b/>
          <w:sz w:val="24"/>
        </w:rPr>
        <w:t>Photo 1</w:t>
      </w:r>
      <w:r>
        <w:rPr>
          <w:rFonts w:ascii="Arial" w:hAnsi="Arial"/>
          <w:sz w:val="24"/>
        </w:rPr>
        <w:t xml:space="preserve">. Les étiquettes d'engrais indiquant le pourcentage de la teneur en </w:t>
      </w:r>
      <w:r w:rsidR="00441000">
        <w:rPr>
          <w:rFonts w:ascii="Arial" w:hAnsi="Arial"/>
          <w:sz w:val="24"/>
        </w:rPr>
        <w:t>éléments fertilisants</w:t>
      </w:r>
      <w:r>
        <w:rPr>
          <w:rFonts w:ascii="Arial" w:hAnsi="Arial"/>
          <w:sz w:val="24"/>
        </w:rPr>
        <w:t>.</w:t>
      </w:r>
    </w:p>
    <w:p w14:paraId="23717E29" w14:textId="765A47AE" w:rsidR="00941C73" w:rsidRDefault="00941C73" w:rsidP="00D81D99">
      <w:pPr>
        <w:autoSpaceDE w:val="0"/>
        <w:autoSpaceDN w:val="0"/>
        <w:adjustRightInd w:val="0"/>
        <w:spacing w:after="0" w:line="240" w:lineRule="auto"/>
        <w:jc w:val="both"/>
        <w:rPr>
          <w:rFonts w:ascii="Arial" w:hAnsi="Arial" w:cs="Arial"/>
          <w:b/>
          <w:bCs/>
          <w:color w:val="231F20"/>
          <w:sz w:val="24"/>
          <w:szCs w:val="24"/>
        </w:rPr>
      </w:pPr>
      <w:r>
        <w:rPr>
          <w:rFonts w:ascii="Arial" w:hAnsi="Arial"/>
          <w:b/>
          <w:color w:val="231F20"/>
          <w:sz w:val="24"/>
        </w:rPr>
        <w:t>Conversion de</w:t>
      </w:r>
      <w:r w:rsidR="002A67FC">
        <w:rPr>
          <w:rFonts w:ascii="Arial" w:hAnsi="Arial"/>
          <w:b/>
          <w:color w:val="231F20"/>
          <w:sz w:val="24"/>
        </w:rPr>
        <w:t xml:space="preserve">s </w:t>
      </w:r>
      <w:r w:rsidR="00441000">
        <w:rPr>
          <w:rFonts w:ascii="Arial" w:hAnsi="Arial"/>
          <w:b/>
          <w:color w:val="231F20"/>
          <w:sz w:val="24"/>
        </w:rPr>
        <w:t>éléments fertilisants</w:t>
      </w:r>
      <w:r>
        <w:rPr>
          <w:rFonts w:ascii="Arial" w:hAnsi="Arial"/>
          <w:b/>
          <w:color w:val="231F20"/>
          <w:sz w:val="24"/>
        </w:rPr>
        <w:t xml:space="preserve"> (de l'oxyde à la forme élémentaire et vice-versa)</w:t>
      </w:r>
    </w:p>
    <w:p w14:paraId="54019FB8" w14:textId="77777777" w:rsidR="00941C73" w:rsidRDefault="00941C73" w:rsidP="00D81D99">
      <w:pPr>
        <w:autoSpaceDE w:val="0"/>
        <w:autoSpaceDN w:val="0"/>
        <w:adjustRightInd w:val="0"/>
        <w:spacing w:after="0" w:line="240" w:lineRule="auto"/>
        <w:jc w:val="both"/>
        <w:rPr>
          <w:rFonts w:ascii="Arial" w:hAnsi="Arial" w:cs="Arial"/>
          <w:b/>
          <w:bCs/>
          <w:color w:val="231F20"/>
          <w:sz w:val="24"/>
          <w:szCs w:val="24"/>
        </w:rPr>
      </w:pPr>
    </w:p>
    <w:p w14:paraId="5D5931DB" w14:textId="54274637" w:rsidR="00941C73" w:rsidRDefault="00941C73" w:rsidP="00D81D99">
      <w:pPr>
        <w:autoSpaceDE w:val="0"/>
        <w:autoSpaceDN w:val="0"/>
        <w:adjustRightInd w:val="0"/>
        <w:spacing w:after="0" w:line="360" w:lineRule="auto"/>
        <w:jc w:val="both"/>
        <w:rPr>
          <w:rFonts w:ascii="Arial" w:hAnsi="Arial" w:cs="Arial"/>
          <w:sz w:val="24"/>
          <w:szCs w:val="24"/>
        </w:rPr>
      </w:pPr>
      <w:r>
        <w:rPr>
          <w:rFonts w:ascii="Arial" w:hAnsi="Arial"/>
          <w:sz w:val="24"/>
        </w:rPr>
        <w:t xml:space="preserve">Les facteurs de conversion pour ces </w:t>
      </w:r>
      <w:r w:rsidR="00441000">
        <w:rPr>
          <w:rFonts w:ascii="Arial" w:hAnsi="Arial"/>
          <w:sz w:val="24"/>
        </w:rPr>
        <w:t>éléments fertilisants</w:t>
      </w:r>
      <w:r>
        <w:rPr>
          <w:rFonts w:ascii="Arial" w:hAnsi="Arial"/>
          <w:sz w:val="24"/>
        </w:rPr>
        <w:t xml:space="preserve"> qui peuvent être exprimés sous forme élémentaire</w:t>
      </w:r>
      <w:r w:rsidR="00B04954">
        <w:rPr>
          <w:rFonts w:ascii="Arial" w:hAnsi="Arial"/>
          <w:sz w:val="24"/>
        </w:rPr>
        <w:t xml:space="preserve"> </w:t>
      </w:r>
      <w:r>
        <w:rPr>
          <w:rFonts w:ascii="Arial" w:hAnsi="Arial"/>
          <w:sz w:val="24"/>
        </w:rPr>
        <w:t>ou sous forme d'oxyde sont indiqués dans le Tableau 4.</w:t>
      </w:r>
    </w:p>
    <w:p w14:paraId="41DA7A7F" w14:textId="77777777" w:rsidR="00941C73" w:rsidRDefault="00941C73" w:rsidP="00D81D99">
      <w:pPr>
        <w:autoSpaceDE w:val="0"/>
        <w:autoSpaceDN w:val="0"/>
        <w:adjustRightInd w:val="0"/>
        <w:spacing w:after="0" w:line="360" w:lineRule="auto"/>
        <w:jc w:val="both"/>
        <w:rPr>
          <w:rFonts w:ascii="Arial" w:hAnsi="Arial" w:cs="Arial"/>
          <w:sz w:val="24"/>
          <w:szCs w:val="24"/>
        </w:rPr>
      </w:pPr>
    </w:p>
    <w:p w14:paraId="759A2F1A" w14:textId="3597429E" w:rsidR="00941C73" w:rsidRDefault="00941C73" w:rsidP="00D81D99">
      <w:pPr>
        <w:autoSpaceDE w:val="0"/>
        <w:autoSpaceDN w:val="0"/>
        <w:adjustRightInd w:val="0"/>
        <w:spacing w:after="0" w:line="360" w:lineRule="auto"/>
        <w:jc w:val="both"/>
        <w:rPr>
          <w:rFonts w:ascii="Arial" w:hAnsi="Arial" w:cs="Arial"/>
          <w:sz w:val="24"/>
          <w:szCs w:val="24"/>
        </w:rPr>
      </w:pPr>
      <w:r>
        <w:rPr>
          <w:rFonts w:ascii="Arial" w:hAnsi="Arial"/>
          <w:b/>
          <w:sz w:val="24"/>
        </w:rPr>
        <w:t>Table 4</w:t>
      </w:r>
      <w:r>
        <w:rPr>
          <w:rFonts w:ascii="Arial" w:hAnsi="Arial"/>
          <w:sz w:val="24"/>
        </w:rPr>
        <w:t xml:space="preserve">. Facteurs de conversion des </w:t>
      </w:r>
      <w:r w:rsidR="00441000">
        <w:rPr>
          <w:rFonts w:ascii="Arial" w:hAnsi="Arial"/>
          <w:sz w:val="24"/>
        </w:rPr>
        <w:t>éléments fertilisants</w:t>
      </w:r>
      <w:r>
        <w:rPr>
          <w:rFonts w:ascii="Arial" w:hAnsi="Arial"/>
          <w:sz w:val="24"/>
        </w:rPr>
        <w:t>.</w:t>
      </w:r>
    </w:p>
    <w:p w14:paraId="370DF7E6" w14:textId="77777777" w:rsidR="00941C73" w:rsidRPr="00405275" w:rsidRDefault="00941C73" w:rsidP="00D81D99">
      <w:pPr>
        <w:autoSpaceDE w:val="0"/>
        <w:autoSpaceDN w:val="0"/>
        <w:adjustRightInd w:val="0"/>
        <w:spacing w:after="0" w:line="36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643"/>
        <w:gridCol w:w="709"/>
        <w:gridCol w:w="566"/>
        <w:gridCol w:w="1134"/>
        <w:gridCol w:w="775"/>
        <w:gridCol w:w="491"/>
        <w:gridCol w:w="709"/>
        <w:gridCol w:w="357"/>
        <w:gridCol w:w="1627"/>
      </w:tblGrid>
      <w:tr w:rsidR="00941C73" w:rsidRPr="00594C49" w14:paraId="59D20EB4" w14:textId="77777777" w:rsidTr="00A8461A">
        <w:tc>
          <w:tcPr>
            <w:tcW w:w="4153" w:type="dxa"/>
            <w:gridSpan w:val="5"/>
            <w:tcBorders>
              <w:bottom w:val="single" w:sz="4" w:space="0" w:color="auto"/>
              <w:right w:val="single" w:sz="18" w:space="0" w:color="auto"/>
            </w:tcBorders>
            <w:shd w:val="clear" w:color="auto" w:fill="auto"/>
          </w:tcPr>
          <w:p w14:paraId="2DEC0B59" w14:textId="04F2528B" w:rsidR="00941C73" w:rsidRPr="00CF4C52" w:rsidRDefault="00941C73" w:rsidP="00D81D99">
            <w:pPr>
              <w:spacing w:after="0" w:line="360" w:lineRule="auto"/>
              <w:jc w:val="both"/>
              <w:rPr>
                <w:rFonts w:ascii="Arial" w:hAnsi="Arial" w:cs="Arial"/>
                <w:sz w:val="24"/>
                <w:szCs w:val="24"/>
              </w:rPr>
            </w:pPr>
            <w:r>
              <w:rPr>
                <w:rFonts w:ascii="Arial" w:hAnsi="Arial"/>
                <w:sz w:val="24"/>
              </w:rPr>
              <w:t>De l'oxyde à la forme élémentaire</w:t>
            </w:r>
          </w:p>
        </w:tc>
        <w:tc>
          <w:tcPr>
            <w:tcW w:w="3959" w:type="dxa"/>
            <w:gridSpan w:val="5"/>
            <w:tcBorders>
              <w:left w:val="single" w:sz="18" w:space="0" w:color="auto"/>
              <w:bottom w:val="single" w:sz="4" w:space="0" w:color="auto"/>
            </w:tcBorders>
            <w:shd w:val="clear" w:color="auto" w:fill="auto"/>
          </w:tcPr>
          <w:p w14:paraId="537C122C"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De la forme élémentaire à l'oxyde</w:t>
            </w:r>
          </w:p>
        </w:tc>
      </w:tr>
      <w:tr w:rsidR="00941C73" w:rsidRPr="00594C49" w14:paraId="0598BDCD" w14:textId="77777777" w:rsidTr="00A8461A">
        <w:tc>
          <w:tcPr>
            <w:tcW w:w="1101" w:type="dxa"/>
            <w:tcBorders>
              <w:right w:val="nil"/>
            </w:tcBorders>
            <w:shd w:val="clear" w:color="auto" w:fill="auto"/>
          </w:tcPr>
          <w:p w14:paraId="6A8AFEBB"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P</w:t>
            </w:r>
            <w:r>
              <w:rPr>
                <w:rFonts w:ascii="Arial" w:hAnsi="Arial"/>
                <w:sz w:val="24"/>
                <w:vertAlign w:val="subscript"/>
              </w:rPr>
              <w:t>2</w:t>
            </w:r>
            <w:r>
              <w:rPr>
                <w:rFonts w:ascii="Arial" w:hAnsi="Arial"/>
                <w:sz w:val="24"/>
              </w:rPr>
              <w:t>O</w:t>
            </w:r>
            <w:r>
              <w:rPr>
                <w:rFonts w:ascii="Arial" w:hAnsi="Arial"/>
                <w:sz w:val="24"/>
                <w:vertAlign w:val="subscript"/>
              </w:rPr>
              <w:t>5</w:t>
            </w:r>
          </w:p>
        </w:tc>
        <w:tc>
          <w:tcPr>
            <w:tcW w:w="643" w:type="dxa"/>
            <w:tcBorders>
              <w:left w:val="nil"/>
              <w:right w:val="nil"/>
            </w:tcBorders>
            <w:shd w:val="clear" w:color="auto" w:fill="auto"/>
          </w:tcPr>
          <w:p w14:paraId="715B48FC"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x</w:t>
            </w:r>
          </w:p>
        </w:tc>
        <w:tc>
          <w:tcPr>
            <w:tcW w:w="709" w:type="dxa"/>
            <w:tcBorders>
              <w:left w:val="nil"/>
              <w:right w:val="nil"/>
            </w:tcBorders>
            <w:shd w:val="clear" w:color="auto" w:fill="auto"/>
          </w:tcPr>
          <w:p w14:paraId="560BF1D1"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0,44</w:t>
            </w:r>
          </w:p>
        </w:tc>
        <w:tc>
          <w:tcPr>
            <w:tcW w:w="566" w:type="dxa"/>
            <w:tcBorders>
              <w:left w:val="nil"/>
              <w:right w:val="nil"/>
            </w:tcBorders>
            <w:shd w:val="clear" w:color="auto" w:fill="auto"/>
          </w:tcPr>
          <w:p w14:paraId="2348CBF3"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w:t>
            </w:r>
          </w:p>
        </w:tc>
        <w:tc>
          <w:tcPr>
            <w:tcW w:w="1134" w:type="dxa"/>
            <w:tcBorders>
              <w:left w:val="nil"/>
              <w:right w:val="single" w:sz="18" w:space="0" w:color="auto"/>
            </w:tcBorders>
            <w:shd w:val="clear" w:color="auto" w:fill="auto"/>
          </w:tcPr>
          <w:p w14:paraId="3AC4E7C5"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P</w:t>
            </w:r>
          </w:p>
        </w:tc>
        <w:tc>
          <w:tcPr>
            <w:tcW w:w="775" w:type="dxa"/>
            <w:tcBorders>
              <w:left w:val="single" w:sz="18" w:space="0" w:color="auto"/>
              <w:right w:val="nil"/>
            </w:tcBorders>
            <w:shd w:val="clear" w:color="auto" w:fill="auto"/>
          </w:tcPr>
          <w:p w14:paraId="2EFC36C7"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P</w:t>
            </w:r>
          </w:p>
        </w:tc>
        <w:tc>
          <w:tcPr>
            <w:tcW w:w="491" w:type="dxa"/>
            <w:tcBorders>
              <w:left w:val="nil"/>
              <w:right w:val="nil"/>
            </w:tcBorders>
            <w:shd w:val="clear" w:color="auto" w:fill="auto"/>
          </w:tcPr>
          <w:p w14:paraId="1CCE2B57"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x</w:t>
            </w:r>
          </w:p>
        </w:tc>
        <w:tc>
          <w:tcPr>
            <w:tcW w:w="709" w:type="dxa"/>
            <w:tcBorders>
              <w:left w:val="nil"/>
              <w:right w:val="nil"/>
            </w:tcBorders>
            <w:shd w:val="clear" w:color="auto" w:fill="auto"/>
          </w:tcPr>
          <w:p w14:paraId="2C61612E"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2,29</w:t>
            </w:r>
          </w:p>
        </w:tc>
        <w:tc>
          <w:tcPr>
            <w:tcW w:w="357" w:type="dxa"/>
            <w:tcBorders>
              <w:left w:val="nil"/>
              <w:right w:val="nil"/>
            </w:tcBorders>
            <w:shd w:val="clear" w:color="auto" w:fill="auto"/>
          </w:tcPr>
          <w:p w14:paraId="2ED9DA82"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w:t>
            </w:r>
          </w:p>
        </w:tc>
        <w:tc>
          <w:tcPr>
            <w:tcW w:w="1627" w:type="dxa"/>
            <w:tcBorders>
              <w:left w:val="nil"/>
            </w:tcBorders>
            <w:shd w:val="clear" w:color="auto" w:fill="auto"/>
          </w:tcPr>
          <w:p w14:paraId="76A07AED"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P</w:t>
            </w:r>
            <w:r>
              <w:rPr>
                <w:rFonts w:ascii="Arial" w:hAnsi="Arial"/>
                <w:sz w:val="24"/>
                <w:vertAlign w:val="subscript"/>
              </w:rPr>
              <w:t>2</w:t>
            </w:r>
            <w:r>
              <w:rPr>
                <w:rFonts w:ascii="Arial" w:hAnsi="Arial"/>
                <w:sz w:val="24"/>
              </w:rPr>
              <w:t>O</w:t>
            </w:r>
            <w:r>
              <w:rPr>
                <w:rFonts w:ascii="Arial" w:hAnsi="Arial"/>
                <w:sz w:val="24"/>
                <w:vertAlign w:val="subscript"/>
              </w:rPr>
              <w:t>5</w:t>
            </w:r>
          </w:p>
        </w:tc>
      </w:tr>
      <w:tr w:rsidR="00941C73" w:rsidRPr="00594C49" w14:paraId="299A14E2" w14:textId="77777777" w:rsidTr="00A8461A">
        <w:tc>
          <w:tcPr>
            <w:tcW w:w="1101" w:type="dxa"/>
            <w:tcBorders>
              <w:right w:val="nil"/>
            </w:tcBorders>
            <w:shd w:val="clear" w:color="auto" w:fill="auto"/>
          </w:tcPr>
          <w:p w14:paraId="4FB623EF"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K</w:t>
            </w:r>
            <w:r>
              <w:rPr>
                <w:rFonts w:ascii="Arial" w:hAnsi="Arial"/>
                <w:sz w:val="24"/>
                <w:vertAlign w:val="subscript"/>
              </w:rPr>
              <w:t>2</w:t>
            </w:r>
            <w:r>
              <w:rPr>
                <w:rFonts w:ascii="Arial" w:hAnsi="Arial"/>
                <w:sz w:val="24"/>
              </w:rPr>
              <w:t>O</w:t>
            </w:r>
          </w:p>
        </w:tc>
        <w:tc>
          <w:tcPr>
            <w:tcW w:w="643" w:type="dxa"/>
            <w:tcBorders>
              <w:left w:val="nil"/>
              <w:right w:val="nil"/>
            </w:tcBorders>
            <w:shd w:val="clear" w:color="auto" w:fill="auto"/>
          </w:tcPr>
          <w:p w14:paraId="198D6616"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x</w:t>
            </w:r>
          </w:p>
        </w:tc>
        <w:tc>
          <w:tcPr>
            <w:tcW w:w="709" w:type="dxa"/>
            <w:tcBorders>
              <w:left w:val="nil"/>
              <w:right w:val="nil"/>
            </w:tcBorders>
            <w:shd w:val="clear" w:color="auto" w:fill="auto"/>
          </w:tcPr>
          <w:p w14:paraId="609220CC"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0,83</w:t>
            </w:r>
          </w:p>
        </w:tc>
        <w:tc>
          <w:tcPr>
            <w:tcW w:w="566" w:type="dxa"/>
            <w:tcBorders>
              <w:left w:val="nil"/>
              <w:right w:val="nil"/>
            </w:tcBorders>
            <w:shd w:val="clear" w:color="auto" w:fill="auto"/>
          </w:tcPr>
          <w:p w14:paraId="610124E6"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w:t>
            </w:r>
          </w:p>
        </w:tc>
        <w:tc>
          <w:tcPr>
            <w:tcW w:w="1134" w:type="dxa"/>
            <w:tcBorders>
              <w:left w:val="nil"/>
              <w:right w:val="single" w:sz="18" w:space="0" w:color="auto"/>
            </w:tcBorders>
            <w:shd w:val="clear" w:color="auto" w:fill="auto"/>
          </w:tcPr>
          <w:p w14:paraId="03F16FE3"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K</w:t>
            </w:r>
          </w:p>
        </w:tc>
        <w:tc>
          <w:tcPr>
            <w:tcW w:w="775" w:type="dxa"/>
            <w:tcBorders>
              <w:left w:val="single" w:sz="18" w:space="0" w:color="auto"/>
              <w:right w:val="nil"/>
            </w:tcBorders>
            <w:shd w:val="clear" w:color="auto" w:fill="auto"/>
          </w:tcPr>
          <w:p w14:paraId="605E1342"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K</w:t>
            </w:r>
          </w:p>
        </w:tc>
        <w:tc>
          <w:tcPr>
            <w:tcW w:w="491" w:type="dxa"/>
            <w:tcBorders>
              <w:left w:val="nil"/>
              <w:right w:val="nil"/>
            </w:tcBorders>
            <w:shd w:val="clear" w:color="auto" w:fill="auto"/>
          </w:tcPr>
          <w:p w14:paraId="1415A2DF"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x</w:t>
            </w:r>
          </w:p>
        </w:tc>
        <w:tc>
          <w:tcPr>
            <w:tcW w:w="709" w:type="dxa"/>
            <w:tcBorders>
              <w:left w:val="nil"/>
              <w:right w:val="nil"/>
            </w:tcBorders>
            <w:shd w:val="clear" w:color="auto" w:fill="auto"/>
          </w:tcPr>
          <w:p w14:paraId="1D15FAF6"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1,20</w:t>
            </w:r>
          </w:p>
        </w:tc>
        <w:tc>
          <w:tcPr>
            <w:tcW w:w="357" w:type="dxa"/>
            <w:tcBorders>
              <w:left w:val="nil"/>
              <w:right w:val="nil"/>
            </w:tcBorders>
            <w:shd w:val="clear" w:color="auto" w:fill="auto"/>
          </w:tcPr>
          <w:p w14:paraId="6F4980D0"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w:t>
            </w:r>
          </w:p>
        </w:tc>
        <w:tc>
          <w:tcPr>
            <w:tcW w:w="1627" w:type="dxa"/>
            <w:tcBorders>
              <w:left w:val="nil"/>
            </w:tcBorders>
            <w:shd w:val="clear" w:color="auto" w:fill="auto"/>
          </w:tcPr>
          <w:p w14:paraId="71DF9668"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K</w:t>
            </w:r>
            <w:r>
              <w:rPr>
                <w:rFonts w:ascii="Arial" w:hAnsi="Arial"/>
                <w:sz w:val="24"/>
                <w:vertAlign w:val="subscript"/>
              </w:rPr>
              <w:t>2</w:t>
            </w:r>
            <w:r>
              <w:rPr>
                <w:rFonts w:ascii="Arial" w:hAnsi="Arial"/>
                <w:sz w:val="24"/>
              </w:rPr>
              <w:t>O</w:t>
            </w:r>
          </w:p>
        </w:tc>
      </w:tr>
      <w:tr w:rsidR="00941C73" w:rsidRPr="00594C49" w14:paraId="1FCCB375" w14:textId="77777777" w:rsidTr="00A8461A">
        <w:tc>
          <w:tcPr>
            <w:tcW w:w="1101" w:type="dxa"/>
            <w:tcBorders>
              <w:right w:val="nil"/>
            </w:tcBorders>
            <w:shd w:val="clear" w:color="auto" w:fill="auto"/>
          </w:tcPr>
          <w:p w14:paraId="171FFABF" w14:textId="77777777" w:rsidR="00941C73" w:rsidRPr="00CF4C52" w:rsidRDefault="00941C73" w:rsidP="00D81D99">
            <w:pPr>
              <w:spacing w:after="0" w:line="360" w:lineRule="auto"/>
              <w:jc w:val="both"/>
              <w:rPr>
                <w:rFonts w:ascii="Arial" w:hAnsi="Arial" w:cs="Arial"/>
                <w:sz w:val="24"/>
                <w:szCs w:val="24"/>
              </w:rPr>
            </w:pPr>
            <w:proofErr w:type="spellStart"/>
            <w:r>
              <w:rPr>
                <w:rFonts w:ascii="Arial" w:hAnsi="Arial"/>
                <w:sz w:val="24"/>
              </w:rPr>
              <w:t>CaO</w:t>
            </w:r>
            <w:proofErr w:type="spellEnd"/>
          </w:p>
        </w:tc>
        <w:tc>
          <w:tcPr>
            <w:tcW w:w="643" w:type="dxa"/>
            <w:tcBorders>
              <w:left w:val="nil"/>
              <w:right w:val="nil"/>
            </w:tcBorders>
            <w:shd w:val="clear" w:color="auto" w:fill="auto"/>
          </w:tcPr>
          <w:p w14:paraId="40E3204B"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x</w:t>
            </w:r>
          </w:p>
        </w:tc>
        <w:tc>
          <w:tcPr>
            <w:tcW w:w="709" w:type="dxa"/>
            <w:tcBorders>
              <w:left w:val="nil"/>
              <w:right w:val="nil"/>
            </w:tcBorders>
            <w:shd w:val="clear" w:color="auto" w:fill="auto"/>
          </w:tcPr>
          <w:p w14:paraId="645AABD8"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0,71</w:t>
            </w:r>
          </w:p>
        </w:tc>
        <w:tc>
          <w:tcPr>
            <w:tcW w:w="566" w:type="dxa"/>
            <w:tcBorders>
              <w:left w:val="nil"/>
              <w:right w:val="nil"/>
            </w:tcBorders>
            <w:shd w:val="clear" w:color="auto" w:fill="auto"/>
          </w:tcPr>
          <w:p w14:paraId="057F6C11"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w:t>
            </w:r>
          </w:p>
        </w:tc>
        <w:tc>
          <w:tcPr>
            <w:tcW w:w="1134" w:type="dxa"/>
            <w:tcBorders>
              <w:left w:val="nil"/>
              <w:right w:val="single" w:sz="18" w:space="0" w:color="auto"/>
            </w:tcBorders>
            <w:shd w:val="clear" w:color="auto" w:fill="auto"/>
          </w:tcPr>
          <w:p w14:paraId="04617F8D"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Ca</w:t>
            </w:r>
          </w:p>
        </w:tc>
        <w:tc>
          <w:tcPr>
            <w:tcW w:w="775" w:type="dxa"/>
            <w:tcBorders>
              <w:left w:val="single" w:sz="18" w:space="0" w:color="auto"/>
              <w:right w:val="nil"/>
            </w:tcBorders>
            <w:shd w:val="clear" w:color="auto" w:fill="auto"/>
          </w:tcPr>
          <w:p w14:paraId="2B67009E"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Ca</w:t>
            </w:r>
          </w:p>
        </w:tc>
        <w:tc>
          <w:tcPr>
            <w:tcW w:w="491" w:type="dxa"/>
            <w:tcBorders>
              <w:left w:val="nil"/>
              <w:right w:val="nil"/>
            </w:tcBorders>
            <w:shd w:val="clear" w:color="auto" w:fill="auto"/>
          </w:tcPr>
          <w:p w14:paraId="298F7050"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x</w:t>
            </w:r>
          </w:p>
        </w:tc>
        <w:tc>
          <w:tcPr>
            <w:tcW w:w="709" w:type="dxa"/>
            <w:tcBorders>
              <w:left w:val="nil"/>
              <w:right w:val="nil"/>
            </w:tcBorders>
            <w:shd w:val="clear" w:color="auto" w:fill="auto"/>
          </w:tcPr>
          <w:p w14:paraId="7ED46867"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1,40</w:t>
            </w:r>
          </w:p>
        </w:tc>
        <w:tc>
          <w:tcPr>
            <w:tcW w:w="357" w:type="dxa"/>
            <w:tcBorders>
              <w:left w:val="nil"/>
              <w:right w:val="nil"/>
            </w:tcBorders>
            <w:shd w:val="clear" w:color="auto" w:fill="auto"/>
          </w:tcPr>
          <w:p w14:paraId="35B6323A"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w:t>
            </w:r>
          </w:p>
        </w:tc>
        <w:tc>
          <w:tcPr>
            <w:tcW w:w="1627" w:type="dxa"/>
            <w:tcBorders>
              <w:left w:val="nil"/>
            </w:tcBorders>
            <w:shd w:val="clear" w:color="auto" w:fill="auto"/>
          </w:tcPr>
          <w:p w14:paraId="29B1A9D2" w14:textId="77777777" w:rsidR="00941C73" w:rsidRPr="00CF4C52" w:rsidRDefault="00941C73" w:rsidP="00D81D99">
            <w:pPr>
              <w:spacing w:after="0" w:line="360" w:lineRule="auto"/>
              <w:jc w:val="both"/>
              <w:rPr>
                <w:rFonts w:ascii="Arial" w:hAnsi="Arial" w:cs="Arial"/>
                <w:sz w:val="24"/>
                <w:szCs w:val="24"/>
              </w:rPr>
            </w:pPr>
            <w:proofErr w:type="spellStart"/>
            <w:r>
              <w:rPr>
                <w:rFonts w:ascii="Arial" w:hAnsi="Arial"/>
                <w:sz w:val="24"/>
              </w:rPr>
              <w:t>CaO</w:t>
            </w:r>
            <w:proofErr w:type="spellEnd"/>
          </w:p>
        </w:tc>
      </w:tr>
      <w:tr w:rsidR="00941C73" w:rsidRPr="00594C49" w14:paraId="360C2DDA" w14:textId="77777777" w:rsidTr="00A8461A">
        <w:tc>
          <w:tcPr>
            <w:tcW w:w="1101" w:type="dxa"/>
            <w:tcBorders>
              <w:right w:val="nil"/>
            </w:tcBorders>
            <w:shd w:val="clear" w:color="auto" w:fill="auto"/>
          </w:tcPr>
          <w:p w14:paraId="0B0D6500" w14:textId="77777777" w:rsidR="00941C73" w:rsidRPr="00CF4C52" w:rsidRDefault="00941C73" w:rsidP="00D81D99">
            <w:pPr>
              <w:spacing w:after="0" w:line="360" w:lineRule="auto"/>
              <w:jc w:val="both"/>
              <w:rPr>
                <w:rFonts w:ascii="Arial" w:hAnsi="Arial" w:cs="Arial"/>
                <w:sz w:val="24"/>
                <w:szCs w:val="24"/>
              </w:rPr>
            </w:pPr>
            <w:proofErr w:type="spellStart"/>
            <w:r>
              <w:rPr>
                <w:rFonts w:ascii="Arial" w:hAnsi="Arial"/>
                <w:sz w:val="24"/>
              </w:rPr>
              <w:t>MgO</w:t>
            </w:r>
            <w:proofErr w:type="spellEnd"/>
          </w:p>
        </w:tc>
        <w:tc>
          <w:tcPr>
            <w:tcW w:w="643" w:type="dxa"/>
            <w:tcBorders>
              <w:left w:val="nil"/>
              <w:right w:val="nil"/>
            </w:tcBorders>
            <w:shd w:val="clear" w:color="auto" w:fill="auto"/>
          </w:tcPr>
          <w:p w14:paraId="1BE86E25"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x</w:t>
            </w:r>
          </w:p>
        </w:tc>
        <w:tc>
          <w:tcPr>
            <w:tcW w:w="709" w:type="dxa"/>
            <w:tcBorders>
              <w:left w:val="nil"/>
              <w:right w:val="nil"/>
            </w:tcBorders>
            <w:shd w:val="clear" w:color="auto" w:fill="auto"/>
          </w:tcPr>
          <w:p w14:paraId="3ED63D4F"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0,60</w:t>
            </w:r>
          </w:p>
        </w:tc>
        <w:tc>
          <w:tcPr>
            <w:tcW w:w="566" w:type="dxa"/>
            <w:tcBorders>
              <w:left w:val="nil"/>
              <w:right w:val="nil"/>
            </w:tcBorders>
            <w:shd w:val="clear" w:color="auto" w:fill="auto"/>
          </w:tcPr>
          <w:p w14:paraId="3BFADE8F"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w:t>
            </w:r>
          </w:p>
        </w:tc>
        <w:tc>
          <w:tcPr>
            <w:tcW w:w="1134" w:type="dxa"/>
            <w:tcBorders>
              <w:left w:val="nil"/>
              <w:right w:val="single" w:sz="18" w:space="0" w:color="auto"/>
            </w:tcBorders>
            <w:shd w:val="clear" w:color="auto" w:fill="auto"/>
          </w:tcPr>
          <w:p w14:paraId="2238EC24"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Mg</w:t>
            </w:r>
          </w:p>
        </w:tc>
        <w:tc>
          <w:tcPr>
            <w:tcW w:w="775" w:type="dxa"/>
            <w:tcBorders>
              <w:left w:val="single" w:sz="18" w:space="0" w:color="auto"/>
              <w:right w:val="nil"/>
            </w:tcBorders>
            <w:shd w:val="clear" w:color="auto" w:fill="auto"/>
          </w:tcPr>
          <w:p w14:paraId="7CC7F2E5"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Mg</w:t>
            </w:r>
          </w:p>
        </w:tc>
        <w:tc>
          <w:tcPr>
            <w:tcW w:w="491" w:type="dxa"/>
            <w:tcBorders>
              <w:left w:val="nil"/>
              <w:right w:val="nil"/>
            </w:tcBorders>
            <w:shd w:val="clear" w:color="auto" w:fill="auto"/>
          </w:tcPr>
          <w:p w14:paraId="1DBE48E2"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x</w:t>
            </w:r>
          </w:p>
        </w:tc>
        <w:tc>
          <w:tcPr>
            <w:tcW w:w="709" w:type="dxa"/>
            <w:tcBorders>
              <w:left w:val="nil"/>
              <w:right w:val="nil"/>
            </w:tcBorders>
            <w:shd w:val="clear" w:color="auto" w:fill="auto"/>
          </w:tcPr>
          <w:p w14:paraId="27FECC29"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1,66</w:t>
            </w:r>
          </w:p>
        </w:tc>
        <w:tc>
          <w:tcPr>
            <w:tcW w:w="357" w:type="dxa"/>
            <w:tcBorders>
              <w:left w:val="nil"/>
              <w:right w:val="nil"/>
            </w:tcBorders>
            <w:shd w:val="clear" w:color="auto" w:fill="auto"/>
          </w:tcPr>
          <w:p w14:paraId="74EB145D"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w:t>
            </w:r>
          </w:p>
        </w:tc>
        <w:tc>
          <w:tcPr>
            <w:tcW w:w="1627" w:type="dxa"/>
            <w:tcBorders>
              <w:left w:val="nil"/>
            </w:tcBorders>
            <w:shd w:val="clear" w:color="auto" w:fill="auto"/>
          </w:tcPr>
          <w:p w14:paraId="79791AF5" w14:textId="77777777" w:rsidR="00941C73" w:rsidRPr="00CF4C52" w:rsidRDefault="00941C73" w:rsidP="00D81D99">
            <w:pPr>
              <w:spacing w:after="0" w:line="360" w:lineRule="auto"/>
              <w:jc w:val="both"/>
              <w:rPr>
                <w:rFonts w:ascii="Arial" w:hAnsi="Arial" w:cs="Arial"/>
                <w:sz w:val="24"/>
                <w:szCs w:val="24"/>
              </w:rPr>
            </w:pPr>
            <w:proofErr w:type="spellStart"/>
            <w:r>
              <w:rPr>
                <w:rFonts w:ascii="Arial" w:hAnsi="Arial"/>
                <w:sz w:val="24"/>
              </w:rPr>
              <w:t>MgO</w:t>
            </w:r>
            <w:proofErr w:type="spellEnd"/>
          </w:p>
        </w:tc>
      </w:tr>
      <w:tr w:rsidR="00941C73" w:rsidRPr="00594C49" w14:paraId="25D53499" w14:textId="77777777" w:rsidTr="00A8461A">
        <w:tc>
          <w:tcPr>
            <w:tcW w:w="1101" w:type="dxa"/>
            <w:tcBorders>
              <w:right w:val="nil"/>
            </w:tcBorders>
            <w:shd w:val="clear" w:color="auto" w:fill="auto"/>
          </w:tcPr>
          <w:p w14:paraId="0C47DFFC"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lastRenderedPageBreak/>
              <w:t>SO</w:t>
            </w:r>
            <w:r>
              <w:rPr>
                <w:rFonts w:ascii="Arial" w:hAnsi="Arial"/>
                <w:sz w:val="24"/>
                <w:vertAlign w:val="subscript"/>
              </w:rPr>
              <w:t>3</w:t>
            </w:r>
          </w:p>
        </w:tc>
        <w:tc>
          <w:tcPr>
            <w:tcW w:w="643" w:type="dxa"/>
            <w:tcBorders>
              <w:left w:val="nil"/>
              <w:right w:val="nil"/>
            </w:tcBorders>
            <w:shd w:val="clear" w:color="auto" w:fill="auto"/>
          </w:tcPr>
          <w:p w14:paraId="3C688D94"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x</w:t>
            </w:r>
          </w:p>
        </w:tc>
        <w:tc>
          <w:tcPr>
            <w:tcW w:w="709" w:type="dxa"/>
            <w:tcBorders>
              <w:left w:val="nil"/>
              <w:right w:val="nil"/>
            </w:tcBorders>
            <w:shd w:val="clear" w:color="auto" w:fill="auto"/>
          </w:tcPr>
          <w:p w14:paraId="120C481A"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0,40</w:t>
            </w:r>
          </w:p>
        </w:tc>
        <w:tc>
          <w:tcPr>
            <w:tcW w:w="566" w:type="dxa"/>
            <w:tcBorders>
              <w:left w:val="nil"/>
              <w:right w:val="nil"/>
            </w:tcBorders>
            <w:shd w:val="clear" w:color="auto" w:fill="auto"/>
          </w:tcPr>
          <w:p w14:paraId="7C36BF0B"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w:t>
            </w:r>
          </w:p>
        </w:tc>
        <w:tc>
          <w:tcPr>
            <w:tcW w:w="1134" w:type="dxa"/>
            <w:tcBorders>
              <w:left w:val="nil"/>
              <w:right w:val="single" w:sz="18" w:space="0" w:color="auto"/>
            </w:tcBorders>
            <w:shd w:val="clear" w:color="auto" w:fill="auto"/>
          </w:tcPr>
          <w:p w14:paraId="5B4C12A3"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S</w:t>
            </w:r>
          </w:p>
        </w:tc>
        <w:tc>
          <w:tcPr>
            <w:tcW w:w="775" w:type="dxa"/>
            <w:tcBorders>
              <w:left w:val="single" w:sz="18" w:space="0" w:color="auto"/>
              <w:right w:val="nil"/>
            </w:tcBorders>
            <w:shd w:val="clear" w:color="auto" w:fill="auto"/>
          </w:tcPr>
          <w:p w14:paraId="1073EAFB"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S</w:t>
            </w:r>
          </w:p>
        </w:tc>
        <w:tc>
          <w:tcPr>
            <w:tcW w:w="491" w:type="dxa"/>
            <w:tcBorders>
              <w:left w:val="nil"/>
              <w:right w:val="nil"/>
            </w:tcBorders>
            <w:shd w:val="clear" w:color="auto" w:fill="auto"/>
          </w:tcPr>
          <w:p w14:paraId="4A0A6B03"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x</w:t>
            </w:r>
          </w:p>
        </w:tc>
        <w:tc>
          <w:tcPr>
            <w:tcW w:w="709" w:type="dxa"/>
            <w:tcBorders>
              <w:left w:val="nil"/>
              <w:right w:val="nil"/>
            </w:tcBorders>
            <w:shd w:val="clear" w:color="auto" w:fill="auto"/>
          </w:tcPr>
          <w:p w14:paraId="0CB8250A"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2,50</w:t>
            </w:r>
          </w:p>
        </w:tc>
        <w:tc>
          <w:tcPr>
            <w:tcW w:w="357" w:type="dxa"/>
            <w:tcBorders>
              <w:left w:val="nil"/>
              <w:right w:val="nil"/>
            </w:tcBorders>
            <w:shd w:val="clear" w:color="auto" w:fill="auto"/>
          </w:tcPr>
          <w:p w14:paraId="0F71A709"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w:t>
            </w:r>
          </w:p>
        </w:tc>
        <w:tc>
          <w:tcPr>
            <w:tcW w:w="1627" w:type="dxa"/>
            <w:tcBorders>
              <w:left w:val="nil"/>
            </w:tcBorders>
            <w:shd w:val="clear" w:color="auto" w:fill="auto"/>
          </w:tcPr>
          <w:p w14:paraId="1621B2CE"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SO</w:t>
            </w:r>
            <w:r>
              <w:rPr>
                <w:rFonts w:ascii="Arial" w:hAnsi="Arial"/>
                <w:sz w:val="24"/>
                <w:vertAlign w:val="subscript"/>
              </w:rPr>
              <w:t>3</w:t>
            </w:r>
          </w:p>
        </w:tc>
      </w:tr>
      <w:tr w:rsidR="00941C73" w:rsidRPr="00594C49" w14:paraId="1A35CED5" w14:textId="77777777" w:rsidTr="00A8461A">
        <w:trPr>
          <w:trHeight w:val="234"/>
        </w:trPr>
        <w:tc>
          <w:tcPr>
            <w:tcW w:w="1101" w:type="dxa"/>
            <w:tcBorders>
              <w:right w:val="nil"/>
            </w:tcBorders>
            <w:shd w:val="clear" w:color="auto" w:fill="auto"/>
          </w:tcPr>
          <w:p w14:paraId="7F4F880D"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B</w:t>
            </w:r>
            <w:r>
              <w:rPr>
                <w:rFonts w:ascii="Arial" w:hAnsi="Arial"/>
                <w:sz w:val="24"/>
                <w:vertAlign w:val="subscript"/>
              </w:rPr>
              <w:t>2</w:t>
            </w:r>
            <w:r>
              <w:rPr>
                <w:rFonts w:ascii="Arial" w:hAnsi="Arial"/>
                <w:sz w:val="24"/>
              </w:rPr>
              <w:t>O</w:t>
            </w:r>
            <w:r>
              <w:rPr>
                <w:rFonts w:ascii="Arial" w:hAnsi="Arial"/>
                <w:sz w:val="24"/>
                <w:vertAlign w:val="subscript"/>
              </w:rPr>
              <w:t>3</w:t>
            </w:r>
          </w:p>
        </w:tc>
        <w:tc>
          <w:tcPr>
            <w:tcW w:w="643" w:type="dxa"/>
            <w:tcBorders>
              <w:left w:val="nil"/>
              <w:right w:val="nil"/>
            </w:tcBorders>
            <w:shd w:val="clear" w:color="auto" w:fill="auto"/>
          </w:tcPr>
          <w:p w14:paraId="29235CF3"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x</w:t>
            </w:r>
          </w:p>
        </w:tc>
        <w:tc>
          <w:tcPr>
            <w:tcW w:w="709" w:type="dxa"/>
            <w:tcBorders>
              <w:left w:val="nil"/>
              <w:right w:val="nil"/>
            </w:tcBorders>
            <w:shd w:val="clear" w:color="auto" w:fill="auto"/>
          </w:tcPr>
          <w:p w14:paraId="4CB1A46D"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0,31</w:t>
            </w:r>
          </w:p>
        </w:tc>
        <w:tc>
          <w:tcPr>
            <w:tcW w:w="566" w:type="dxa"/>
            <w:tcBorders>
              <w:left w:val="nil"/>
              <w:right w:val="nil"/>
            </w:tcBorders>
            <w:shd w:val="clear" w:color="auto" w:fill="auto"/>
          </w:tcPr>
          <w:p w14:paraId="55FDD4BE"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w:t>
            </w:r>
          </w:p>
        </w:tc>
        <w:tc>
          <w:tcPr>
            <w:tcW w:w="1134" w:type="dxa"/>
            <w:tcBorders>
              <w:left w:val="nil"/>
              <w:right w:val="single" w:sz="18" w:space="0" w:color="auto"/>
            </w:tcBorders>
            <w:shd w:val="clear" w:color="auto" w:fill="auto"/>
          </w:tcPr>
          <w:p w14:paraId="05D7737D"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B</w:t>
            </w:r>
          </w:p>
        </w:tc>
        <w:tc>
          <w:tcPr>
            <w:tcW w:w="775" w:type="dxa"/>
            <w:tcBorders>
              <w:left w:val="single" w:sz="18" w:space="0" w:color="auto"/>
              <w:right w:val="nil"/>
            </w:tcBorders>
            <w:shd w:val="clear" w:color="auto" w:fill="auto"/>
          </w:tcPr>
          <w:p w14:paraId="35763C8E"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B</w:t>
            </w:r>
          </w:p>
        </w:tc>
        <w:tc>
          <w:tcPr>
            <w:tcW w:w="491" w:type="dxa"/>
            <w:tcBorders>
              <w:left w:val="nil"/>
              <w:right w:val="nil"/>
            </w:tcBorders>
            <w:shd w:val="clear" w:color="auto" w:fill="auto"/>
          </w:tcPr>
          <w:p w14:paraId="13FDEBA1"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x</w:t>
            </w:r>
          </w:p>
        </w:tc>
        <w:tc>
          <w:tcPr>
            <w:tcW w:w="709" w:type="dxa"/>
            <w:tcBorders>
              <w:left w:val="nil"/>
              <w:right w:val="nil"/>
            </w:tcBorders>
            <w:shd w:val="clear" w:color="auto" w:fill="auto"/>
          </w:tcPr>
          <w:p w14:paraId="0F454360"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3,22</w:t>
            </w:r>
          </w:p>
        </w:tc>
        <w:tc>
          <w:tcPr>
            <w:tcW w:w="357" w:type="dxa"/>
            <w:tcBorders>
              <w:left w:val="nil"/>
              <w:right w:val="nil"/>
            </w:tcBorders>
            <w:shd w:val="clear" w:color="auto" w:fill="auto"/>
          </w:tcPr>
          <w:p w14:paraId="6F368314"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w:t>
            </w:r>
          </w:p>
        </w:tc>
        <w:tc>
          <w:tcPr>
            <w:tcW w:w="1627" w:type="dxa"/>
            <w:tcBorders>
              <w:left w:val="nil"/>
            </w:tcBorders>
            <w:shd w:val="clear" w:color="auto" w:fill="auto"/>
          </w:tcPr>
          <w:p w14:paraId="194F81DE" w14:textId="77777777" w:rsidR="00941C73" w:rsidRPr="00CF4C52" w:rsidRDefault="00941C73" w:rsidP="00D81D99">
            <w:pPr>
              <w:spacing w:after="0" w:line="360" w:lineRule="auto"/>
              <w:jc w:val="both"/>
              <w:rPr>
                <w:rFonts w:ascii="Arial" w:hAnsi="Arial" w:cs="Arial"/>
                <w:sz w:val="24"/>
                <w:szCs w:val="24"/>
              </w:rPr>
            </w:pPr>
            <w:r>
              <w:rPr>
                <w:rFonts w:ascii="Arial" w:hAnsi="Arial"/>
                <w:sz w:val="24"/>
              </w:rPr>
              <w:t>B</w:t>
            </w:r>
            <w:r>
              <w:rPr>
                <w:rFonts w:ascii="Arial" w:hAnsi="Arial"/>
                <w:sz w:val="24"/>
                <w:vertAlign w:val="subscript"/>
              </w:rPr>
              <w:t>2</w:t>
            </w:r>
            <w:r>
              <w:rPr>
                <w:rFonts w:ascii="Arial" w:hAnsi="Arial"/>
                <w:sz w:val="24"/>
              </w:rPr>
              <w:t>O</w:t>
            </w:r>
            <w:r>
              <w:rPr>
                <w:rFonts w:ascii="Arial" w:hAnsi="Arial"/>
                <w:sz w:val="24"/>
                <w:vertAlign w:val="subscript"/>
              </w:rPr>
              <w:t>3</w:t>
            </w:r>
          </w:p>
        </w:tc>
      </w:tr>
    </w:tbl>
    <w:p w14:paraId="1D4C892A" w14:textId="77777777" w:rsidR="00B45829" w:rsidRDefault="00B45829" w:rsidP="002E28D8">
      <w:pPr>
        <w:pStyle w:val="Heading4"/>
        <w:spacing w:line="360" w:lineRule="auto"/>
        <w:rPr>
          <w:rFonts w:ascii="Arial" w:hAnsi="Arial"/>
        </w:rPr>
      </w:pPr>
      <w:bookmarkStart w:id="34" w:name="_Toc440973544"/>
    </w:p>
    <w:p w14:paraId="1C36C430" w14:textId="77777777" w:rsidR="00941C73" w:rsidRPr="00521E50" w:rsidRDefault="00941C73" w:rsidP="002E28D8">
      <w:pPr>
        <w:pStyle w:val="Heading4"/>
        <w:spacing w:line="360" w:lineRule="auto"/>
        <w:rPr>
          <w:rFonts w:ascii="Arial" w:hAnsi="Arial" w:cs="Arial"/>
          <w:szCs w:val="24"/>
        </w:rPr>
      </w:pPr>
      <w:bookmarkStart w:id="35" w:name="_Toc442547204"/>
      <w:r>
        <w:rPr>
          <w:rFonts w:ascii="Arial" w:hAnsi="Arial"/>
        </w:rPr>
        <w:t>Terminologies utilisées dans l'application d'engrais</w:t>
      </w:r>
      <w:bookmarkEnd w:id="34"/>
      <w:bookmarkEnd w:id="35"/>
    </w:p>
    <w:p w14:paraId="7C111430" w14:textId="77777777" w:rsidR="00941C73" w:rsidRPr="008A0B7C" w:rsidRDefault="00941C73" w:rsidP="002E28D8">
      <w:pPr>
        <w:spacing w:after="0" w:line="360" w:lineRule="auto"/>
        <w:jc w:val="both"/>
        <w:rPr>
          <w:rFonts w:ascii="Arial" w:hAnsi="Arial" w:cs="Arial"/>
          <w:b/>
          <w:sz w:val="24"/>
          <w:szCs w:val="24"/>
        </w:rPr>
      </w:pPr>
      <w:r>
        <w:rPr>
          <w:rFonts w:ascii="Arial" w:hAnsi="Arial"/>
          <w:b/>
          <w:sz w:val="24"/>
        </w:rPr>
        <w:t>a) Temps d'application d'engrais</w:t>
      </w:r>
    </w:p>
    <w:p w14:paraId="364082D4" w14:textId="5F55459B" w:rsidR="00941C73" w:rsidRPr="00EC3E16" w:rsidRDefault="00941C73" w:rsidP="002E28D8">
      <w:pPr>
        <w:pStyle w:val="Heading5"/>
        <w:rPr>
          <w:rFonts w:ascii="Arial" w:hAnsi="Arial" w:cs="Arial"/>
          <w:i w:val="0"/>
        </w:rPr>
      </w:pPr>
      <w:r>
        <w:rPr>
          <w:rFonts w:ascii="Arial" w:hAnsi="Arial"/>
          <w:i w:val="0"/>
        </w:rPr>
        <w:t>Application fractionnée</w:t>
      </w:r>
    </w:p>
    <w:p w14:paraId="63E7CF90" w14:textId="77777777" w:rsidR="00941C73" w:rsidRPr="00EC3E16" w:rsidRDefault="00941C73" w:rsidP="00D81D99">
      <w:pPr>
        <w:spacing w:before="240" w:after="0" w:line="360" w:lineRule="auto"/>
        <w:jc w:val="both"/>
        <w:rPr>
          <w:rFonts w:ascii="Arial" w:hAnsi="Arial" w:cs="Arial"/>
          <w:i/>
          <w:sz w:val="24"/>
          <w:szCs w:val="24"/>
        </w:rPr>
      </w:pPr>
      <w:r>
        <w:rPr>
          <w:rFonts w:ascii="Arial" w:hAnsi="Arial"/>
          <w:sz w:val="24"/>
        </w:rPr>
        <w:t>Cela signifie le fractionnement de la quantité totale d'engrais à appliquer en plusieurs petites applications à différents stades de croissance de la plante. Par exemple, si le taux recommandé est de 50 kg N/ha, une fraction de 15 kg/ha peut être appliquée au moment de la plantation et 35 kg/ha plus tard dans la saison au moment de la croissance vigoureuse des plantes. En particulier, pour les engrais N, cette technique réduit les pertes d'éléments nutritifs et améliore l'efficacité d</w:t>
      </w:r>
      <w:r w:rsidR="00B45829">
        <w:rPr>
          <w:rFonts w:ascii="Arial" w:hAnsi="Arial"/>
          <w:sz w:val="24"/>
        </w:rPr>
        <w:t>e l</w:t>
      </w:r>
      <w:r>
        <w:rPr>
          <w:rFonts w:ascii="Arial" w:hAnsi="Arial"/>
          <w:sz w:val="24"/>
        </w:rPr>
        <w:t>'utilisation de</w:t>
      </w:r>
      <w:r w:rsidR="00B45829">
        <w:rPr>
          <w:rFonts w:ascii="Arial" w:hAnsi="Arial"/>
          <w:sz w:val="24"/>
        </w:rPr>
        <w:t xml:space="preserve">s </w:t>
      </w:r>
      <w:r>
        <w:rPr>
          <w:rFonts w:ascii="Arial" w:hAnsi="Arial"/>
          <w:sz w:val="24"/>
        </w:rPr>
        <w:t>engrais.</w:t>
      </w:r>
    </w:p>
    <w:p w14:paraId="4F12AB44" w14:textId="77777777" w:rsidR="00941C73" w:rsidRPr="00EC3E16" w:rsidRDefault="00941C73" w:rsidP="00D81D99">
      <w:pPr>
        <w:pStyle w:val="Heading5"/>
        <w:spacing w:before="240"/>
        <w:rPr>
          <w:rFonts w:ascii="Arial" w:hAnsi="Arial" w:cs="Arial"/>
          <w:i w:val="0"/>
        </w:rPr>
      </w:pPr>
      <w:r>
        <w:rPr>
          <w:rFonts w:ascii="Arial" w:hAnsi="Arial"/>
          <w:i w:val="0"/>
        </w:rPr>
        <w:t>Application de démarrage/basale</w:t>
      </w:r>
    </w:p>
    <w:p w14:paraId="1A413562" w14:textId="77777777" w:rsidR="00941C73" w:rsidRPr="00EC3E16" w:rsidRDefault="00941C73" w:rsidP="00D81D99">
      <w:pPr>
        <w:spacing w:after="0" w:line="360" w:lineRule="auto"/>
        <w:jc w:val="both"/>
        <w:rPr>
          <w:rFonts w:ascii="Arial" w:hAnsi="Arial" w:cs="Arial"/>
          <w:sz w:val="24"/>
          <w:szCs w:val="24"/>
        </w:rPr>
      </w:pPr>
      <w:r>
        <w:rPr>
          <w:rFonts w:ascii="Arial" w:hAnsi="Arial"/>
          <w:sz w:val="24"/>
        </w:rPr>
        <w:t xml:space="preserve">Lorsque l'engrais est appliqué au moment de la plantation. Tout l'engrais peut être appliqué comme basal (p. ex. pour P) ou une deuxième application peut suivre plus tard </w:t>
      </w:r>
      <w:r w:rsidR="00B45829">
        <w:rPr>
          <w:rFonts w:ascii="Arial" w:hAnsi="Arial"/>
          <w:sz w:val="24"/>
        </w:rPr>
        <w:t>au cours de</w:t>
      </w:r>
      <w:r>
        <w:rPr>
          <w:rFonts w:ascii="Arial" w:hAnsi="Arial"/>
          <w:sz w:val="24"/>
        </w:rPr>
        <w:t xml:space="preserve"> la saison de croissance (p. ex. pour N). L'engrais basal est généralement incorporé dans le lit de semence au moment du semis.</w:t>
      </w:r>
    </w:p>
    <w:p w14:paraId="52A9B6BC" w14:textId="77777777" w:rsidR="00941C73" w:rsidRPr="008640A4" w:rsidRDefault="00941C73" w:rsidP="00D81D99">
      <w:pPr>
        <w:spacing w:before="240" w:after="0" w:line="360" w:lineRule="auto"/>
        <w:jc w:val="both"/>
        <w:rPr>
          <w:rFonts w:ascii="Arial" w:hAnsi="Arial" w:cs="Arial"/>
          <w:b/>
          <w:sz w:val="24"/>
          <w:szCs w:val="24"/>
        </w:rPr>
      </w:pPr>
      <w:r>
        <w:rPr>
          <w:rFonts w:ascii="Arial" w:hAnsi="Arial"/>
          <w:b/>
          <w:sz w:val="24"/>
        </w:rPr>
        <w:t>Engrais de couverture</w:t>
      </w:r>
    </w:p>
    <w:p w14:paraId="53D424BC" w14:textId="77777777" w:rsidR="00941C73" w:rsidRPr="00EC3E16" w:rsidRDefault="00941C73" w:rsidP="00D81D99">
      <w:pPr>
        <w:spacing w:after="0" w:line="360" w:lineRule="auto"/>
        <w:jc w:val="both"/>
        <w:rPr>
          <w:rFonts w:ascii="Arial" w:hAnsi="Arial" w:cs="Arial"/>
          <w:b/>
          <w:bCs/>
          <w:sz w:val="24"/>
          <w:szCs w:val="24"/>
        </w:rPr>
      </w:pPr>
      <w:r>
        <w:rPr>
          <w:rFonts w:ascii="Arial" w:hAnsi="Arial"/>
          <w:sz w:val="24"/>
        </w:rPr>
        <w:t>C'est l'engrais qui est appliqué plusieurs semaines après la germination du plant. Il est aussi appelé engrais en bandes.</w:t>
      </w:r>
    </w:p>
    <w:p w14:paraId="0C92235B" w14:textId="77777777" w:rsidR="00941C73" w:rsidRPr="008A0B7C" w:rsidRDefault="00941C73" w:rsidP="00D81D99">
      <w:pPr>
        <w:spacing w:before="240"/>
        <w:jc w:val="both"/>
        <w:rPr>
          <w:rFonts w:ascii="Arial" w:hAnsi="Arial" w:cs="Arial"/>
          <w:b/>
          <w:sz w:val="24"/>
          <w:szCs w:val="24"/>
        </w:rPr>
      </w:pPr>
      <w:r>
        <w:rPr>
          <w:rFonts w:ascii="Arial" w:hAnsi="Arial"/>
          <w:b/>
          <w:sz w:val="24"/>
        </w:rPr>
        <w:t>B) Méthode d'application d'engrais</w:t>
      </w:r>
    </w:p>
    <w:p w14:paraId="5D63127A" w14:textId="77777777" w:rsidR="00941C73" w:rsidRPr="00EC3E16" w:rsidRDefault="00941C73" w:rsidP="00D81D99">
      <w:pPr>
        <w:pStyle w:val="Heading5"/>
        <w:spacing w:before="240"/>
        <w:rPr>
          <w:rFonts w:ascii="Arial" w:hAnsi="Arial" w:cs="Arial"/>
          <w:i w:val="0"/>
        </w:rPr>
      </w:pPr>
      <w:r>
        <w:rPr>
          <w:rFonts w:ascii="Arial" w:hAnsi="Arial"/>
          <w:i w:val="0"/>
        </w:rPr>
        <w:t>Application à la volée</w:t>
      </w:r>
    </w:p>
    <w:p w14:paraId="3CC8C9E8" w14:textId="77777777" w:rsidR="00941C73" w:rsidRPr="00EC3E16" w:rsidRDefault="00941C73" w:rsidP="00D81D99">
      <w:pPr>
        <w:spacing w:before="240" w:line="360" w:lineRule="auto"/>
        <w:jc w:val="both"/>
        <w:rPr>
          <w:rFonts w:ascii="Arial" w:hAnsi="Arial" w:cs="Arial"/>
          <w:sz w:val="24"/>
          <w:szCs w:val="24"/>
        </w:rPr>
      </w:pPr>
      <w:r>
        <w:rPr>
          <w:rFonts w:ascii="Arial" w:hAnsi="Arial"/>
          <w:sz w:val="24"/>
        </w:rPr>
        <w:t>L'engrais appliqué à la volée est épandu sur la surface du sol où il peut être incorporé dans le sol ou non. Cette application est principalement faite avant le semis ou dans les plantes sur pied. Elle est généralement plus facile et peut être combinée avec d'autres opérations. Elle exige moins de main-d'œuvre, mais la récupération de l'engrais par les plantes peut être réduite par rapport à d'autres méthodes.</w:t>
      </w:r>
    </w:p>
    <w:p w14:paraId="7DF69F38" w14:textId="655C4477" w:rsidR="00941C73" w:rsidRPr="00183A8C" w:rsidRDefault="00941C73" w:rsidP="00D81D99">
      <w:pPr>
        <w:pStyle w:val="Heading5"/>
        <w:rPr>
          <w:rFonts w:ascii="Arial" w:hAnsi="Arial" w:cs="Arial"/>
          <w:i w:val="0"/>
        </w:rPr>
      </w:pPr>
      <w:r>
        <w:rPr>
          <w:rFonts w:ascii="Arial" w:hAnsi="Arial"/>
          <w:i w:val="0"/>
        </w:rPr>
        <w:lastRenderedPageBreak/>
        <w:t>Application en bandes</w:t>
      </w:r>
    </w:p>
    <w:p w14:paraId="794734A8" w14:textId="1FBB7E6C" w:rsidR="00941C73" w:rsidRPr="00EC3E16" w:rsidRDefault="00941C73" w:rsidP="00D81D99">
      <w:pPr>
        <w:spacing w:before="240" w:after="0" w:line="360" w:lineRule="auto"/>
        <w:jc w:val="both"/>
        <w:rPr>
          <w:rFonts w:ascii="Arial" w:hAnsi="Arial" w:cs="Arial"/>
          <w:sz w:val="24"/>
          <w:szCs w:val="24"/>
        </w:rPr>
      </w:pPr>
      <w:r>
        <w:rPr>
          <w:rFonts w:ascii="Arial" w:hAnsi="Arial"/>
          <w:sz w:val="24"/>
        </w:rPr>
        <w:t>Dans l'application en bandes, l'engrais est placé parallèlement à la rangée et à proximité de la zone des racines (5-8 cm sous la surface du sol) où les chances d'être absorbé par les cultures sont plus élevées. Cette méthode est particulièrement recommandée lorsque les quantités d'engrais sont limitées ou pour les engrais moins solubles (p. ex. le phosphore); cependant, elle est laborieuse.</w:t>
      </w:r>
    </w:p>
    <w:p w14:paraId="3BBC010D" w14:textId="76EDAC01" w:rsidR="00941C73" w:rsidRPr="00183A8C" w:rsidRDefault="00941C73" w:rsidP="00D81D99">
      <w:pPr>
        <w:pStyle w:val="Heading5"/>
        <w:spacing w:before="240"/>
        <w:rPr>
          <w:rFonts w:ascii="Arial" w:hAnsi="Arial" w:cs="Arial"/>
          <w:i w:val="0"/>
        </w:rPr>
      </w:pPr>
      <w:r>
        <w:rPr>
          <w:rFonts w:ascii="Arial" w:hAnsi="Arial"/>
          <w:i w:val="0"/>
        </w:rPr>
        <w:t>Application localisée</w:t>
      </w:r>
    </w:p>
    <w:p w14:paraId="3681187B" w14:textId="77777777" w:rsidR="00941C73" w:rsidRPr="00EC3E16" w:rsidRDefault="00941C73" w:rsidP="00D81D99">
      <w:pPr>
        <w:spacing w:before="240" w:after="0" w:line="360" w:lineRule="auto"/>
        <w:jc w:val="both"/>
        <w:rPr>
          <w:rFonts w:ascii="Arial" w:hAnsi="Arial" w:cs="Arial"/>
          <w:sz w:val="24"/>
          <w:szCs w:val="24"/>
        </w:rPr>
      </w:pPr>
      <w:r>
        <w:rPr>
          <w:rFonts w:ascii="Arial" w:hAnsi="Arial"/>
          <w:sz w:val="24"/>
        </w:rPr>
        <w:t>Ici l'engrais est placé en petite quantité à chaque point d'ensemencement; par exemple le DAP placé dans un trou avant de semer la graine ou après un intervalle spécifique au sein d'une rangée. Il faut éviter de placer l'engrais trop près de la semence pour que l'engrais  ne la "brule" pas. L'application localisée est parfois effectuée après la levée de la culture.</w:t>
      </w:r>
    </w:p>
    <w:p w14:paraId="1194E879" w14:textId="16EC9A1A" w:rsidR="00941C73" w:rsidRPr="00183A8C" w:rsidRDefault="00941C73" w:rsidP="00D81D99">
      <w:pPr>
        <w:pStyle w:val="Heading5"/>
        <w:spacing w:before="240"/>
        <w:rPr>
          <w:rFonts w:ascii="Arial" w:hAnsi="Arial" w:cs="Arial"/>
          <w:i w:val="0"/>
        </w:rPr>
      </w:pPr>
      <w:r>
        <w:rPr>
          <w:rFonts w:ascii="Arial" w:hAnsi="Arial"/>
          <w:i w:val="0"/>
        </w:rPr>
        <w:t>Pulvérisations foliaires</w:t>
      </w:r>
    </w:p>
    <w:p w14:paraId="18A72FDE" w14:textId="72CD8C09" w:rsidR="00941C73" w:rsidRPr="00EC3E16" w:rsidRDefault="00941C73" w:rsidP="00D81D99">
      <w:pPr>
        <w:spacing w:before="240" w:after="0" w:line="360" w:lineRule="auto"/>
        <w:jc w:val="both"/>
        <w:rPr>
          <w:rFonts w:ascii="Arial" w:hAnsi="Arial" w:cs="Arial"/>
          <w:sz w:val="24"/>
          <w:szCs w:val="24"/>
        </w:rPr>
      </w:pPr>
      <w:r>
        <w:rPr>
          <w:rFonts w:ascii="Arial" w:hAnsi="Arial"/>
          <w:sz w:val="24"/>
        </w:rPr>
        <w:t>L'engrais est appliqué par pulvérisation sur les feuilles à l'aide d'un pulvérisateur à dos. Cette méthode est principalement utilisée lors de l'application d'oligoéléments, spécialement sur les cultures horticoles (fleurs, légumes, agrumes). Les engrais appliqués par pulvérisation doivent être dans des solutions très diluées pour éviter les brûlures des feuilles. Toutefois, le paysan doit pulvériser à plusieurs reprises en raison de la faible concentration des engrais. Les engrais appliqués sur les feuilles ont l'avantage d'une action rapide</w:t>
      </w:r>
      <w:r w:rsidR="00B45829">
        <w:rPr>
          <w:rFonts w:ascii="Arial" w:hAnsi="Arial"/>
          <w:sz w:val="24"/>
        </w:rPr>
        <w:t>,</w:t>
      </w:r>
      <w:r>
        <w:rPr>
          <w:rFonts w:ascii="Arial" w:hAnsi="Arial"/>
          <w:sz w:val="24"/>
        </w:rPr>
        <w:t xml:space="preserve"> parce que les éléments nutritifs sont absorbés par les feuilles, mais il s'agit d'une méthode </w:t>
      </w:r>
      <w:r w:rsidR="00B45829">
        <w:rPr>
          <w:rFonts w:ascii="Arial" w:hAnsi="Arial"/>
          <w:sz w:val="24"/>
        </w:rPr>
        <w:t>d'application d</w:t>
      </w:r>
      <w:r w:rsidR="00CF03A8">
        <w:rPr>
          <w:rFonts w:ascii="Arial" w:hAnsi="Arial"/>
          <w:sz w:val="24"/>
        </w:rPr>
        <w:t>’</w:t>
      </w:r>
      <w:r w:rsidR="00441000">
        <w:rPr>
          <w:rFonts w:ascii="Arial" w:hAnsi="Arial"/>
          <w:sz w:val="24"/>
        </w:rPr>
        <w:t>éléments fertilisants</w:t>
      </w:r>
      <w:r w:rsidR="00B45829">
        <w:rPr>
          <w:rFonts w:ascii="Arial" w:hAnsi="Arial"/>
          <w:sz w:val="24"/>
        </w:rPr>
        <w:t xml:space="preserve"> </w:t>
      </w:r>
      <w:r>
        <w:rPr>
          <w:rFonts w:ascii="Arial" w:hAnsi="Arial"/>
          <w:sz w:val="24"/>
        </w:rPr>
        <w:t>assez dispendieuse.</w:t>
      </w:r>
    </w:p>
    <w:p w14:paraId="60E41D2E" w14:textId="0DE0951D" w:rsidR="00941C73" w:rsidRPr="00EC3E16" w:rsidRDefault="00941C73" w:rsidP="00D81D99">
      <w:pPr>
        <w:pStyle w:val="Heading5"/>
        <w:spacing w:before="240"/>
        <w:rPr>
          <w:rFonts w:ascii="Arial" w:hAnsi="Arial" w:cs="Arial"/>
          <w:i w:val="0"/>
        </w:rPr>
      </w:pPr>
      <w:r>
        <w:rPr>
          <w:rFonts w:ascii="Arial" w:hAnsi="Arial"/>
          <w:i w:val="0"/>
        </w:rPr>
        <w:t>Incorporation</w:t>
      </w:r>
    </w:p>
    <w:p w14:paraId="2A405D22" w14:textId="77777777" w:rsidR="00941C73" w:rsidRDefault="00941C73" w:rsidP="00D81D99">
      <w:pPr>
        <w:spacing w:before="240" w:line="360" w:lineRule="auto"/>
        <w:jc w:val="both"/>
        <w:rPr>
          <w:rFonts w:ascii="Arial" w:hAnsi="Arial" w:cs="Arial"/>
          <w:sz w:val="24"/>
          <w:szCs w:val="24"/>
        </w:rPr>
      </w:pPr>
      <w:r>
        <w:rPr>
          <w:rFonts w:ascii="Arial" w:hAnsi="Arial"/>
          <w:sz w:val="24"/>
        </w:rPr>
        <w:t>Il s'agit de couvrir les engrais avec du sol pour minimiser les pertes d'éléments nutritifs par l'érosion et la volatilisation (p. ex. l'ammoniac). Les engrais</w:t>
      </w:r>
      <w:r w:rsidR="00B45829">
        <w:rPr>
          <w:rFonts w:ascii="Arial" w:hAnsi="Arial"/>
          <w:sz w:val="24"/>
        </w:rPr>
        <w:t>,</w:t>
      </w:r>
      <w:r>
        <w:rPr>
          <w:rFonts w:ascii="Arial" w:hAnsi="Arial"/>
          <w:sz w:val="24"/>
        </w:rPr>
        <w:t xml:space="preserve"> tels que l'ammoniac et l'urée</w:t>
      </w:r>
      <w:r w:rsidR="00B45829">
        <w:rPr>
          <w:rFonts w:ascii="Arial" w:hAnsi="Arial"/>
          <w:sz w:val="24"/>
        </w:rPr>
        <w:t>,</w:t>
      </w:r>
      <w:r>
        <w:rPr>
          <w:rFonts w:ascii="Arial" w:hAnsi="Arial"/>
          <w:sz w:val="24"/>
        </w:rPr>
        <w:t xml:space="preserve"> doivent toujours être incorporés dans le sol immédiatement après l'application pour minimiser la perte d'azote par volatilisation.</w:t>
      </w:r>
    </w:p>
    <w:p w14:paraId="024198A7" w14:textId="77777777" w:rsidR="00941C73" w:rsidRPr="008A7CD3" w:rsidRDefault="00941C73" w:rsidP="00D81D99">
      <w:pPr>
        <w:pStyle w:val="Heading5"/>
        <w:spacing w:before="240"/>
        <w:rPr>
          <w:rFonts w:ascii="Arial" w:hAnsi="Arial" w:cs="Arial"/>
          <w:i w:val="0"/>
        </w:rPr>
      </w:pPr>
      <w:r>
        <w:rPr>
          <w:rFonts w:ascii="Arial" w:hAnsi="Arial"/>
          <w:i w:val="0"/>
        </w:rPr>
        <w:lastRenderedPageBreak/>
        <w:t>Les 4R</w:t>
      </w:r>
    </w:p>
    <w:p w14:paraId="2989F418" w14:textId="1B1AB5A9" w:rsidR="00941C73" w:rsidRPr="008A7CD3" w:rsidRDefault="00941C73" w:rsidP="00D81D99">
      <w:pPr>
        <w:autoSpaceDE w:val="0"/>
        <w:autoSpaceDN w:val="0"/>
        <w:adjustRightInd w:val="0"/>
        <w:spacing w:before="100" w:after="100" w:line="360" w:lineRule="auto"/>
        <w:jc w:val="both"/>
        <w:rPr>
          <w:rFonts w:ascii="Arial" w:hAnsi="Arial" w:cs="Arial"/>
          <w:sz w:val="24"/>
          <w:szCs w:val="24"/>
        </w:rPr>
      </w:pPr>
      <w:r>
        <w:rPr>
          <w:rFonts w:ascii="Arial" w:hAnsi="Arial"/>
          <w:sz w:val="24"/>
        </w:rPr>
        <w:t>La</w:t>
      </w:r>
      <w:hyperlink r:id="rId14"/>
      <w:r>
        <w:rPr>
          <w:rFonts w:ascii="Arial" w:hAnsi="Arial"/>
          <w:sz w:val="24"/>
        </w:rPr>
        <w:t xml:space="preserve"> notion 4R (ou les 4 ‘bon’ </w:t>
      </w:r>
      <w:r w:rsidR="0066147D">
        <w:rPr>
          <w:rFonts w:ascii="Arial" w:hAnsi="Arial"/>
          <w:sz w:val="24"/>
        </w:rPr>
        <w:t xml:space="preserve">4R=4B, </w:t>
      </w:r>
      <w:r>
        <w:rPr>
          <w:rFonts w:ascii="Arial" w:hAnsi="Arial"/>
          <w:sz w:val="24"/>
        </w:rPr>
        <w:t xml:space="preserve">R </w:t>
      </w:r>
      <w:r w:rsidR="002C32D9">
        <w:rPr>
          <w:rFonts w:ascii="Arial" w:hAnsi="Arial"/>
          <w:sz w:val="24"/>
        </w:rPr>
        <w:t>représente</w:t>
      </w:r>
      <w:r>
        <w:rPr>
          <w:rFonts w:ascii="Arial" w:hAnsi="Arial"/>
          <w:sz w:val="24"/>
        </w:rPr>
        <w:t xml:space="preserve"> </w:t>
      </w:r>
      <w:r w:rsidR="002C32D9">
        <w:rPr>
          <w:rFonts w:ascii="Arial" w:hAnsi="Arial"/>
          <w:sz w:val="24"/>
        </w:rPr>
        <w:t>«</w:t>
      </w:r>
      <w:r>
        <w:rPr>
          <w:rFonts w:ascii="Arial" w:hAnsi="Arial"/>
          <w:sz w:val="24"/>
        </w:rPr>
        <w:t>right</w:t>
      </w:r>
      <w:r w:rsidR="002C32D9">
        <w:rPr>
          <w:rFonts w:ascii="Arial" w:hAnsi="Arial"/>
          <w:sz w:val="24"/>
        </w:rPr>
        <w:t>»</w:t>
      </w:r>
      <w:r>
        <w:rPr>
          <w:rFonts w:ascii="Arial" w:hAnsi="Arial"/>
          <w:sz w:val="24"/>
        </w:rPr>
        <w:t xml:space="preserve"> en anglais) </w:t>
      </w:r>
      <w:r w:rsidR="002C32D9">
        <w:rPr>
          <w:rFonts w:ascii="Arial" w:hAnsi="Arial"/>
          <w:sz w:val="24"/>
        </w:rPr>
        <w:t>dans la</w:t>
      </w:r>
      <w:r>
        <w:rPr>
          <w:rFonts w:ascii="Arial" w:hAnsi="Arial"/>
          <w:sz w:val="24"/>
        </w:rPr>
        <w:t xml:space="preserve"> gestion de</w:t>
      </w:r>
      <w:r w:rsidR="00CF03A8">
        <w:rPr>
          <w:rFonts w:ascii="Arial" w:hAnsi="Arial"/>
          <w:sz w:val="24"/>
        </w:rPr>
        <w:t>s éléments</w:t>
      </w:r>
      <w:r w:rsidR="00441000">
        <w:rPr>
          <w:rFonts w:ascii="Arial" w:hAnsi="Arial"/>
          <w:sz w:val="24"/>
        </w:rPr>
        <w:t xml:space="preserve"> fertilisants</w:t>
      </w:r>
      <w:r>
        <w:rPr>
          <w:rFonts w:ascii="Arial" w:hAnsi="Arial"/>
          <w:sz w:val="24"/>
        </w:rPr>
        <w:t xml:space="preserve"> est un moyen simple d'exprimer les meilleures pratiques de gestion de l'utilisation des engrais.  L'approche </w:t>
      </w:r>
      <w:r w:rsidR="00C43F53">
        <w:rPr>
          <w:rFonts w:ascii="Arial" w:hAnsi="Arial"/>
          <w:sz w:val="24"/>
        </w:rPr>
        <w:t>4B</w:t>
      </w:r>
      <w:r>
        <w:rPr>
          <w:rFonts w:ascii="Arial" w:hAnsi="Arial"/>
          <w:sz w:val="24"/>
        </w:rPr>
        <w:t xml:space="preserve"> vise à améliorer la protection de l'environnement, augmenter la productivité et la rentabili</w:t>
      </w:r>
      <w:r w:rsidR="002C32D9">
        <w:rPr>
          <w:rFonts w:ascii="Arial" w:hAnsi="Arial"/>
          <w:sz w:val="24"/>
        </w:rPr>
        <w:t>té, et améliorer la pérennité. C</w:t>
      </w:r>
      <w:r>
        <w:rPr>
          <w:rFonts w:ascii="Arial" w:hAnsi="Arial"/>
          <w:sz w:val="24"/>
        </w:rPr>
        <w:t xml:space="preserve">e concept </w:t>
      </w:r>
      <w:r w:rsidR="002C32D9">
        <w:rPr>
          <w:rFonts w:ascii="Arial" w:hAnsi="Arial"/>
          <w:sz w:val="24"/>
        </w:rPr>
        <w:t xml:space="preserve">signifie qu’il faut </w:t>
      </w:r>
      <w:r>
        <w:rPr>
          <w:rFonts w:ascii="Arial" w:hAnsi="Arial"/>
          <w:sz w:val="24"/>
        </w:rPr>
        <w:t>utiliser la</w:t>
      </w:r>
      <w:r>
        <w:rPr>
          <w:rFonts w:ascii="Arial" w:hAnsi="Arial"/>
          <w:b/>
          <w:sz w:val="24"/>
        </w:rPr>
        <w:t xml:space="preserve"> bonne</w:t>
      </w:r>
      <w:r>
        <w:rPr>
          <w:rFonts w:ascii="Arial" w:hAnsi="Arial"/>
          <w:sz w:val="24"/>
        </w:rPr>
        <w:t xml:space="preserve"> source d'engrais, au</w:t>
      </w:r>
      <w:r>
        <w:rPr>
          <w:rFonts w:ascii="Arial" w:hAnsi="Arial"/>
          <w:b/>
          <w:sz w:val="24"/>
        </w:rPr>
        <w:t xml:space="preserve"> bon</w:t>
      </w:r>
      <w:r>
        <w:rPr>
          <w:rFonts w:ascii="Arial" w:hAnsi="Arial"/>
          <w:sz w:val="24"/>
        </w:rPr>
        <w:t xml:space="preserve"> taux, au</w:t>
      </w:r>
      <w:r>
        <w:rPr>
          <w:rFonts w:ascii="Arial" w:hAnsi="Arial"/>
          <w:b/>
          <w:sz w:val="24"/>
        </w:rPr>
        <w:t xml:space="preserve"> bon</w:t>
      </w:r>
      <w:r>
        <w:rPr>
          <w:rFonts w:ascii="Arial" w:hAnsi="Arial"/>
          <w:sz w:val="24"/>
        </w:rPr>
        <w:t xml:space="preserve"> moment, au</w:t>
      </w:r>
      <w:r>
        <w:rPr>
          <w:rFonts w:ascii="Arial" w:hAnsi="Arial"/>
          <w:b/>
          <w:sz w:val="24"/>
        </w:rPr>
        <w:t xml:space="preserve"> bon</w:t>
      </w:r>
      <w:r>
        <w:rPr>
          <w:rFonts w:ascii="Arial" w:hAnsi="Arial"/>
          <w:sz w:val="24"/>
        </w:rPr>
        <w:t xml:space="preserve"> endroit.</w:t>
      </w:r>
    </w:p>
    <w:p w14:paraId="2C6603C1" w14:textId="77777777" w:rsidR="00941C73" w:rsidRPr="00A84119" w:rsidRDefault="00941C73" w:rsidP="00D81D99">
      <w:pPr>
        <w:pStyle w:val="Heading2"/>
        <w:spacing w:line="360" w:lineRule="auto"/>
        <w:rPr>
          <w:rFonts w:ascii="Arial" w:hAnsi="Arial" w:cs="Arial"/>
          <w:sz w:val="28"/>
          <w:szCs w:val="28"/>
        </w:rPr>
      </w:pPr>
      <w:bookmarkStart w:id="36" w:name="_Toc440973545"/>
      <w:bookmarkStart w:id="37" w:name="_Toc442547205"/>
      <w:r>
        <w:rPr>
          <w:rFonts w:ascii="Arial" w:hAnsi="Arial"/>
          <w:sz w:val="28"/>
        </w:rPr>
        <w:t>Engrais organiques</w:t>
      </w:r>
      <w:bookmarkEnd w:id="36"/>
      <w:bookmarkEnd w:id="37"/>
    </w:p>
    <w:p w14:paraId="60AAD515" w14:textId="7BC53FD1" w:rsidR="00941C73" w:rsidRPr="00183A8C" w:rsidRDefault="00941C73" w:rsidP="00D81D99">
      <w:pPr>
        <w:autoSpaceDE w:val="0"/>
        <w:autoSpaceDN w:val="0"/>
        <w:adjustRightInd w:val="0"/>
        <w:spacing w:before="240" w:after="0" w:line="360" w:lineRule="auto"/>
        <w:jc w:val="both"/>
        <w:rPr>
          <w:rFonts w:ascii="Arial" w:eastAsia="Times New Roman" w:hAnsi="Arial" w:cs="Arial"/>
          <w:b/>
          <w:sz w:val="24"/>
          <w:szCs w:val="24"/>
        </w:rPr>
      </w:pPr>
      <w:r>
        <w:rPr>
          <w:rFonts w:ascii="Arial" w:hAnsi="Arial"/>
          <w:sz w:val="24"/>
        </w:rPr>
        <w:t>Les engrais organiques sont des substances riches en carbone</w:t>
      </w:r>
      <w:r w:rsidR="002C32D9">
        <w:rPr>
          <w:rFonts w:ascii="Arial" w:hAnsi="Arial"/>
          <w:sz w:val="24"/>
        </w:rPr>
        <w:t>,</w:t>
      </w:r>
      <w:r>
        <w:rPr>
          <w:rFonts w:ascii="Arial" w:hAnsi="Arial"/>
          <w:sz w:val="24"/>
        </w:rPr>
        <w:t xml:space="preserve"> dérivées de matières organiques non synthétiques d'origine végétale ou animale. Les produits d'engrais organiques [résidus de plantes, déchets humains ou d'origine animale] sont des sources utiles d</w:t>
      </w:r>
      <w:r w:rsidR="00174F8E">
        <w:rPr>
          <w:rFonts w:ascii="Arial" w:hAnsi="Arial"/>
          <w:sz w:val="24"/>
        </w:rPr>
        <w:t>’</w:t>
      </w:r>
      <w:r w:rsidR="00441000">
        <w:rPr>
          <w:rFonts w:ascii="Arial" w:hAnsi="Arial"/>
          <w:sz w:val="24"/>
        </w:rPr>
        <w:t>éléments fertilisants</w:t>
      </w:r>
      <w:r>
        <w:rPr>
          <w:rFonts w:ascii="Arial" w:hAnsi="Arial"/>
          <w:sz w:val="24"/>
        </w:rPr>
        <w:t xml:space="preserve"> et contribuent à l'entretien ou l'amélioration de la matière organique du sol.</w:t>
      </w:r>
    </w:p>
    <w:p w14:paraId="14BD7BE5" w14:textId="592E1D4D" w:rsidR="00941C73" w:rsidRPr="00183A8C" w:rsidRDefault="00941C73" w:rsidP="00D81D99">
      <w:pPr>
        <w:pStyle w:val="Heading3"/>
        <w:spacing w:after="0" w:line="360" w:lineRule="auto"/>
        <w:jc w:val="both"/>
        <w:rPr>
          <w:rFonts w:ascii="Arial" w:hAnsi="Arial" w:cs="Arial"/>
        </w:rPr>
      </w:pPr>
      <w:bookmarkStart w:id="38" w:name="_Toc440973546"/>
      <w:bookmarkStart w:id="39" w:name="_Toc442547206"/>
      <w:r>
        <w:rPr>
          <w:rFonts w:ascii="Arial" w:hAnsi="Arial"/>
        </w:rPr>
        <w:t>Engrais organiques</w:t>
      </w:r>
      <w:bookmarkEnd w:id="38"/>
      <w:bookmarkEnd w:id="39"/>
    </w:p>
    <w:p w14:paraId="4446BDEF" w14:textId="77777777" w:rsidR="00941C73" w:rsidRPr="00CB2977" w:rsidRDefault="00941C73" w:rsidP="00D81D99">
      <w:pPr>
        <w:jc w:val="both"/>
        <w:rPr>
          <w:rFonts w:ascii="Arial" w:hAnsi="Arial" w:cs="Arial"/>
          <w:b/>
          <w:sz w:val="24"/>
          <w:szCs w:val="24"/>
        </w:rPr>
      </w:pPr>
      <w:r>
        <w:rPr>
          <w:rFonts w:ascii="Arial" w:hAnsi="Arial"/>
          <w:b/>
          <w:sz w:val="24"/>
        </w:rPr>
        <w:t>Fumier de ferme</w:t>
      </w:r>
    </w:p>
    <w:p w14:paraId="68F14713" w14:textId="5926EDDC" w:rsidR="00941C73" w:rsidRPr="00183A8C" w:rsidRDefault="00941C73" w:rsidP="00D81D99">
      <w:pPr>
        <w:tabs>
          <w:tab w:val="left" w:pos="360"/>
        </w:tabs>
        <w:spacing w:before="240" w:after="0" w:line="360" w:lineRule="auto"/>
        <w:jc w:val="both"/>
        <w:rPr>
          <w:rFonts w:ascii="Arial" w:eastAsia="Times New Roman" w:hAnsi="Arial" w:cs="Arial"/>
          <w:sz w:val="24"/>
          <w:szCs w:val="24"/>
        </w:rPr>
      </w:pPr>
      <w:r>
        <w:rPr>
          <w:rFonts w:ascii="Arial" w:hAnsi="Arial"/>
          <w:sz w:val="24"/>
        </w:rPr>
        <w:t xml:space="preserve">Le fumier de ferme est composé d'excréments </w:t>
      </w:r>
      <w:r w:rsidR="002C32D9">
        <w:rPr>
          <w:rFonts w:ascii="Arial" w:hAnsi="Arial"/>
          <w:sz w:val="24"/>
        </w:rPr>
        <w:t>et d'urine de</w:t>
      </w:r>
      <w:r>
        <w:rPr>
          <w:rFonts w:ascii="Arial" w:hAnsi="Arial"/>
          <w:sz w:val="24"/>
        </w:rPr>
        <w:t xml:space="preserve"> bétail avec de la paille ou d'autres matériaux de literie. Il contient souvent beaucoup de terre. Les </w:t>
      </w:r>
      <w:r w:rsidR="00441000">
        <w:rPr>
          <w:rFonts w:ascii="Arial" w:hAnsi="Arial"/>
          <w:sz w:val="24"/>
        </w:rPr>
        <w:t>éléments fertilisants</w:t>
      </w:r>
      <w:r>
        <w:rPr>
          <w:rFonts w:ascii="Arial" w:hAnsi="Arial"/>
          <w:sz w:val="24"/>
        </w:rPr>
        <w:t xml:space="preserve"> trouvés dans le fumier dépendent:</w:t>
      </w:r>
    </w:p>
    <w:p w14:paraId="0B408829" w14:textId="457FF76C" w:rsidR="00941C73" w:rsidRPr="00183A8C" w:rsidRDefault="00941C73" w:rsidP="00D81D99">
      <w:pPr>
        <w:numPr>
          <w:ilvl w:val="0"/>
          <w:numId w:val="3"/>
        </w:numPr>
        <w:spacing w:after="0" w:line="360" w:lineRule="auto"/>
        <w:ind w:left="851" w:hanging="491"/>
        <w:jc w:val="both"/>
        <w:rPr>
          <w:rFonts w:ascii="Arial" w:eastAsia="Times New Roman" w:hAnsi="Arial" w:cs="Arial"/>
          <w:sz w:val="24"/>
          <w:szCs w:val="24"/>
        </w:rPr>
      </w:pPr>
      <w:r>
        <w:rPr>
          <w:rFonts w:ascii="Arial" w:hAnsi="Arial"/>
          <w:sz w:val="24"/>
        </w:rPr>
        <w:t>de la teneur en éléments nutritifs des aliments donnés aux animaux</w:t>
      </w:r>
    </w:p>
    <w:p w14:paraId="45B441B8" w14:textId="5943D6A8" w:rsidR="00941C73" w:rsidRPr="00183A8C" w:rsidRDefault="00941C73" w:rsidP="00D81D99">
      <w:pPr>
        <w:numPr>
          <w:ilvl w:val="0"/>
          <w:numId w:val="3"/>
        </w:numPr>
        <w:tabs>
          <w:tab w:val="left" w:pos="360"/>
        </w:tabs>
        <w:spacing w:after="0" w:line="360" w:lineRule="auto"/>
        <w:ind w:left="851" w:hanging="491"/>
        <w:jc w:val="both"/>
        <w:rPr>
          <w:rFonts w:ascii="Arial" w:eastAsia="Times New Roman" w:hAnsi="Arial" w:cs="Arial"/>
          <w:sz w:val="24"/>
          <w:szCs w:val="24"/>
        </w:rPr>
      </w:pPr>
      <w:r>
        <w:rPr>
          <w:rFonts w:ascii="Arial" w:hAnsi="Arial"/>
          <w:sz w:val="24"/>
        </w:rPr>
        <w:t>de la teneur en éléments nutritifs de la paille pour la litière</w:t>
      </w:r>
    </w:p>
    <w:p w14:paraId="2F4A0BDB" w14:textId="1A8EBE81" w:rsidR="00941C73" w:rsidRPr="00183A8C" w:rsidRDefault="00941C73" w:rsidP="00D81D99">
      <w:pPr>
        <w:numPr>
          <w:ilvl w:val="0"/>
          <w:numId w:val="3"/>
        </w:numPr>
        <w:tabs>
          <w:tab w:val="left" w:pos="360"/>
        </w:tabs>
        <w:spacing w:after="0" w:line="360" w:lineRule="auto"/>
        <w:ind w:left="851" w:hanging="491"/>
        <w:jc w:val="both"/>
        <w:rPr>
          <w:rFonts w:ascii="Arial" w:eastAsia="Times New Roman" w:hAnsi="Arial" w:cs="Arial"/>
          <w:sz w:val="24"/>
          <w:szCs w:val="24"/>
        </w:rPr>
      </w:pPr>
      <w:r>
        <w:rPr>
          <w:rFonts w:ascii="Arial" w:hAnsi="Arial"/>
          <w:sz w:val="24"/>
        </w:rPr>
        <w:t>du degré de compostage ou de pourriture de la paille</w:t>
      </w:r>
    </w:p>
    <w:p w14:paraId="46B5AC7F" w14:textId="77777777" w:rsidR="00941C73" w:rsidRPr="00183A8C" w:rsidRDefault="00941C73" w:rsidP="00D81D99">
      <w:pPr>
        <w:numPr>
          <w:ilvl w:val="0"/>
          <w:numId w:val="3"/>
        </w:numPr>
        <w:tabs>
          <w:tab w:val="left" w:pos="360"/>
        </w:tabs>
        <w:spacing w:after="0" w:line="360" w:lineRule="auto"/>
        <w:ind w:left="851" w:hanging="491"/>
        <w:jc w:val="both"/>
        <w:rPr>
          <w:rFonts w:ascii="Arial" w:eastAsia="Times New Roman" w:hAnsi="Arial" w:cs="Arial"/>
          <w:sz w:val="24"/>
          <w:szCs w:val="24"/>
        </w:rPr>
      </w:pPr>
      <w:r>
        <w:rPr>
          <w:rFonts w:ascii="Arial" w:hAnsi="Arial"/>
          <w:sz w:val="24"/>
        </w:rPr>
        <w:t>des pertes d'ammoniac par volatilisation</w:t>
      </w:r>
    </w:p>
    <w:p w14:paraId="42A7591B" w14:textId="77777777" w:rsidR="00941C73" w:rsidRDefault="00941C73" w:rsidP="00D81D99">
      <w:pPr>
        <w:numPr>
          <w:ilvl w:val="0"/>
          <w:numId w:val="3"/>
        </w:numPr>
        <w:tabs>
          <w:tab w:val="left" w:pos="360"/>
        </w:tabs>
        <w:spacing w:after="0" w:line="360" w:lineRule="auto"/>
        <w:ind w:left="851" w:hanging="491"/>
        <w:jc w:val="both"/>
        <w:rPr>
          <w:rFonts w:ascii="Arial" w:eastAsia="Times New Roman" w:hAnsi="Arial" w:cs="Arial"/>
          <w:sz w:val="24"/>
          <w:szCs w:val="24"/>
        </w:rPr>
      </w:pPr>
      <w:r>
        <w:rPr>
          <w:rFonts w:ascii="Arial" w:hAnsi="Arial"/>
          <w:sz w:val="24"/>
        </w:rPr>
        <w:t>des pertes de composés solubles par lessivage</w:t>
      </w:r>
    </w:p>
    <w:p w14:paraId="291239E6" w14:textId="77777777" w:rsidR="00941C73" w:rsidRDefault="00941C73" w:rsidP="00D81D99">
      <w:pPr>
        <w:numPr>
          <w:ilvl w:val="0"/>
          <w:numId w:val="3"/>
        </w:numPr>
        <w:tabs>
          <w:tab w:val="left" w:pos="360"/>
        </w:tabs>
        <w:spacing w:after="0" w:line="360" w:lineRule="auto"/>
        <w:ind w:left="851" w:hanging="491"/>
        <w:jc w:val="both"/>
        <w:rPr>
          <w:rFonts w:ascii="Arial" w:eastAsia="Times New Roman" w:hAnsi="Arial" w:cs="Arial"/>
          <w:sz w:val="24"/>
          <w:szCs w:val="24"/>
        </w:rPr>
      </w:pPr>
      <w:r>
        <w:rPr>
          <w:rFonts w:ascii="Arial" w:hAnsi="Arial"/>
          <w:sz w:val="24"/>
        </w:rPr>
        <w:t>de la teneur du sol</w:t>
      </w:r>
    </w:p>
    <w:p w14:paraId="3B440545" w14:textId="77777777" w:rsidR="00941C73" w:rsidRPr="00183A8C" w:rsidRDefault="00941C73" w:rsidP="00D81D99">
      <w:pPr>
        <w:numPr>
          <w:ilvl w:val="0"/>
          <w:numId w:val="3"/>
        </w:numPr>
        <w:tabs>
          <w:tab w:val="left" w:pos="360"/>
        </w:tabs>
        <w:spacing w:after="0" w:line="360" w:lineRule="auto"/>
        <w:ind w:left="851" w:hanging="491"/>
        <w:jc w:val="both"/>
        <w:rPr>
          <w:rFonts w:ascii="Arial" w:eastAsia="Times New Roman" w:hAnsi="Arial" w:cs="Arial"/>
          <w:sz w:val="24"/>
          <w:szCs w:val="24"/>
        </w:rPr>
      </w:pPr>
      <w:r>
        <w:rPr>
          <w:rFonts w:ascii="Arial" w:hAnsi="Arial"/>
          <w:sz w:val="24"/>
        </w:rPr>
        <w:t>de la teneur en eau</w:t>
      </w:r>
    </w:p>
    <w:p w14:paraId="3B8B044E" w14:textId="77777777" w:rsidR="00941C73" w:rsidRPr="00183A8C" w:rsidRDefault="00941C73" w:rsidP="00D81D99">
      <w:pPr>
        <w:tabs>
          <w:tab w:val="left" w:pos="360"/>
        </w:tabs>
        <w:spacing w:before="240" w:after="0" w:line="360" w:lineRule="auto"/>
        <w:jc w:val="both"/>
        <w:rPr>
          <w:rFonts w:ascii="Arial" w:eastAsia="Times New Roman" w:hAnsi="Arial" w:cs="Arial"/>
          <w:sz w:val="24"/>
          <w:szCs w:val="24"/>
        </w:rPr>
      </w:pPr>
      <w:r>
        <w:rPr>
          <w:rFonts w:ascii="Arial" w:hAnsi="Arial"/>
          <w:sz w:val="24"/>
        </w:rPr>
        <w:t>Le fumier de ferme est d</w:t>
      </w:r>
      <w:r w:rsidR="002C32D9">
        <w:rPr>
          <w:rFonts w:ascii="Arial" w:hAnsi="Arial"/>
          <w:sz w:val="24"/>
        </w:rPr>
        <w:t>’un</w:t>
      </w:r>
      <w:r>
        <w:rPr>
          <w:rFonts w:ascii="Arial" w:hAnsi="Arial"/>
          <w:sz w:val="24"/>
        </w:rPr>
        <w:t xml:space="preserve">e valeur variable </w:t>
      </w:r>
      <w:r w:rsidR="002C32D9">
        <w:rPr>
          <w:rFonts w:ascii="Arial" w:hAnsi="Arial"/>
          <w:sz w:val="24"/>
        </w:rPr>
        <w:t>pour les</w:t>
      </w:r>
      <w:r>
        <w:rPr>
          <w:rFonts w:ascii="Arial" w:hAnsi="Arial"/>
          <w:sz w:val="24"/>
        </w:rPr>
        <w:t xml:space="preserve"> cultures. Il peut être appliqué à tous les sols et cultures avant ou après le semis. Il peut être épandu de façon uniforme dans le champ ou placé en bande</w:t>
      </w:r>
      <w:r w:rsidR="002C32D9">
        <w:rPr>
          <w:rFonts w:ascii="Arial" w:hAnsi="Arial"/>
          <w:sz w:val="24"/>
        </w:rPr>
        <w:t>s</w:t>
      </w:r>
      <w:r>
        <w:rPr>
          <w:rFonts w:ascii="Arial" w:hAnsi="Arial"/>
          <w:sz w:val="24"/>
        </w:rPr>
        <w:t xml:space="preserve"> ou par localisation, puis incorporé dans le sol.</w:t>
      </w:r>
    </w:p>
    <w:p w14:paraId="5F30EED0" w14:textId="77777777" w:rsidR="00941C73" w:rsidRPr="00CB2977" w:rsidRDefault="00941C73" w:rsidP="00D81D99">
      <w:pPr>
        <w:spacing w:before="240"/>
        <w:jc w:val="both"/>
        <w:rPr>
          <w:rFonts w:ascii="Arial" w:hAnsi="Arial" w:cs="Arial"/>
          <w:b/>
          <w:sz w:val="24"/>
          <w:szCs w:val="24"/>
        </w:rPr>
      </w:pPr>
      <w:r>
        <w:rPr>
          <w:rFonts w:ascii="Arial" w:hAnsi="Arial"/>
          <w:b/>
          <w:sz w:val="24"/>
        </w:rPr>
        <w:lastRenderedPageBreak/>
        <w:t>Fumier de volaille</w:t>
      </w:r>
    </w:p>
    <w:p w14:paraId="73469087" w14:textId="77777777" w:rsidR="00941C73" w:rsidRPr="00183A8C" w:rsidRDefault="00941C73" w:rsidP="00D81D99">
      <w:pPr>
        <w:spacing w:before="240" w:after="0" w:line="360" w:lineRule="auto"/>
        <w:jc w:val="both"/>
        <w:rPr>
          <w:rFonts w:ascii="Arial" w:eastAsia="Times New Roman" w:hAnsi="Arial" w:cs="Arial"/>
          <w:sz w:val="24"/>
        </w:rPr>
      </w:pPr>
      <w:r>
        <w:rPr>
          <w:rFonts w:ascii="Arial" w:hAnsi="Arial"/>
          <w:sz w:val="24"/>
        </w:rPr>
        <w:t xml:space="preserve">Il contient généralement un taux élevé d'azote et de phosphore, et un taux faible de potassium. Il peut être appliqué de la même manière que le fumier de ferme, mais l'incorporation lors de l'application est bien plus </w:t>
      </w:r>
      <w:r w:rsidR="001F6325">
        <w:rPr>
          <w:rFonts w:ascii="Arial" w:hAnsi="Arial"/>
          <w:sz w:val="24"/>
        </w:rPr>
        <w:t>essentielle</w:t>
      </w:r>
      <w:r>
        <w:rPr>
          <w:rFonts w:ascii="Arial" w:hAnsi="Arial"/>
          <w:sz w:val="24"/>
        </w:rPr>
        <w:t xml:space="preserve"> que pour le fumier de ferme </w:t>
      </w:r>
      <w:r w:rsidR="001F6325">
        <w:rPr>
          <w:rFonts w:ascii="Arial" w:hAnsi="Arial"/>
          <w:sz w:val="24"/>
        </w:rPr>
        <w:t xml:space="preserve">à cause </w:t>
      </w:r>
      <w:r>
        <w:rPr>
          <w:rFonts w:ascii="Arial" w:hAnsi="Arial"/>
          <w:sz w:val="24"/>
        </w:rPr>
        <w:t xml:space="preserve">de la </w:t>
      </w:r>
      <w:r w:rsidR="001F6325">
        <w:rPr>
          <w:rFonts w:ascii="Arial" w:hAnsi="Arial"/>
          <w:sz w:val="24"/>
        </w:rPr>
        <w:t>possibilité</w:t>
      </w:r>
      <w:r>
        <w:rPr>
          <w:rFonts w:ascii="Arial" w:hAnsi="Arial"/>
          <w:sz w:val="24"/>
        </w:rPr>
        <w:t xml:space="preserve"> de perte du nitrate d'ammonium.</w:t>
      </w:r>
    </w:p>
    <w:p w14:paraId="75238B9E" w14:textId="77777777" w:rsidR="00941C73" w:rsidRPr="00CB2977" w:rsidRDefault="00941C73" w:rsidP="00D81D99">
      <w:pPr>
        <w:spacing w:before="240"/>
        <w:jc w:val="both"/>
        <w:rPr>
          <w:rFonts w:ascii="Arial" w:hAnsi="Arial" w:cs="Arial"/>
          <w:b/>
          <w:sz w:val="24"/>
          <w:szCs w:val="24"/>
        </w:rPr>
      </w:pPr>
      <w:r>
        <w:rPr>
          <w:rFonts w:ascii="Arial" w:hAnsi="Arial"/>
          <w:b/>
          <w:sz w:val="24"/>
        </w:rPr>
        <w:t>Fumier liquide</w:t>
      </w:r>
    </w:p>
    <w:p w14:paraId="6FB020E9" w14:textId="0D702F73" w:rsidR="00941C73" w:rsidRPr="00183A8C" w:rsidRDefault="00941C73" w:rsidP="00D81D99">
      <w:pPr>
        <w:tabs>
          <w:tab w:val="left" w:pos="360"/>
        </w:tabs>
        <w:spacing w:before="240" w:after="0" w:line="360" w:lineRule="auto"/>
        <w:jc w:val="both"/>
        <w:rPr>
          <w:rFonts w:ascii="Arial" w:eastAsia="Times New Roman" w:hAnsi="Arial" w:cs="Arial"/>
          <w:sz w:val="24"/>
        </w:rPr>
      </w:pPr>
      <w:r>
        <w:rPr>
          <w:rFonts w:ascii="Arial" w:hAnsi="Arial"/>
          <w:sz w:val="24"/>
        </w:rPr>
        <w:t xml:space="preserve">Le fumier liquide est fabriqué en trempant des déjections animales ou de l'herbe hachée, des feuilles et des branches vertes douces, ou en fermentant l'urine animale pendant 14 jours. Le fumier est ensuite dilué avant de l'appliquer dans le champ. Il fournit aux cultures des </w:t>
      </w:r>
      <w:r w:rsidR="00441000">
        <w:rPr>
          <w:rFonts w:ascii="Arial" w:hAnsi="Arial"/>
          <w:sz w:val="24"/>
        </w:rPr>
        <w:t>éléments fertilisants</w:t>
      </w:r>
      <w:r>
        <w:rPr>
          <w:rFonts w:ascii="Arial" w:hAnsi="Arial"/>
          <w:sz w:val="24"/>
        </w:rPr>
        <w:t xml:space="preserve"> naturels rapidement au cours de la saison de croissance</w:t>
      </w:r>
      <w:r w:rsidR="001F6325">
        <w:rPr>
          <w:rFonts w:ascii="Arial" w:hAnsi="Arial"/>
          <w:sz w:val="24"/>
        </w:rPr>
        <w:t>.</w:t>
      </w:r>
      <w:r>
        <w:rPr>
          <w:rFonts w:ascii="Arial" w:hAnsi="Arial"/>
          <w:sz w:val="24"/>
        </w:rPr>
        <w:t xml:space="preserve"> </w:t>
      </w:r>
      <w:r w:rsidR="001F6325">
        <w:rPr>
          <w:rFonts w:ascii="Arial" w:hAnsi="Arial"/>
          <w:sz w:val="24"/>
        </w:rPr>
        <w:t>Il</w:t>
      </w:r>
      <w:r>
        <w:rPr>
          <w:rFonts w:ascii="Arial" w:hAnsi="Arial"/>
          <w:sz w:val="24"/>
        </w:rPr>
        <w:t xml:space="preserve"> est préférable d'appliquer le fumier liquide toutes les deux ou trois semaines. C'est une méthode</w:t>
      </w:r>
      <w:r w:rsidR="001F6325">
        <w:rPr>
          <w:rFonts w:ascii="Arial" w:hAnsi="Arial"/>
          <w:sz w:val="24"/>
        </w:rPr>
        <w:t xml:space="preserve"> d'application d</w:t>
      </w:r>
      <w:r w:rsidR="00174F8E">
        <w:rPr>
          <w:rFonts w:ascii="Arial" w:hAnsi="Arial"/>
          <w:sz w:val="24"/>
        </w:rPr>
        <w:t>’</w:t>
      </w:r>
      <w:r w:rsidR="00441000">
        <w:rPr>
          <w:rFonts w:ascii="Arial" w:hAnsi="Arial"/>
          <w:sz w:val="24"/>
        </w:rPr>
        <w:t>éléments fertilisants</w:t>
      </w:r>
      <w:r>
        <w:rPr>
          <w:rFonts w:ascii="Arial" w:hAnsi="Arial"/>
          <w:sz w:val="24"/>
        </w:rPr>
        <w:t xml:space="preserve"> très laborieuse.</w:t>
      </w:r>
    </w:p>
    <w:p w14:paraId="52EB75DE" w14:textId="712F1BAC" w:rsidR="00941C73" w:rsidRPr="00CB2977" w:rsidRDefault="00941C73" w:rsidP="00D81D99">
      <w:pPr>
        <w:spacing w:before="240"/>
        <w:jc w:val="both"/>
        <w:rPr>
          <w:rFonts w:ascii="Arial" w:hAnsi="Arial" w:cs="Arial"/>
          <w:b/>
          <w:sz w:val="24"/>
          <w:szCs w:val="24"/>
        </w:rPr>
      </w:pPr>
      <w:r>
        <w:rPr>
          <w:rFonts w:ascii="Arial" w:hAnsi="Arial"/>
          <w:b/>
          <w:sz w:val="24"/>
        </w:rPr>
        <w:t>Le compost</w:t>
      </w:r>
    </w:p>
    <w:p w14:paraId="2E159CCB" w14:textId="77777777" w:rsidR="00941C73" w:rsidRPr="00183A8C" w:rsidRDefault="00941C73" w:rsidP="00D81D99">
      <w:pPr>
        <w:tabs>
          <w:tab w:val="left" w:pos="360"/>
        </w:tabs>
        <w:spacing w:before="240" w:after="0" w:line="360" w:lineRule="auto"/>
        <w:jc w:val="both"/>
        <w:rPr>
          <w:rFonts w:ascii="Arial" w:eastAsia="Times New Roman" w:hAnsi="Arial" w:cs="Arial"/>
          <w:sz w:val="24"/>
        </w:rPr>
      </w:pPr>
      <w:r>
        <w:rPr>
          <w:rFonts w:ascii="Arial" w:hAnsi="Arial"/>
          <w:sz w:val="24"/>
        </w:rPr>
        <w:t>Les déchets organiques tels que les résidus de culture, les mauvaises herbes et les ordures ménagères organiques sont convertis en compost par un processus contrôlé de décomposition. Le compost est fait en empilant des résidus organiques ou des matières organiques mélangés avec une petite quantité de sol, en humidifiant les matériaux dans le tas et en laissant ces matériaux subir une décomposition biologique. La qualité du compost, c'est-à-dire les quantités d'éléments nutritifs dans le fumier, dépend de la qualité des matières organiques compostées. Le compost est utilisé de la même manière que le fumier de ferme.</w:t>
      </w:r>
    </w:p>
    <w:p w14:paraId="0E2CD4BE" w14:textId="77777777" w:rsidR="00941C73" w:rsidRPr="00CB2977" w:rsidRDefault="00941C73" w:rsidP="00D81D99">
      <w:pPr>
        <w:spacing w:before="240"/>
        <w:jc w:val="both"/>
        <w:rPr>
          <w:rFonts w:ascii="Arial" w:hAnsi="Arial" w:cs="Arial"/>
          <w:b/>
          <w:sz w:val="24"/>
          <w:szCs w:val="24"/>
        </w:rPr>
      </w:pPr>
      <w:r>
        <w:rPr>
          <w:rFonts w:ascii="Arial" w:hAnsi="Arial"/>
          <w:b/>
          <w:sz w:val="24"/>
        </w:rPr>
        <w:t>Engrais vert</w:t>
      </w:r>
    </w:p>
    <w:p w14:paraId="68EA2AF4" w14:textId="37459A42" w:rsidR="00941C73" w:rsidRPr="00183A8C" w:rsidRDefault="00941C73" w:rsidP="00D81D99">
      <w:pPr>
        <w:tabs>
          <w:tab w:val="left" w:pos="360"/>
        </w:tabs>
        <w:spacing w:before="240" w:after="0" w:line="360" w:lineRule="auto"/>
        <w:jc w:val="both"/>
        <w:rPr>
          <w:rFonts w:ascii="Arial" w:eastAsia="Times New Roman" w:hAnsi="Arial" w:cs="Arial"/>
          <w:sz w:val="24"/>
          <w:szCs w:val="24"/>
        </w:rPr>
      </w:pPr>
      <w:r>
        <w:rPr>
          <w:rFonts w:ascii="Arial" w:hAnsi="Arial"/>
          <w:sz w:val="24"/>
        </w:rPr>
        <w:t xml:space="preserve">L'engrais vert consiste à faire pousser des cultures telles que le </w:t>
      </w:r>
      <w:proofErr w:type="spellStart"/>
      <w:r>
        <w:rPr>
          <w:rFonts w:ascii="Arial" w:hAnsi="Arial"/>
          <w:sz w:val="24"/>
        </w:rPr>
        <w:t>mucuna</w:t>
      </w:r>
      <w:proofErr w:type="spellEnd"/>
      <w:r>
        <w:rPr>
          <w:rFonts w:ascii="Arial" w:hAnsi="Arial"/>
          <w:sz w:val="24"/>
        </w:rPr>
        <w:t xml:space="preserve">, le dolique ou le </w:t>
      </w:r>
      <w:proofErr w:type="spellStart"/>
      <w:r>
        <w:rPr>
          <w:rFonts w:ascii="Arial" w:hAnsi="Arial"/>
          <w:sz w:val="24"/>
        </w:rPr>
        <w:t>canavalia</w:t>
      </w:r>
      <w:proofErr w:type="spellEnd"/>
      <w:r>
        <w:rPr>
          <w:rFonts w:ascii="Arial" w:hAnsi="Arial"/>
          <w:sz w:val="24"/>
        </w:rPr>
        <w:t xml:space="preserve">, et à les incorporer dans le sol avant qu'elles n'atteignent la maturité lors de la préparation de terrain avant la plantation pour améliorer les propriétés physiques et chimiques du sol. Un autre type d'engrais verts comprend des cultures de couverture, qui peuvent être ou non des légumineuses, et qui sont souvent incorporés dans le sol. </w:t>
      </w:r>
      <w:r>
        <w:rPr>
          <w:rFonts w:ascii="Arial" w:hAnsi="Arial"/>
          <w:sz w:val="24"/>
        </w:rPr>
        <w:lastRenderedPageBreak/>
        <w:t>Les principaux avantages de l'utilisation des cultures de couverture comme engrais vert dans les rotations culturales sont entre autres:</w:t>
      </w:r>
    </w:p>
    <w:p w14:paraId="7A7EB9BD" w14:textId="77777777" w:rsidR="00941C73" w:rsidRPr="00183A8C" w:rsidRDefault="00941C73" w:rsidP="00D81D99">
      <w:pPr>
        <w:numPr>
          <w:ilvl w:val="0"/>
          <w:numId w:val="6"/>
        </w:numPr>
        <w:tabs>
          <w:tab w:val="left" w:pos="360"/>
        </w:tabs>
        <w:spacing w:after="0" w:line="360" w:lineRule="auto"/>
        <w:jc w:val="both"/>
        <w:rPr>
          <w:rFonts w:ascii="Arial" w:eastAsia="Times New Roman" w:hAnsi="Arial" w:cs="Arial"/>
          <w:sz w:val="24"/>
          <w:szCs w:val="24"/>
        </w:rPr>
      </w:pPr>
      <w:r>
        <w:rPr>
          <w:rFonts w:ascii="Arial" w:hAnsi="Arial"/>
          <w:sz w:val="24"/>
        </w:rPr>
        <w:t>l'apport de la matière organique au sol</w:t>
      </w:r>
    </w:p>
    <w:p w14:paraId="6AA88576" w14:textId="77777777" w:rsidR="00941C73" w:rsidRPr="00183A8C" w:rsidRDefault="00941C73" w:rsidP="00D81D99">
      <w:pPr>
        <w:numPr>
          <w:ilvl w:val="0"/>
          <w:numId w:val="6"/>
        </w:numPr>
        <w:tabs>
          <w:tab w:val="left" w:pos="360"/>
        </w:tabs>
        <w:spacing w:after="0" w:line="360" w:lineRule="auto"/>
        <w:jc w:val="both"/>
        <w:rPr>
          <w:rFonts w:ascii="Arial" w:eastAsia="Times New Roman" w:hAnsi="Arial" w:cs="Arial"/>
          <w:sz w:val="24"/>
          <w:szCs w:val="24"/>
        </w:rPr>
      </w:pPr>
      <w:r>
        <w:rPr>
          <w:rFonts w:ascii="Arial" w:hAnsi="Arial"/>
          <w:sz w:val="24"/>
        </w:rPr>
        <w:t>l'apport d'azote fixé biologiquement au sol</w:t>
      </w:r>
      <w:r w:rsidR="001F6325">
        <w:rPr>
          <w:rFonts w:ascii="Arial" w:hAnsi="Arial"/>
          <w:sz w:val="24"/>
        </w:rPr>
        <w:t>,</w:t>
      </w:r>
      <w:r>
        <w:rPr>
          <w:rFonts w:ascii="Arial" w:hAnsi="Arial"/>
          <w:sz w:val="24"/>
        </w:rPr>
        <w:t xml:space="preserve"> si l'engrais vert est une légumineuse</w:t>
      </w:r>
    </w:p>
    <w:p w14:paraId="5E14FF2B" w14:textId="77777777" w:rsidR="00941C73" w:rsidRPr="00183A8C" w:rsidRDefault="00941C73" w:rsidP="00D81D99">
      <w:pPr>
        <w:numPr>
          <w:ilvl w:val="0"/>
          <w:numId w:val="6"/>
        </w:numPr>
        <w:tabs>
          <w:tab w:val="left" w:pos="360"/>
        </w:tabs>
        <w:spacing w:after="0" w:line="360" w:lineRule="auto"/>
        <w:jc w:val="both"/>
        <w:rPr>
          <w:rFonts w:ascii="Arial" w:eastAsia="Times New Roman" w:hAnsi="Arial" w:cs="Arial"/>
          <w:sz w:val="24"/>
          <w:szCs w:val="24"/>
        </w:rPr>
      </w:pPr>
      <w:r>
        <w:rPr>
          <w:rFonts w:ascii="Arial" w:hAnsi="Arial"/>
          <w:sz w:val="24"/>
        </w:rPr>
        <w:t>la réduction de la perte d'azote minéral par lessivage</w:t>
      </w:r>
    </w:p>
    <w:p w14:paraId="668E05C3" w14:textId="77777777" w:rsidR="00941C73" w:rsidRPr="00183A8C" w:rsidRDefault="00941C73" w:rsidP="00D81D99">
      <w:pPr>
        <w:numPr>
          <w:ilvl w:val="0"/>
          <w:numId w:val="6"/>
        </w:numPr>
        <w:tabs>
          <w:tab w:val="left" w:pos="360"/>
        </w:tabs>
        <w:spacing w:after="0" w:line="360" w:lineRule="auto"/>
        <w:jc w:val="both"/>
        <w:rPr>
          <w:rFonts w:ascii="Arial" w:eastAsia="Times New Roman" w:hAnsi="Arial" w:cs="Arial"/>
          <w:sz w:val="24"/>
          <w:szCs w:val="24"/>
        </w:rPr>
      </w:pPr>
      <w:r>
        <w:rPr>
          <w:rFonts w:ascii="Arial" w:hAnsi="Arial"/>
          <w:sz w:val="24"/>
        </w:rPr>
        <w:t>la couverture et la protection du sol contre l'érosion</w:t>
      </w:r>
      <w:r w:rsidR="001F6325">
        <w:rPr>
          <w:rFonts w:ascii="Arial" w:hAnsi="Arial"/>
          <w:sz w:val="24"/>
        </w:rPr>
        <w:t>,</w:t>
      </w:r>
      <w:r>
        <w:rPr>
          <w:rFonts w:ascii="Arial" w:hAnsi="Arial"/>
          <w:sz w:val="24"/>
        </w:rPr>
        <w:t xml:space="preserve"> ainsi que la conservation de l'eau du sol.</w:t>
      </w:r>
    </w:p>
    <w:p w14:paraId="717FEE51" w14:textId="77777777" w:rsidR="00941C73" w:rsidRPr="0064438F" w:rsidRDefault="00941C73" w:rsidP="00D81D99">
      <w:pPr>
        <w:spacing w:before="240"/>
        <w:jc w:val="both"/>
        <w:rPr>
          <w:rFonts w:ascii="Arial" w:hAnsi="Arial" w:cs="Arial"/>
          <w:b/>
          <w:sz w:val="24"/>
          <w:szCs w:val="24"/>
        </w:rPr>
      </w:pPr>
      <w:r>
        <w:rPr>
          <w:rFonts w:ascii="Arial" w:hAnsi="Arial"/>
          <w:b/>
          <w:sz w:val="24"/>
        </w:rPr>
        <w:t>Résidu</w:t>
      </w:r>
      <w:r w:rsidR="001F6325">
        <w:rPr>
          <w:rFonts w:ascii="Arial" w:hAnsi="Arial"/>
          <w:b/>
          <w:sz w:val="24"/>
        </w:rPr>
        <w:t>s</w:t>
      </w:r>
      <w:r>
        <w:rPr>
          <w:rFonts w:ascii="Arial" w:hAnsi="Arial"/>
          <w:b/>
          <w:sz w:val="24"/>
        </w:rPr>
        <w:t xml:space="preserve"> de </w:t>
      </w:r>
      <w:r w:rsidR="001F6325">
        <w:rPr>
          <w:rFonts w:ascii="Arial" w:hAnsi="Arial"/>
          <w:b/>
          <w:sz w:val="24"/>
        </w:rPr>
        <w:t>récolte</w:t>
      </w:r>
    </w:p>
    <w:p w14:paraId="53E68985" w14:textId="043BAAB9" w:rsidR="00941C73" w:rsidRPr="00183A8C" w:rsidRDefault="00941C73" w:rsidP="00D81D99">
      <w:pPr>
        <w:tabs>
          <w:tab w:val="left" w:pos="360"/>
        </w:tabs>
        <w:spacing w:before="240" w:after="0" w:line="360" w:lineRule="auto"/>
        <w:jc w:val="both"/>
        <w:rPr>
          <w:rFonts w:ascii="Arial" w:hAnsi="Arial" w:cs="Arial"/>
        </w:rPr>
      </w:pPr>
      <w:r>
        <w:rPr>
          <w:rFonts w:ascii="Arial" w:hAnsi="Arial"/>
          <w:sz w:val="24"/>
        </w:rPr>
        <w:t xml:space="preserve">Les résidus de </w:t>
      </w:r>
      <w:r w:rsidR="001F6325">
        <w:rPr>
          <w:rFonts w:ascii="Arial" w:hAnsi="Arial"/>
          <w:sz w:val="24"/>
        </w:rPr>
        <w:t>récolte</w:t>
      </w:r>
      <w:r>
        <w:rPr>
          <w:rFonts w:ascii="Arial" w:hAnsi="Arial"/>
          <w:sz w:val="24"/>
        </w:rPr>
        <w:t xml:space="preserve"> contiennent des </w:t>
      </w:r>
      <w:r w:rsidR="00441000">
        <w:rPr>
          <w:rFonts w:ascii="Arial" w:hAnsi="Arial"/>
          <w:sz w:val="24"/>
        </w:rPr>
        <w:t>éléments fertilisants</w:t>
      </w:r>
      <w:r>
        <w:rPr>
          <w:rFonts w:ascii="Arial" w:hAnsi="Arial"/>
          <w:sz w:val="24"/>
        </w:rPr>
        <w:t xml:space="preserve">. La qualité des résidus de </w:t>
      </w:r>
      <w:r w:rsidR="00EB0ED3">
        <w:rPr>
          <w:rFonts w:ascii="Arial" w:hAnsi="Arial"/>
          <w:sz w:val="24"/>
        </w:rPr>
        <w:t>récolte</w:t>
      </w:r>
      <w:r>
        <w:rPr>
          <w:rFonts w:ascii="Arial" w:hAnsi="Arial"/>
          <w:sz w:val="24"/>
        </w:rPr>
        <w:t xml:space="preserve"> dépend de</w:t>
      </w:r>
      <w:r w:rsidR="00EB0ED3">
        <w:rPr>
          <w:rFonts w:ascii="Arial" w:hAnsi="Arial"/>
          <w:sz w:val="24"/>
        </w:rPr>
        <w:t>s cultures qui produisent c</w:t>
      </w:r>
      <w:r>
        <w:rPr>
          <w:rFonts w:ascii="Arial" w:hAnsi="Arial"/>
          <w:sz w:val="24"/>
        </w:rPr>
        <w:t xml:space="preserve">es résidus. Par exemple, les résidus de légumineuses sont de meilleure qualité </w:t>
      </w:r>
      <w:r w:rsidR="003C71A3">
        <w:rPr>
          <w:rFonts w:ascii="Arial" w:hAnsi="Arial"/>
          <w:sz w:val="24"/>
        </w:rPr>
        <w:t>par rapport à</w:t>
      </w:r>
      <w:r>
        <w:rPr>
          <w:rFonts w:ascii="Arial" w:hAnsi="Arial"/>
          <w:sz w:val="24"/>
        </w:rPr>
        <w:t xml:space="preserve"> ceux provenant des cultures céréalières parce que les légumineuses ont une forte teneur en azote. Les résidus de récolte peuvent être compostés, utilisés comme paillis ou incorporés dans le sol au cours de la préparation de la terre.</w:t>
      </w:r>
    </w:p>
    <w:p w14:paraId="4E3682F7" w14:textId="77777777" w:rsidR="00941C73" w:rsidRPr="00183A8C" w:rsidRDefault="00941C73" w:rsidP="00D81D99">
      <w:pPr>
        <w:pStyle w:val="Heading3"/>
        <w:spacing w:after="0" w:line="360" w:lineRule="auto"/>
        <w:jc w:val="both"/>
        <w:rPr>
          <w:rFonts w:ascii="Arial" w:hAnsi="Arial" w:cs="Arial"/>
        </w:rPr>
      </w:pPr>
      <w:bookmarkStart w:id="40" w:name="_Toc440973547"/>
      <w:bookmarkStart w:id="41" w:name="_Toc442547207"/>
      <w:r>
        <w:rPr>
          <w:rFonts w:ascii="Arial" w:hAnsi="Arial"/>
        </w:rPr>
        <w:t>Qualité des matières organiques</w:t>
      </w:r>
      <w:bookmarkEnd w:id="40"/>
      <w:bookmarkEnd w:id="41"/>
    </w:p>
    <w:p w14:paraId="1C4B1ACB" w14:textId="23CB7764" w:rsidR="00941C73" w:rsidRDefault="00941C73" w:rsidP="00D81D99">
      <w:pPr>
        <w:spacing w:before="240" w:after="0" w:line="360" w:lineRule="auto"/>
        <w:jc w:val="both"/>
        <w:rPr>
          <w:rFonts w:ascii="Arial" w:eastAsia="Times New Roman" w:hAnsi="Arial" w:cs="Arial"/>
          <w:sz w:val="24"/>
          <w:szCs w:val="24"/>
        </w:rPr>
      </w:pPr>
      <w:r>
        <w:rPr>
          <w:rFonts w:ascii="Arial" w:hAnsi="Arial"/>
          <w:sz w:val="24"/>
        </w:rPr>
        <w:t xml:space="preserve">Les matières organiques varient beaucoup en termes de qualité, ce qui constitue un obstacle majeur à leur utilisation dans la gestion de la fertilité des sols. Par exemple, la qualité du fumier animal dépend de l'âge de l'animal, </w:t>
      </w:r>
      <w:r w:rsidR="003C71A3">
        <w:rPr>
          <w:rFonts w:ascii="Arial" w:hAnsi="Arial"/>
          <w:sz w:val="24"/>
        </w:rPr>
        <w:t xml:space="preserve">de </w:t>
      </w:r>
      <w:r>
        <w:rPr>
          <w:rFonts w:ascii="Arial" w:hAnsi="Arial"/>
          <w:sz w:val="24"/>
        </w:rPr>
        <w:t>la qualité des aliments que l'animal consomme et de la ges</w:t>
      </w:r>
      <w:r w:rsidR="003C71A3">
        <w:rPr>
          <w:rFonts w:ascii="Arial" w:hAnsi="Arial"/>
          <w:sz w:val="24"/>
        </w:rPr>
        <w:t>tion du fumier. Le T</w:t>
      </w:r>
      <w:r>
        <w:rPr>
          <w:rFonts w:ascii="Arial" w:hAnsi="Arial"/>
          <w:sz w:val="24"/>
        </w:rPr>
        <w:t xml:space="preserve">ableau 5 illustre les </w:t>
      </w:r>
      <w:r w:rsidR="00441000">
        <w:rPr>
          <w:rFonts w:ascii="Arial" w:hAnsi="Arial"/>
          <w:sz w:val="24"/>
        </w:rPr>
        <w:t>éléments fertilisants</w:t>
      </w:r>
      <w:r>
        <w:rPr>
          <w:rFonts w:ascii="Arial" w:hAnsi="Arial"/>
          <w:sz w:val="24"/>
        </w:rPr>
        <w:t xml:space="preserve"> contenus dans une variété de matières organiques.</w:t>
      </w:r>
    </w:p>
    <w:p w14:paraId="084FA827" w14:textId="00113F65" w:rsidR="00941C73" w:rsidRDefault="00941C73" w:rsidP="00D81D99">
      <w:pPr>
        <w:spacing w:before="240" w:after="0" w:line="360" w:lineRule="auto"/>
        <w:jc w:val="both"/>
        <w:rPr>
          <w:rFonts w:ascii="Arial" w:hAnsi="Arial"/>
          <w:sz w:val="24"/>
        </w:rPr>
      </w:pPr>
      <w:r>
        <w:rPr>
          <w:rFonts w:ascii="Arial" w:hAnsi="Arial"/>
          <w:b/>
          <w:sz w:val="24"/>
        </w:rPr>
        <w:t>Table 5:</w:t>
      </w:r>
      <w:r>
        <w:rPr>
          <w:rFonts w:ascii="Arial" w:hAnsi="Arial"/>
          <w:sz w:val="24"/>
        </w:rPr>
        <w:t xml:space="preserve"> La concentration moyenne des </w:t>
      </w:r>
      <w:r w:rsidR="00441000">
        <w:rPr>
          <w:rFonts w:ascii="Arial" w:hAnsi="Arial"/>
          <w:sz w:val="24"/>
        </w:rPr>
        <w:t>éléments fertilisants</w:t>
      </w:r>
      <w:r>
        <w:rPr>
          <w:rFonts w:ascii="Arial" w:hAnsi="Arial"/>
          <w:sz w:val="24"/>
        </w:rPr>
        <w:t xml:space="preserve"> (%) sur base d'une substance sèche de matières organiques sélectionnées prélevées en Afrique de l'Est et australe.</w:t>
      </w:r>
    </w:p>
    <w:p w14:paraId="29DA1A3C" w14:textId="77777777" w:rsidR="00D81D99" w:rsidRDefault="00D81D99" w:rsidP="00D81D99">
      <w:pPr>
        <w:spacing w:before="240" w:after="0" w:line="360" w:lineRule="auto"/>
        <w:jc w:val="both"/>
        <w:rPr>
          <w:rFonts w:ascii="Arial" w:hAnsi="Arial"/>
          <w:sz w:val="24"/>
        </w:rPr>
      </w:pPr>
    </w:p>
    <w:p w14:paraId="2F2D284B" w14:textId="77777777" w:rsidR="00D81D99" w:rsidRDefault="00D81D99" w:rsidP="00D81D99">
      <w:pPr>
        <w:spacing w:before="240" w:after="0" w:line="360" w:lineRule="auto"/>
        <w:jc w:val="both"/>
        <w:rPr>
          <w:rFonts w:ascii="Arial" w:hAnsi="Arial"/>
          <w:sz w:val="24"/>
        </w:rPr>
      </w:pPr>
    </w:p>
    <w:p w14:paraId="726F9D6F" w14:textId="77777777" w:rsidR="00D81D99" w:rsidRDefault="00D81D99" w:rsidP="00D81D99">
      <w:pPr>
        <w:spacing w:before="240" w:after="0" w:line="360" w:lineRule="auto"/>
        <w:jc w:val="both"/>
        <w:rPr>
          <w:rFonts w:ascii="Arial" w:hAnsi="Arial"/>
          <w:sz w:val="24"/>
        </w:rPr>
      </w:pPr>
    </w:p>
    <w:p w14:paraId="72F2A1CD" w14:textId="77777777" w:rsidR="00941C73" w:rsidRPr="00942D99" w:rsidRDefault="00941C73" w:rsidP="00D81D99">
      <w:pPr>
        <w:spacing w:after="0"/>
        <w:jc w:val="both"/>
        <w:rPr>
          <w:rFonts w:ascii="Arial" w:eastAsia="Times New Roman" w:hAnsi="Arial" w:cs="Arial"/>
          <w:sz w:val="24"/>
          <w:szCs w:val="24"/>
        </w:rPr>
      </w:pPr>
    </w:p>
    <w:tbl>
      <w:tblPr>
        <w:tblW w:w="8134" w:type="dxa"/>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4398"/>
        <w:gridCol w:w="1025"/>
        <w:gridCol w:w="1355"/>
        <w:gridCol w:w="1356"/>
      </w:tblGrid>
      <w:tr w:rsidR="00941C73" w:rsidRPr="00D573A5" w14:paraId="22534619" w14:textId="77777777" w:rsidTr="00A8461A">
        <w:trPr>
          <w:trHeight w:val="207"/>
        </w:trPr>
        <w:tc>
          <w:tcPr>
            <w:tcW w:w="4398" w:type="dxa"/>
            <w:tcBorders>
              <w:top w:val="single" w:sz="6" w:space="0" w:color="auto"/>
              <w:left w:val="single" w:sz="6" w:space="0" w:color="auto"/>
              <w:bottom w:val="single" w:sz="4" w:space="0" w:color="auto"/>
            </w:tcBorders>
          </w:tcPr>
          <w:p w14:paraId="61363A2B" w14:textId="77777777" w:rsidR="00941C73" w:rsidRPr="00D573A5" w:rsidRDefault="00941C73" w:rsidP="00D81D99">
            <w:pPr>
              <w:spacing w:after="0"/>
              <w:jc w:val="both"/>
              <w:rPr>
                <w:rFonts w:ascii="Arial" w:eastAsia="Times New Roman" w:hAnsi="Arial" w:cs="Arial"/>
                <w:b/>
                <w:sz w:val="24"/>
                <w:szCs w:val="24"/>
              </w:rPr>
            </w:pPr>
            <w:r>
              <w:rPr>
                <w:rFonts w:ascii="Arial" w:hAnsi="Arial"/>
                <w:b/>
                <w:sz w:val="24"/>
              </w:rPr>
              <w:t>Matière</w:t>
            </w:r>
          </w:p>
        </w:tc>
        <w:tc>
          <w:tcPr>
            <w:tcW w:w="1025" w:type="dxa"/>
            <w:tcBorders>
              <w:top w:val="single" w:sz="6" w:space="0" w:color="auto"/>
              <w:bottom w:val="single" w:sz="4" w:space="0" w:color="auto"/>
            </w:tcBorders>
          </w:tcPr>
          <w:p w14:paraId="786277D5" w14:textId="77777777" w:rsidR="00941C73" w:rsidRPr="00D573A5" w:rsidRDefault="00941C73" w:rsidP="00D81D99">
            <w:pPr>
              <w:spacing w:after="0"/>
              <w:jc w:val="both"/>
              <w:rPr>
                <w:rFonts w:ascii="Arial" w:eastAsia="Times New Roman" w:hAnsi="Arial" w:cs="Arial"/>
                <w:b/>
                <w:sz w:val="24"/>
                <w:szCs w:val="24"/>
              </w:rPr>
            </w:pPr>
            <w:r>
              <w:rPr>
                <w:rFonts w:ascii="Arial" w:hAnsi="Arial"/>
                <w:b/>
                <w:sz w:val="24"/>
              </w:rPr>
              <w:t>N (</w:t>
            </w:r>
            <w:r>
              <w:rPr>
                <w:rFonts w:ascii="Arial" w:hAnsi="Arial"/>
                <w:sz w:val="24"/>
              </w:rPr>
              <w:t>%)</w:t>
            </w:r>
          </w:p>
        </w:tc>
        <w:tc>
          <w:tcPr>
            <w:tcW w:w="1355" w:type="dxa"/>
            <w:tcBorders>
              <w:top w:val="single" w:sz="6" w:space="0" w:color="auto"/>
              <w:bottom w:val="single" w:sz="4" w:space="0" w:color="auto"/>
            </w:tcBorders>
          </w:tcPr>
          <w:p w14:paraId="749C1C03" w14:textId="77777777" w:rsidR="00941C73" w:rsidRPr="00D573A5" w:rsidRDefault="00941C73" w:rsidP="00D81D99">
            <w:pPr>
              <w:spacing w:after="0"/>
              <w:jc w:val="both"/>
              <w:rPr>
                <w:rFonts w:ascii="Arial" w:eastAsia="Times New Roman" w:hAnsi="Arial" w:cs="Arial"/>
                <w:b/>
                <w:sz w:val="24"/>
                <w:szCs w:val="24"/>
              </w:rPr>
            </w:pPr>
            <w:r>
              <w:rPr>
                <w:rFonts w:ascii="Arial" w:hAnsi="Arial"/>
                <w:b/>
                <w:sz w:val="24"/>
              </w:rPr>
              <w:t>P (</w:t>
            </w:r>
            <w:r>
              <w:rPr>
                <w:rFonts w:ascii="Arial" w:hAnsi="Arial"/>
                <w:sz w:val="24"/>
              </w:rPr>
              <w:t>%)</w:t>
            </w:r>
          </w:p>
        </w:tc>
        <w:tc>
          <w:tcPr>
            <w:tcW w:w="1356" w:type="dxa"/>
            <w:tcBorders>
              <w:top w:val="single" w:sz="6" w:space="0" w:color="auto"/>
              <w:bottom w:val="single" w:sz="4" w:space="0" w:color="auto"/>
              <w:right w:val="single" w:sz="6" w:space="0" w:color="auto"/>
            </w:tcBorders>
          </w:tcPr>
          <w:p w14:paraId="23EBA630" w14:textId="77777777" w:rsidR="00941C73" w:rsidRPr="00D573A5" w:rsidRDefault="00941C73" w:rsidP="00D81D99">
            <w:pPr>
              <w:spacing w:after="0"/>
              <w:jc w:val="both"/>
              <w:rPr>
                <w:rFonts w:ascii="Arial" w:eastAsia="Times New Roman" w:hAnsi="Arial" w:cs="Arial"/>
                <w:b/>
                <w:sz w:val="24"/>
                <w:szCs w:val="24"/>
              </w:rPr>
            </w:pPr>
            <w:r>
              <w:rPr>
                <w:rFonts w:ascii="Arial" w:hAnsi="Arial"/>
                <w:b/>
                <w:sz w:val="24"/>
              </w:rPr>
              <w:t>K (</w:t>
            </w:r>
            <w:r>
              <w:rPr>
                <w:rFonts w:ascii="Arial" w:hAnsi="Arial"/>
                <w:sz w:val="24"/>
              </w:rPr>
              <w:t>%)</w:t>
            </w:r>
          </w:p>
        </w:tc>
      </w:tr>
      <w:tr w:rsidR="00941C73" w:rsidRPr="00D573A5" w14:paraId="0ABE2C9D" w14:textId="77777777" w:rsidTr="00A8461A">
        <w:trPr>
          <w:trHeight w:val="221"/>
        </w:trPr>
        <w:tc>
          <w:tcPr>
            <w:tcW w:w="8134" w:type="dxa"/>
            <w:gridSpan w:val="4"/>
            <w:tcBorders>
              <w:top w:val="single" w:sz="4" w:space="0" w:color="auto"/>
              <w:left w:val="single" w:sz="4" w:space="0" w:color="auto"/>
              <w:bottom w:val="single" w:sz="4" w:space="0" w:color="auto"/>
              <w:right w:val="single" w:sz="4" w:space="0" w:color="auto"/>
            </w:tcBorders>
          </w:tcPr>
          <w:p w14:paraId="6FB4EB92" w14:textId="77777777" w:rsidR="00941C73" w:rsidRPr="00D573A5" w:rsidRDefault="00941C73" w:rsidP="00D81D99">
            <w:pPr>
              <w:spacing w:after="0"/>
              <w:jc w:val="both"/>
              <w:rPr>
                <w:rFonts w:ascii="Arial" w:eastAsia="Times New Roman" w:hAnsi="Arial" w:cs="Arial"/>
                <w:b/>
                <w:sz w:val="24"/>
                <w:szCs w:val="24"/>
              </w:rPr>
            </w:pPr>
            <w:r>
              <w:rPr>
                <w:rFonts w:ascii="Arial" w:hAnsi="Arial"/>
                <w:b/>
                <w:sz w:val="24"/>
              </w:rPr>
              <w:t xml:space="preserve">Résidu de </w:t>
            </w:r>
            <w:r w:rsidR="003C71A3">
              <w:rPr>
                <w:rFonts w:ascii="Arial" w:hAnsi="Arial"/>
                <w:b/>
                <w:sz w:val="24"/>
              </w:rPr>
              <w:t>récolte</w:t>
            </w:r>
          </w:p>
        </w:tc>
      </w:tr>
      <w:tr w:rsidR="00941C73" w:rsidRPr="00D573A5" w14:paraId="5CC76B49" w14:textId="77777777" w:rsidTr="00A8461A">
        <w:trPr>
          <w:trHeight w:val="207"/>
        </w:trPr>
        <w:tc>
          <w:tcPr>
            <w:tcW w:w="4398" w:type="dxa"/>
            <w:tcBorders>
              <w:top w:val="single" w:sz="4" w:space="0" w:color="auto"/>
              <w:left w:val="single" w:sz="4" w:space="0" w:color="auto"/>
              <w:bottom w:val="single" w:sz="4" w:space="0" w:color="auto"/>
              <w:right w:val="single" w:sz="4" w:space="0" w:color="auto"/>
            </w:tcBorders>
          </w:tcPr>
          <w:p w14:paraId="3CC23E27"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Tiges de maïs</w:t>
            </w:r>
          </w:p>
        </w:tc>
        <w:tc>
          <w:tcPr>
            <w:tcW w:w="1025" w:type="dxa"/>
            <w:tcBorders>
              <w:top w:val="single" w:sz="4" w:space="0" w:color="auto"/>
              <w:left w:val="single" w:sz="4" w:space="0" w:color="auto"/>
              <w:bottom w:val="single" w:sz="4" w:space="0" w:color="auto"/>
              <w:right w:val="single" w:sz="4" w:space="0" w:color="auto"/>
            </w:tcBorders>
          </w:tcPr>
          <w:p w14:paraId="02D74413"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0,6</w:t>
            </w:r>
          </w:p>
        </w:tc>
        <w:tc>
          <w:tcPr>
            <w:tcW w:w="1355" w:type="dxa"/>
            <w:tcBorders>
              <w:top w:val="single" w:sz="4" w:space="0" w:color="auto"/>
              <w:left w:val="single" w:sz="4" w:space="0" w:color="auto"/>
              <w:bottom w:val="single" w:sz="4" w:space="0" w:color="auto"/>
              <w:right w:val="single" w:sz="4" w:space="0" w:color="auto"/>
            </w:tcBorders>
          </w:tcPr>
          <w:p w14:paraId="175B4194"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0,1</w:t>
            </w:r>
          </w:p>
        </w:tc>
        <w:tc>
          <w:tcPr>
            <w:tcW w:w="1356" w:type="dxa"/>
            <w:tcBorders>
              <w:top w:val="single" w:sz="4" w:space="0" w:color="auto"/>
              <w:left w:val="single" w:sz="4" w:space="0" w:color="auto"/>
              <w:bottom w:val="single" w:sz="4" w:space="0" w:color="auto"/>
              <w:right w:val="single" w:sz="4" w:space="0" w:color="auto"/>
            </w:tcBorders>
          </w:tcPr>
          <w:p w14:paraId="22EF98D8"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0,7</w:t>
            </w:r>
          </w:p>
        </w:tc>
      </w:tr>
      <w:tr w:rsidR="00941C73" w:rsidRPr="00D573A5" w14:paraId="2A676F69" w14:textId="77777777" w:rsidTr="00A8461A">
        <w:trPr>
          <w:trHeight w:val="207"/>
        </w:trPr>
        <w:tc>
          <w:tcPr>
            <w:tcW w:w="4398" w:type="dxa"/>
            <w:tcBorders>
              <w:top w:val="single" w:sz="4" w:space="0" w:color="auto"/>
              <w:left w:val="single" w:sz="4" w:space="0" w:color="auto"/>
              <w:bottom w:val="single" w:sz="4" w:space="0" w:color="auto"/>
              <w:right w:val="single" w:sz="4" w:space="0" w:color="auto"/>
            </w:tcBorders>
          </w:tcPr>
          <w:p w14:paraId="696BC109"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Déchets de haricots</w:t>
            </w:r>
          </w:p>
        </w:tc>
        <w:tc>
          <w:tcPr>
            <w:tcW w:w="1025" w:type="dxa"/>
            <w:tcBorders>
              <w:top w:val="single" w:sz="4" w:space="0" w:color="auto"/>
              <w:left w:val="single" w:sz="4" w:space="0" w:color="auto"/>
              <w:bottom w:val="single" w:sz="4" w:space="0" w:color="auto"/>
              <w:right w:val="single" w:sz="4" w:space="0" w:color="auto"/>
            </w:tcBorders>
          </w:tcPr>
          <w:p w14:paraId="65D9573A"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0,7</w:t>
            </w:r>
          </w:p>
        </w:tc>
        <w:tc>
          <w:tcPr>
            <w:tcW w:w="1355" w:type="dxa"/>
            <w:tcBorders>
              <w:top w:val="single" w:sz="4" w:space="0" w:color="auto"/>
              <w:left w:val="single" w:sz="4" w:space="0" w:color="auto"/>
              <w:bottom w:val="single" w:sz="4" w:space="0" w:color="auto"/>
              <w:right w:val="single" w:sz="4" w:space="0" w:color="auto"/>
            </w:tcBorders>
          </w:tcPr>
          <w:p w14:paraId="5DF4278E"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0,1</w:t>
            </w:r>
          </w:p>
        </w:tc>
        <w:tc>
          <w:tcPr>
            <w:tcW w:w="1356" w:type="dxa"/>
            <w:tcBorders>
              <w:top w:val="single" w:sz="4" w:space="0" w:color="auto"/>
              <w:left w:val="single" w:sz="4" w:space="0" w:color="auto"/>
              <w:bottom w:val="single" w:sz="4" w:space="0" w:color="auto"/>
              <w:right w:val="single" w:sz="4" w:space="0" w:color="auto"/>
            </w:tcBorders>
          </w:tcPr>
          <w:p w14:paraId="7A9E6A78"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1,4</w:t>
            </w:r>
          </w:p>
        </w:tc>
      </w:tr>
      <w:tr w:rsidR="00941C73" w:rsidRPr="00D573A5" w14:paraId="2623E433" w14:textId="77777777" w:rsidTr="00A8461A">
        <w:trPr>
          <w:trHeight w:val="221"/>
        </w:trPr>
        <w:tc>
          <w:tcPr>
            <w:tcW w:w="4398" w:type="dxa"/>
            <w:tcBorders>
              <w:top w:val="single" w:sz="4" w:space="0" w:color="auto"/>
              <w:left w:val="single" w:sz="4" w:space="0" w:color="auto"/>
              <w:bottom w:val="single" w:sz="4" w:space="0" w:color="auto"/>
              <w:right w:val="single" w:sz="4" w:space="0" w:color="auto"/>
            </w:tcBorders>
          </w:tcPr>
          <w:p w14:paraId="5D29E5AF"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Feuilles de bananier</w:t>
            </w:r>
          </w:p>
        </w:tc>
        <w:tc>
          <w:tcPr>
            <w:tcW w:w="1025" w:type="dxa"/>
            <w:tcBorders>
              <w:top w:val="single" w:sz="4" w:space="0" w:color="auto"/>
              <w:left w:val="single" w:sz="4" w:space="0" w:color="auto"/>
              <w:bottom w:val="single" w:sz="4" w:space="0" w:color="auto"/>
              <w:right w:val="single" w:sz="4" w:space="0" w:color="auto"/>
            </w:tcBorders>
          </w:tcPr>
          <w:p w14:paraId="2B5D62E9"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1,9</w:t>
            </w:r>
          </w:p>
        </w:tc>
        <w:tc>
          <w:tcPr>
            <w:tcW w:w="1355" w:type="dxa"/>
            <w:tcBorders>
              <w:top w:val="single" w:sz="4" w:space="0" w:color="auto"/>
              <w:left w:val="single" w:sz="4" w:space="0" w:color="auto"/>
              <w:bottom w:val="single" w:sz="4" w:space="0" w:color="auto"/>
              <w:right w:val="single" w:sz="4" w:space="0" w:color="auto"/>
            </w:tcBorders>
          </w:tcPr>
          <w:p w14:paraId="38A8538B"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0,2</w:t>
            </w:r>
          </w:p>
        </w:tc>
        <w:tc>
          <w:tcPr>
            <w:tcW w:w="1356" w:type="dxa"/>
            <w:tcBorders>
              <w:top w:val="single" w:sz="4" w:space="0" w:color="auto"/>
              <w:left w:val="single" w:sz="4" w:space="0" w:color="auto"/>
              <w:bottom w:val="single" w:sz="4" w:space="0" w:color="auto"/>
              <w:right w:val="single" w:sz="4" w:space="0" w:color="auto"/>
            </w:tcBorders>
          </w:tcPr>
          <w:p w14:paraId="2C99DF9A"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2,2</w:t>
            </w:r>
          </w:p>
        </w:tc>
      </w:tr>
      <w:tr w:rsidR="00941C73" w:rsidRPr="00D573A5" w14:paraId="3FF792CE" w14:textId="77777777" w:rsidTr="00A8461A">
        <w:trPr>
          <w:trHeight w:val="207"/>
        </w:trPr>
        <w:tc>
          <w:tcPr>
            <w:tcW w:w="4398" w:type="dxa"/>
            <w:tcBorders>
              <w:top w:val="single" w:sz="4" w:space="0" w:color="auto"/>
              <w:left w:val="single" w:sz="4" w:space="0" w:color="auto"/>
              <w:bottom w:val="single" w:sz="4" w:space="0" w:color="auto"/>
              <w:right w:val="single" w:sz="4" w:space="0" w:color="auto"/>
            </w:tcBorders>
          </w:tcPr>
          <w:p w14:paraId="49F6366B"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Feuilles de patate douce</w:t>
            </w:r>
          </w:p>
        </w:tc>
        <w:tc>
          <w:tcPr>
            <w:tcW w:w="1025" w:type="dxa"/>
            <w:tcBorders>
              <w:top w:val="single" w:sz="4" w:space="0" w:color="auto"/>
              <w:left w:val="single" w:sz="4" w:space="0" w:color="auto"/>
              <w:bottom w:val="single" w:sz="4" w:space="0" w:color="auto"/>
              <w:right w:val="single" w:sz="4" w:space="0" w:color="auto"/>
            </w:tcBorders>
          </w:tcPr>
          <w:p w14:paraId="05928210"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2,3</w:t>
            </w:r>
          </w:p>
        </w:tc>
        <w:tc>
          <w:tcPr>
            <w:tcW w:w="1355" w:type="dxa"/>
            <w:tcBorders>
              <w:top w:val="single" w:sz="4" w:space="0" w:color="auto"/>
              <w:left w:val="single" w:sz="4" w:space="0" w:color="auto"/>
              <w:bottom w:val="single" w:sz="4" w:space="0" w:color="auto"/>
              <w:right w:val="single" w:sz="4" w:space="0" w:color="auto"/>
            </w:tcBorders>
          </w:tcPr>
          <w:p w14:paraId="60945576"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0,4</w:t>
            </w:r>
          </w:p>
        </w:tc>
        <w:tc>
          <w:tcPr>
            <w:tcW w:w="1356" w:type="dxa"/>
            <w:tcBorders>
              <w:top w:val="single" w:sz="4" w:space="0" w:color="auto"/>
              <w:left w:val="single" w:sz="4" w:space="0" w:color="auto"/>
              <w:bottom w:val="single" w:sz="4" w:space="0" w:color="auto"/>
              <w:right w:val="single" w:sz="4" w:space="0" w:color="auto"/>
            </w:tcBorders>
          </w:tcPr>
          <w:p w14:paraId="359F6BCE"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w:t>
            </w:r>
          </w:p>
        </w:tc>
      </w:tr>
      <w:tr w:rsidR="00941C73" w:rsidRPr="00D573A5" w14:paraId="0B956F40" w14:textId="77777777" w:rsidTr="00A8461A">
        <w:trPr>
          <w:trHeight w:val="207"/>
        </w:trPr>
        <w:tc>
          <w:tcPr>
            <w:tcW w:w="4398" w:type="dxa"/>
            <w:tcBorders>
              <w:top w:val="single" w:sz="4" w:space="0" w:color="auto"/>
              <w:left w:val="single" w:sz="4" w:space="0" w:color="auto"/>
              <w:bottom w:val="single" w:sz="4" w:space="0" w:color="auto"/>
              <w:right w:val="single" w:sz="4" w:space="0" w:color="auto"/>
            </w:tcBorders>
          </w:tcPr>
          <w:p w14:paraId="17C7C1EE"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Déchets de canne à sucre</w:t>
            </w:r>
          </w:p>
        </w:tc>
        <w:tc>
          <w:tcPr>
            <w:tcW w:w="1025" w:type="dxa"/>
            <w:tcBorders>
              <w:top w:val="single" w:sz="4" w:space="0" w:color="auto"/>
              <w:left w:val="single" w:sz="4" w:space="0" w:color="auto"/>
              <w:bottom w:val="single" w:sz="4" w:space="0" w:color="auto"/>
              <w:right w:val="single" w:sz="4" w:space="0" w:color="auto"/>
            </w:tcBorders>
          </w:tcPr>
          <w:p w14:paraId="656779D0"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0,8</w:t>
            </w:r>
          </w:p>
        </w:tc>
        <w:tc>
          <w:tcPr>
            <w:tcW w:w="1355" w:type="dxa"/>
            <w:tcBorders>
              <w:top w:val="single" w:sz="4" w:space="0" w:color="auto"/>
              <w:left w:val="single" w:sz="4" w:space="0" w:color="auto"/>
              <w:bottom w:val="single" w:sz="4" w:space="0" w:color="auto"/>
              <w:right w:val="single" w:sz="4" w:space="0" w:color="auto"/>
            </w:tcBorders>
          </w:tcPr>
          <w:p w14:paraId="4DB8FCCC"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0,1</w:t>
            </w:r>
          </w:p>
        </w:tc>
        <w:tc>
          <w:tcPr>
            <w:tcW w:w="1356" w:type="dxa"/>
            <w:tcBorders>
              <w:top w:val="single" w:sz="4" w:space="0" w:color="auto"/>
              <w:left w:val="single" w:sz="4" w:space="0" w:color="auto"/>
              <w:bottom w:val="single" w:sz="4" w:space="0" w:color="auto"/>
              <w:right w:val="single" w:sz="4" w:space="0" w:color="auto"/>
            </w:tcBorders>
          </w:tcPr>
          <w:p w14:paraId="4CC70EF3"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1,0</w:t>
            </w:r>
          </w:p>
        </w:tc>
      </w:tr>
      <w:tr w:rsidR="00941C73" w:rsidRPr="00D573A5" w14:paraId="52216828" w14:textId="77777777" w:rsidTr="00A8461A">
        <w:trPr>
          <w:trHeight w:val="207"/>
        </w:trPr>
        <w:tc>
          <w:tcPr>
            <w:tcW w:w="4398" w:type="dxa"/>
            <w:tcBorders>
              <w:top w:val="single" w:sz="4" w:space="0" w:color="auto"/>
              <w:left w:val="single" w:sz="4" w:space="0" w:color="auto"/>
              <w:bottom w:val="single" w:sz="4" w:space="0" w:color="auto"/>
              <w:right w:val="single" w:sz="4" w:space="0" w:color="auto"/>
            </w:tcBorders>
          </w:tcPr>
          <w:p w14:paraId="7ED99E19"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Paille de riz</w:t>
            </w:r>
          </w:p>
        </w:tc>
        <w:tc>
          <w:tcPr>
            <w:tcW w:w="1025" w:type="dxa"/>
            <w:tcBorders>
              <w:top w:val="single" w:sz="4" w:space="0" w:color="auto"/>
              <w:left w:val="single" w:sz="4" w:space="0" w:color="auto"/>
              <w:bottom w:val="single" w:sz="4" w:space="0" w:color="auto"/>
              <w:right w:val="single" w:sz="4" w:space="0" w:color="auto"/>
            </w:tcBorders>
          </w:tcPr>
          <w:p w14:paraId="7D931998"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0,7</w:t>
            </w:r>
          </w:p>
        </w:tc>
        <w:tc>
          <w:tcPr>
            <w:tcW w:w="1355" w:type="dxa"/>
            <w:tcBorders>
              <w:top w:val="single" w:sz="4" w:space="0" w:color="auto"/>
              <w:left w:val="single" w:sz="4" w:space="0" w:color="auto"/>
              <w:bottom w:val="single" w:sz="4" w:space="0" w:color="auto"/>
              <w:right w:val="single" w:sz="4" w:space="0" w:color="auto"/>
            </w:tcBorders>
          </w:tcPr>
          <w:p w14:paraId="0F49C772"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0,1</w:t>
            </w:r>
          </w:p>
        </w:tc>
        <w:tc>
          <w:tcPr>
            <w:tcW w:w="1356" w:type="dxa"/>
            <w:tcBorders>
              <w:top w:val="single" w:sz="4" w:space="0" w:color="auto"/>
              <w:left w:val="single" w:sz="4" w:space="0" w:color="auto"/>
              <w:bottom w:val="single" w:sz="4" w:space="0" w:color="auto"/>
              <w:right w:val="single" w:sz="4" w:space="0" w:color="auto"/>
            </w:tcBorders>
          </w:tcPr>
          <w:p w14:paraId="1C751132"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1,4</w:t>
            </w:r>
          </w:p>
        </w:tc>
      </w:tr>
      <w:tr w:rsidR="00941C73" w:rsidRPr="00D573A5" w14:paraId="49F713D2" w14:textId="77777777" w:rsidTr="00A8461A">
        <w:trPr>
          <w:trHeight w:val="221"/>
        </w:trPr>
        <w:tc>
          <w:tcPr>
            <w:tcW w:w="4398" w:type="dxa"/>
            <w:tcBorders>
              <w:top w:val="single" w:sz="4" w:space="0" w:color="auto"/>
              <w:left w:val="single" w:sz="4" w:space="0" w:color="auto"/>
              <w:bottom w:val="single" w:sz="4" w:space="0" w:color="auto"/>
              <w:right w:val="single" w:sz="4" w:space="0" w:color="auto"/>
            </w:tcBorders>
          </w:tcPr>
          <w:p w14:paraId="66A59AD3" w14:textId="30B9C468" w:rsidR="00941C73" w:rsidRPr="00D573A5" w:rsidRDefault="00941C73" w:rsidP="00D81D99">
            <w:pPr>
              <w:spacing w:after="0"/>
              <w:jc w:val="both"/>
              <w:rPr>
                <w:rFonts w:ascii="Arial" w:eastAsia="Times New Roman" w:hAnsi="Arial" w:cs="Arial"/>
                <w:sz w:val="24"/>
                <w:szCs w:val="24"/>
              </w:rPr>
            </w:pPr>
            <w:r>
              <w:rPr>
                <w:rFonts w:ascii="Arial" w:hAnsi="Arial"/>
                <w:sz w:val="24"/>
              </w:rPr>
              <w:t>Coques de café</w:t>
            </w:r>
          </w:p>
        </w:tc>
        <w:tc>
          <w:tcPr>
            <w:tcW w:w="1025" w:type="dxa"/>
            <w:tcBorders>
              <w:top w:val="single" w:sz="4" w:space="0" w:color="auto"/>
              <w:left w:val="single" w:sz="4" w:space="0" w:color="auto"/>
              <w:bottom w:val="single" w:sz="4" w:space="0" w:color="auto"/>
              <w:right w:val="single" w:sz="4" w:space="0" w:color="auto"/>
            </w:tcBorders>
          </w:tcPr>
          <w:p w14:paraId="7A3177C0"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1,6</w:t>
            </w:r>
          </w:p>
        </w:tc>
        <w:tc>
          <w:tcPr>
            <w:tcW w:w="1355" w:type="dxa"/>
            <w:tcBorders>
              <w:top w:val="single" w:sz="4" w:space="0" w:color="auto"/>
              <w:left w:val="single" w:sz="4" w:space="0" w:color="auto"/>
              <w:bottom w:val="single" w:sz="4" w:space="0" w:color="auto"/>
              <w:right w:val="single" w:sz="4" w:space="0" w:color="auto"/>
            </w:tcBorders>
          </w:tcPr>
          <w:p w14:paraId="56CBFE8E"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0,4</w:t>
            </w:r>
          </w:p>
        </w:tc>
        <w:tc>
          <w:tcPr>
            <w:tcW w:w="1356" w:type="dxa"/>
            <w:tcBorders>
              <w:top w:val="single" w:sz="4" w:space="0" w:color="auto"/>
              <w:left w:val="single" w:sz="4" w:space="0" w:color="auto"/>
              <w:bottom w:val="single" w:sz="4" w:space="0" w:color="auto"/>
              <w:right w:val="single" w:sz="4" w:space="0" w:color="auto"/>
            </w:tcBorders>
          </w:tcPr>
          <w:p w14:paraId="6AF16686"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w:t>
            </w:r>
          </w:p>
        </w:tc>
      </w:tr>
      <w:tr w:rsidR="00941C73" w:rsidRPr="00D573A5" w14:paraId="21585EC7" w14:textId="77777777" w:rsidTr="00A8461A">
        <w:trPr>
          <w:trHeight w:val="207"/>
        </w:trPr>
        <w:tc>
          <w:tcPr>
            <w:tcW w:w="4398" w:type="dxa"/>
            <w:tcBorders>
              <w:top w:val="single" w:sz="4" w:space="0" w:color="auto"/>
              <w:left w:val="single" w:sz="4" w:space="0" w:color="auto"/>
              <w:bottom w:val="single" w:sz="4" w:space="0" w:color="auto"/>
              <w:right w:val="single" w:sz="4" w:space="0" w:color="auto"/>
            </w:tcBorders>
          </w:tcPr>
          <w:p w14:paraId="26C043EB"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Déchets compostés</w:t>
            </w:r>
          </w:p>
        </w:tc>
        <w:tc>
          <w:tcPr>
            <w:tcW w:w="1025" w:type="dxa"/>
            <w:tcBorders>
              <w:top w:val="single" w:sz="4" w:space="0" w:color="auto"/>
              <w:left w:val="single" w:sz="4" w:space="0" w:color="auto"/>
              <w:bottom w:val="single" w:sz="4" w:space="0" w:color="auto"/>
              <w:right w:val="single" w:sz="4" w:space="0" w:color="auto"/>
            </w:tcBorders>
          </w:tcPr>
          <w:p w14:paraId="38FA660A"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2,0</w:t>
            </w:r>
          </w:p>
        </w:tc>
        <w:tc>
          <w:tcPr>
            <w:tcW w:w="1355" w:type="dxa"/>
            <w:tcBorders>
              <w:top w:val="single" w:sz="4" w:space="0" w:color="auto"/>
              <w:left w:val="single" w:sz="4" w:space="0" w:color="auto"/>
              <w:bottom w:val="single" w:sz="4" w:space="0" w:color="auto"/>
              <w:right w:val="single" w:sz="4" w:space="0" w:color="auto"/>
            </w:tcBorders>
          </w:tcPr>
          <w:p w14:paraId="79295509"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0,7</w:t>
            </w:r>
          </w:p>
        </w:tc>
        <w:tc>
          <w:tcPr>
            <w:tcW w:w="1356" w:type="dxa"/>
            <w:tcBorders>
              <w:top w:val="single" w:sz="4" w:space="0" w:color="auto"/>
              <w:left w:val="single" w:sz="4" w:space="0" w:color="auto"/>
              <w:bottom w:val="single" w:sz="4" w:space="0" w:color="auto"/>
              <w:right w:val="single" w:sz="4" w:space="0" w:color="auto"/>
            </w:tcBorders>
          </w:tcPr>
          <w:p w14:paraId="41B03E71"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2,0</w:t>
            </w:r>
          </w:p>
        </w:tc>
      </w:tr>
      <w:tr w:rsidR="00941C73" w:rsidRPr="00D573A5" w14:paraId="58D482B5" w14:textId="77777777" w:rsidTr="00A8461A">
        <w:trPr>
          <w:trHeight w:val="207"/>
        </w:trPr>
        <w:tc>
          <w:tcPr>
            <w:tcW w:w="8134" w:type="dxa"/>
            <w:gridSpan w:val="4"/>
            <w:tcBorders>
              <w:top w:val="single" w:sz="4" w:space="0" w:color="auto"/>
              <w:left w:val="single" w:sz="4" w:space="0" w:color="auto"/>
              <w:bottom w:val="single" w:sz="4" w:space="0" w:color="auto"/>
              <w:right w:val="single" w:sz="4" w:space="0" w:color="auto"/>
            </w:tcBorders>
          </w:tcPr>
          <w:p w14:paraId="5638B715" w14:textId="77777777" w:rsidR="00941C73" w:rsidRPr="00D573A5" w:rsidRDefault="00941C73" w:rsidP="00D81D99">
            <w:pPr>
              <w:spacing w:after="0"/>
              <w:jc w:val="both"/>
              <w:rPr>
                <w:rFonts w:ascii="Arial" w:eastAsia="Times New Roman" w:hAnsi="Arial" w:cs="Arial"/>
                <w:b/>
                <w:sz w:val="24"/>
                <w:szCs w:val="24"/>
              </w:rPr>
            </w:pPr>
            <w:r>
              <w:rPr>
                <w:rFonts w:ascii="Arial" w:hAnsi="Arial"/>
                <w:b/>
                <w:sz w:val="24"/>
              </w:rPr>
              <w:t>Fumiers d'animaux</w:t>
            </w:r>
          </w:p>
        </w:tc>
      </w:tr>
      <w:tr w:rsidR="00941C73" w:rsidRPr="00D573A5" w14:paraId="63C89FB2" w14:textId="77777777" w:rsidTr="00A8461A">
        <w:trPr>
          <w:trHeight w:val="221"/>
        </w:trPr>
        <w:tc>
          <w:tcPr>
            <w:tcW w:w="4398" w:type="dxa"/>
            <w:tcBorders>
              <w:top w:val="single" w:sz="4" w:space="0" w:color="auto"/>
              <w:left w:val="single" w:sz="4" w:space="0" w:color="auto"/>
              <w:bottom w:val="single" w:sz="4" w:space="0" w:color="auto"/>
              <w:right w:val="single" w:sz="4" w:space="0" w:color="auto"/>
            </w:tcBorders>
          </w:tcPr>
          <w:p w14:paraId="6BA7510A" w14:textId="61B0A4E5" w:rsidR="00941C73" w:rsidRPr="00D573A5" w:rsidRDefault="00941C73" w:rsidP="00D81D99">
            <w:pPr>
              <w:spacing w:after="0"/>
              <w:jc w:val="both"/>
              <w:rPr>
                <w:rFonts w:ascii="Arial" w:eastAsia="Times New Roman" w:hAnsi="Arial" w:cs="Arial"/>
                <w:sz w:val="24"/>
                <w:szCs w:val="24"/>
              </w:rPr>
            </w:pPr>
            <w:r>
              <w:rPr>
                <w:rFonts w:ascii="Arial" w:hAnsi="Arial"/>
                <w:sz w:val="24"/>
              </w:rPr>
              <w:t>Bovins</w:t>
            </w:r>
          </w:p>
        </w:tc>
        <w:tc>
          <w:tcPr>
            <w:tcW w:w="1025" w:type="dxa"/>
            <w:tcBorders>
              <w:top w:val="single" w:sz="4" w:space="0" w:color="auto"/>
              <w:left w:val="single" w:sz="4" w:space="0" w:color="auto"/>
              <w:bottom w:val="single" w:sz="4" w:space="0" w:color="auto"/>
              <w:right w:val="single" w:sz="4" w:space="0" w:color="auto"/>
            </w:tcBorders>
          </w:tcPr>
          <w:p w14:paraId="0CDCCD12" w14:textId="77777777" w:rsidR="00941C73" w:rsidRPr="00D573A5" w:rsidRDefault="00941C73" w:rsidP="00D81D99">
            <w:pPr>
              <w:spacing w:after="0"/>
              <w:jc w:val="both"/>
              <w:rPr>
                <w:rFonts w:ascii="Arial" w:eastAsia="Times New Roman" w:hAnsi="Arial" w:cs="Arial"/>
                <w:sz w:val="24"/>
                <w:szCs w:val="24"/>
              </w:rPr>
            </w:pPr>
          </w:p>
        </w:tc>
        <w:tc>
          <w:tcPr>
            <w:tcW w:w="1355" w:type="dxa"/>
            <w:tcBorders>
              <w:top w:val="single" w:sz="4" w:space="0" w:color="auto"/>
              <w:left w:val="single" w:sz="4" w:space="0" w:color="auto"/>
              <w:bottom w:val="single" w:sz="4" w:space="0" w:color="auto"/>
              <w:right w:val="single" w:sz="4" w:space="0" w:color="auto"/>
            </w:tcBorders>
          </w:tcPr>
          <w:p w14:paraId="0DB3D654" w14:textId="77777777" w:rsidR="00941C73" w:rsidRPr="00D573A5" w:rsidRDefault="00941C73" w:rsidP="00D81D99">
            <w:pPr>
              <w:spacing w:after="0"/>
              <w:jc w:val="both"/>
              <w:rPr>
                <w:rFonts w:ascii="Arial" w:eastAsia="Times New Roman" w:hAnsi="Arial" w:cs="Arial"/>
                <w:sz w:val="24"/>
                <w:szCs w:val="24"/>
              </w:rPr>
            </w:pPr>
          </w:p>
        </w:tc>
        <w:tc>
          <w:tcPr>
            <w:tcW w:w="1356" w:type="dxa"/>
            <w:tcBorders>
              <w:top w:val="single" w:sz="4" w:space="0" w:color="auto"/>
              <w:left w:val="single" w:sz="4" w:space="0" w:color="auto"/>
              <w:bottom w:val="single" w:sz="4" w:space="0" w:color="auto"/>
              <w:right w:val="single" w:sz="4" w:space="0" w:color="auto"/>
            </w:tcBorders>
          </w:tcPr>
          <w:p w14:paraId="4731FD20" w14:textId="77777777" w:rsidR="00941C73" w:rsidRPr="00D573A5" w:rsidRDefault="00941C73" w:rsidP="00D81D99">
            <w:pPr>
              <w:spacing w:after="0"/>
              <w:jc w:val="both"/>
              <w:rPr>
                <w:rFonts w:ascii="Arial" w:eastAsia="Times New Roman" w:hAnsi="Arial" w:cs="Arial"/>
                <w:sz w:val="24"/>
                <w:szCs w:val="24"/>
              </w:rPr>
            </w:pPr>
          </w:p>
        </w:tc>
      </w:tr>
      <w:tr w:rsidR="00941C73" w:rsidRPr="00D573A5" w14:paraId="1E6F1979" w14:textId="77777777" w:rsidTr="00A8461A">
        <w:trPr>
          <w:trHeight w:val="207"/>
        </w:trPr>
        <w:tc>
          <w:tcPr>
            <w:tcW w:w="4398" w:type="dxa"/>
            <w:tcBorders>
              <w:top w:val="single" w:sz="4" w:space="0" w:color="auto"/>
              <w:left w:val="single" w:sz="4" w:space="0" w:color="auto"/>
              <w:bottom w:val="single" w:sz="4" w:space="0" w:color="auto"/>
              <w:right w:val="single" w:sz="4" w:space="0" w:color="auto"/>
            </w:tcBorders>
          </w:tcPr>
          <w:p w14:paraId="22A35F29" w14:textId="50B2C7DF" w:rsidR="00941C73" w:rsidRPr="00D573A5" w:rsidRDefault="00941C73" w:rsidP="00D81D99">
            <w:pPr>
              <w:spacing w:after="0"/>
              <w:jc w:val="both"/>
              <w:rPr>
                <w:rFonts w:ascii="Arial" w:eastAsia="Times New Roman" w:hAnsi="Arial" w:cs="Arial"/>
                <w:sz w:val="24"/>
                <w:szCs w:val="24"/>
              </w:rPr>
            </w:pPr>
            <w:r>
              <w:rPr>
                <w:rFonts w:ascii="Arial" w:hAnsi="Arial"/>
                <w:sz w:val="24"/>
              </w:rPr>
              <w:t>Haute qualité (le bétail se nourrit de concentrés)</w:t>
            </w:r>
          </w:p>
        </w:tc>
        <w:tc>
          <w:tcPr>
            <w:tcW w:w="1025" w:type="dxa"/>
            <w:tcBorders>
              <w:top w:val="single" w:sz="4" w:space="0" w:color="auto"/>
              <w:left w:val="single" w:sz="4" w:space="0" w:color="auto"/>
              <w:bottom w:val="single" w:sz="4" w:space="0" w:color="auto"/>
              <w:right w:val="single" w:sz="4" w:space="0" w:color="auto"/>
            </w:tcBorders>
          </w:tcPr>
          <w:p w14:paraId="70866628"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2,3</w:t>
            </w:r>
          </w:p>
        </w:tc>
        <w:tc>
          <w:tcPr>
            <w:tcW w:w="1355" w:type="dxa"/>
            <w:tcBorders>
              <w:top w:val="single" w:sz="4" w:space="0" w:color="auto"/>
              <w:left w:val="single" w:sz="4" w:space="0" w:color="auto"/>
              <w:bottom w:val="single" w:sz="4" w:space="0" w:color="auto"/>
              <w:right w:val="single" w:sz="4" w:space="0" w:color="auto"/>
            </w:tcBorders>
          </w:tcPr>
          <w:p w14:paraId="6F0A0A8F"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1,1</w:t>
            </w:r>
          </w:p>
        </w:tc>
        <w:tc>
          <w:tcPr>
            <w:tcW w:w="1356" w:type="dxa"/>
            <w:tcBorders>
              <w:top w:val="single" w:sz="4" w:space="0" w:color="auto"/>
              <w:left w:val="single" w:sz="4" w:space="0" w:color="auto"/>
              <w:bottom w:val="single" w:sz="4" w:space="0" w:color="auto"/>
              <w:right w:val="single" w:sz="4" w:space="0" w:color="auto"/>
            </w:tcBorders>
          </w:tcPr>
          <w:p w14:paraId="6F43FDDE"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0,6</w:t>
            </w:r>
          </w:p>
        </w:tc>
      </w:tr>
      <w:tr w:rsidR="00941C73" w:rsidRPr="00D573A5" w14:paraId="4E1B40A4" w14:textId="77777777" w:rsidTr="00A8461A">
        <w:trPr>
          <w:trHeight w:val="207"/>
        </w:trPr>
        <w:tc>
          <w:tcPr>
            <w:tcW w:w="4398" w:type="dxa"/>
            <w:tcBorders>
              <w:top w:val="single" w:sz="4" w:space="0" w:color="auto"/>
              <w:left w:val="single" w:sz="4" w:space="0" w:color="auto"/>
              <w:bottom w:val="single" w:sz="4" w:space="0" w:color="auto"/>
              <w:right w:val="single" w:sz="4" w:space="0" w:color="auto"/>
            </w:tcBorders>
          </w:tcPr>
          <w:p w14:paraId="2730F91F" w14:textId="2CA24141" w:rsidR="00941C73" w:rsidRPr="00D573A5" w:rsidRDefault="00941C73" w:rsidP="00D81D99">
            <w:pPr>
              <w:spacing w:after="0"/>
              <w:jc w:val="both"/>
              <w:rPr>
                <w:rFonts w:ascii="Arial" w:eastAsia="Times New Roman" w:hAnsi="Arial" w:cs="Arial"/>
                <w:sz w:val="24"/>
                <w:szCs w:val="24"/>
              </w:rPr>
            </w:pPr>
            <w:r>
              <w:rPr>
                <w:rFonts w:ascii="Arial" w:hAnsi="Arial"/>
                <w:sz w:val="24"/>
              </w:rPr>
              <w:t>Faible qualité</w:t>
            </w:r>
          </w:p>
        </w:tc>
        <w:tc>
          <w:tcPr>
            <w:tcW w:w="1025" w:type="dxa"/>
            <w:tcBorders>
              <w:top w:val="single" w:sz="4" w:space="0" w:color="auto"/>
              <w:left w:val="single" w:sz="4" w:space="0" w:color="auto"/>
              <w:bottom w:val="single" w:sz="4" w:space="0" w:color="auto"/>
              <w:right w:val="single" w:sz="4" w:space="0" w:color="auto"/>
            </w:tcBorders>
          </w:tcPr>
          <w:p w14:paraId="1CD1DCA7"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0,7</w:t>
            </w:r>
          </w:p>
        </w:tc>
        <w:tc>
          <w:tcPr>
            <w:tcW w:w="1355" w:type="dxa"/>
            <w:tcBorders>
              <w:top w:val="single" w:sz="4" w:space="0" w:color="auto"/>
              <w:left w:val="single" w:sz="4" w:space="0" w:color="auto"/>
              <w:bottom w:val="single" w:sz="4" w:space="0" w:color="auto"/>
              <w:right w:val="single" w:sz="4" w:space="0" w:color="auto"/>
            </w:tcBorders>
          </w:tcPr>
          <w:p w14:paraId="3A0AA399"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0,1</w:t>
            </w:r>
          </w:p>
        </w:tc>
        <w:tc>
          <w:tcPr>
            <w:tcW w:w="1356" w:type="dxa"/>
            <w:tcBorders>
              <w:top w:val="single" w:sz="4" w:space="0" w:color="auto"/>
              <w:left w:val="single" w:sz="4" w:space="0" w:color="auto"/>
              <w:bottom w:val="single" w:sz="4" w:space="0" w:color="auto"/>
              <w:right w:val="single" w:sz="4" w:space="0" w:color="auto"/>
            </w:tcBorders>
          </w:tcPr>
          <w:p w14:paraId="4532EF83"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0,8</w:t>
            </w:r>
          </w:p>
        </w:tc>
      </w:tr>
      <w:tr w:rsidR="00941C73" w:rsidRPr="00D573A5" w14:paraId="6D80420E" w14:textId="77777777" w:rsidTr="00A8461A">
        <w:trPr>
          <w:trHeight w:val="221"/>
        </w:trPr>
        <w:tc>
          <w:tcPr>
            <w:tcW w:w="4398" w:type="dxa"/>
            <w:tcBorders>
              <w:top w:val="single" w:sz="4" w:space="0" w:color="auto"/>
              <w:left w:val="single" w:sz="4" w:space="0" w:color="auto"/>
              <w:bottom w:val="single" w:sz="4" w:space="0" w:color="auto"/>
              <w:right w:val="single" w:sz="4" w:space="0" w:color="auto"/>
            </w:tcBorders>
          </w:tcPr>
          <w:p w14:paraId="068BBB6F" w14:textId="67AE2EC1" w:rsidR="00941C73" w:rsidRPr="00D573A5" w:rsidRDefault="00E00C7E" w:rsidP="00D81D99">
            <w:pPr>
              <w:spacing w:after="0"/>
              <w:jc w:val="both"/>
              <w:rPr>
                <w:rFonts w:ascii="Arial" w:eastAsia="Times New Roman" w:hAnsi="Arial" w:cs="Arial"/>
                <w:sz w:val="24"/>
                <w:szCs w:val="24"/>
              </w:rPr>
            </w:pPr>
            <w:r>
              <w:rPr>
                <w:rFonts w:ascii="Arial" w:hAnsi="Arial"/>
                <w:sz w:val="24"/>
              </w:rPr>
              <w:t>Volailles</w:t>
            </w:r>
          </w:p>
        </w:tc>
        <w:tc>
          <w:tcPr>
            <w:tcW w:w="1025" w:type="dxa"/>
            <w:tcBorders>
              <w:top w:val="single" w:sz="4" w:space="0" w:color="auto"/>
              <w:left w:val="single" w:sz="4" w:space="0" w:color="auto"/>
              <w:bottom w:val="single" w:sz="4" w:space="0" w:color="auto"/>
              <w:right w:val="single" w:sz="4" w:space="0" w:color="auto"/>
            </w:tcBorders>
          </w:tcPr>
          <w:p w14:paraId="39A23B5C"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2,4</w:t>
            </w:r>
          </w:p>
        </w:tc>
        <w:tc>
          <w:tcPr>
            <w:tcW w:w="1355" w:type="dxa"/>
            <w:tcBorders>
              <w:top w:val="single" w:sz="4" w:space="0" w:color="auto"/>
              <w:left w:val="single" w:sz="4" w:space="0" w:color="auto"/>
              <w:bottom w:val="single" w:sz="4" w:space="0" w:color="auto"/>
              <w:right w:val="single" w:sz="4" w:space="0" w:color="auto"/>
            </w:tcBorders>
          </w:tcPr>
          <w:p w14:paraId="1FCC0E71"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0,7</w:t>
            </w:r>
          </w:p>
        </w:tc>
        <w:tc>
          <w:tcPr>
            <w:tcW w:w="1356" w:type="dxa"/>
            <w:tcBorders>
              <w:top w:val="single" w:sz="4" w:space="0" w:color="auto"/>
              <w:left w:val="single" w:sz="4" w:space="0" w:color="auto"/>
              <w:bottom w:val="single" w:sz="4" w:space="0" w:color="auto"/>
              <w:right w:val="single" w:sz="4" w:space="0" w:color="auto"/>
            </w:tcBorders>
          </w:tcPr>
          <w:p w14:paraId="7252CC9B"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1,4</w:t>
            </w:r>
          </w:p>
        </w:tc>
      </w:tr>
      <w:tr w:rsidR="00941C73" w:rsidRPr="00D573A5" w14:paraId="11230466" w14:textId="77777777" w:rsidTr="00A8461A">
        <w:trPr>
          <w:trHeight w:val="207"/>
        </w:trPr>
        <w:tc>
          <w:tcPr>
            <w:tcW w:w="8134" w:type="dxa"/>
            <w:gridSpan w:val="4"/>
            <w:tcBorders>
              <w:top w:val="single" w:sz="4" w:space="0" w:color="auto"/>
              <w:left w:val="single" w:sz="4" w:space="0" w:color="auto"/>
              <w:bottom w:val="single" w:sz="4" w:space="0" w:color="auto"/>
              <w:right w:val="single" w:sz="4" w:space="0" w:color="auto"/>
            </w:tcBorders>
          </w:tcPr>
          <w:p w14:paraId="6C72F4B7" w14:textId="77777777" w:rsidR="00941C73" w:rsidRPr="00D573A5" w:rsidRDefault="00941C73" w:rsidP="00D81D99">
            <w:pPr>
              <w:spacing w:after="0"/>
              <w:jc w:val="both"/>
              <w:rPr>
                <w:rFonts w:ascii="Arial" w:eastAsia="Times New Roman" w:hAnsi="Arial" w:cs="Arial"/>
                <w:b/>
                <w:sz w:val="24"/>
                <w:szCs w:val="24"/>
              </w:rPr>
            </w:pPr>
            <w:r>
              <w:rPr>
                <w:rFonts w:ascii="Arial" w:hAnsi="Arial"/>
                <w:b/>
                <w:sz w:val="24"/>
              </w:rPr>
              <w:t>Arbres légumineux (feuilles)</w:t>
            </w:r>
          </w:p>
        </w:tc>
      </w:tr>
      <w:tr w:rsidR="00941C73" w:rsidRPr="00D573A5" w14:paraId="6622E5BA" w14:textId="77777777" w:rsidTr="00A8461A">
        <w:trPr>
          <w:trHeight w:val="318"/>
        </w:trPr>
        <w:tc>
          <w:tcPr>
            <w:tcW w:w="4398" w:type="dxa"/>
            <w:tcBorders>
              <w:top w:val="single" w:sz="4" w:space="0" w:color="auto"/>
              <w:left w:val="single" w:sz="4" w:space="0" w:color="auto"/>
              <w:bottom w:val="single" w:sz="4" w:space="0" w:color="auto"/>
              <w:right w:val="single" w:sz="4" w:space="0" w:color="auto"/>
            </w:tcBorders>
          </w:tcPr>
          <w:p w14:paraId="076C7089" w14:textId="2044A1A5" w:rsidR="00941C73" w:rsidRPr="00D573A5" w:rsidRDefault="00941C73" w:rsidP="00D81D99">
            <w:pPr>
              <w:keepNext/>
              <w:spacing w:after="0"/>
              <w:jc w:val="both"/>
              <w:outlineLvl w:val="4"/>
              <w:rPr>
                <w:rFonts w:ascii="Arial" w:eastAsia="Times New Roman" w:hAnsi="Arial" w:cs="Arial"/>
                <w:bCs/>
                <w:i/>
                <w:sz w:val="24"/>
                <w:szCs w:val="24"/>
              </w:rPr>
            </w:pPr>
            <w:proofErr w:type="spellStart"/>
            <w:r>
              <w:rPr>
                <w:rFonts w:ascii="Arial" w:hAnsi="Arial"/>
                <w:i/>
                <w:sz w:val="24"/>
              </w:rPr>
              <w:t>Calliandra</w:t>
            </w:r>
            <w:proofErr w:type="spellEnd"/>
            <w:r>
              <w:rPr>
                <w:rFonts w:ascii="Arial" w:hAnsi="Arial"/>
                <w:i/>
                <w:sz w:val="24"/>
              </w:rPr>
              <w:t xml:space="preserve"> </w:t>
            </w:r>
            <w:proofErr w:type="spellStart"/>
            <w:r>
              <w:rPr>
                <w:rFonts w:ascii="Arial" w:hAnsi="Arial"/>
                <w:i/>
                <w:sz w:val="24"/>
              </w:rPr>
              <w:t>calothyrsus</w:t>
            </w:r>
            <w:proofErr w:type="spellEnd"/>
          </w:p>
        </w:tc>
        <w:tc>
          <w:tcPr>
            <w:tcW w:w="1025" w:type="dxa"/>
            <w:tcBorders>
              <w:top w:val="single" w:sz="4" w:space="0" w:color="auto"/>
              <w:left w:val="single" w:sz="4" w:space="0" w:color="auto"/>
              <w:bottom w:val="single" w:sz="4" w:space="0" w:color="auto"/>
              <w:right w:val="single" w:sz="4" w:space="0" w:color="auto"/>
            </w:tcBorders>
          </w:tcPr>
          <w:p w14:paraId="6625E313"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3,4</w:t>
            </w:r>
          </w:p>
        </w:tc>
        <w:tc>
          <w:tcPr>
            <w:tcW w:w="1355" w:type="dxa"/>
            <w:tcBorders>
              <w:top w:val="single" w:sz="4" w:space="0" w:color="auto"/>
              <w:left w:val="single" w:sz="4" w:space="0" w:color="auto"/>
              <w:bottom w:val="single" w:sz="4" w:space="0" w:color="auto"/>
              <w:right w:val="single" w:sz="4" w:space="0" w:color="auto"/>
            </w:tcBorders>
          </w:tcPr>
          <w:p w14:paraId="56854FA7"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0,2</w:t>
            </w:r>
          </w:p>
        </w:tc>
        <w:tc>
          <w:tcPr>
            <w:tcW w:w="1356" w:type="dxa"/>
            <w:tcBorders>
              <w:top w:val="single" w:sz="4" w:space="0" w:color="auto"/>
              <w:left w:val="single" w:sz="4" w:space="0" w:color="auto"/>
              <w:bottom w:val="single" w:sz="4" w:space="0" w:color="auto"/>
              <w:right w:val="single" w:sz="4" w:space="0" w:color="auto"/>
            </w:tcBorders>
          </w:tcPr>
          <w:p w14:paraId="534DAE41"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1,1</w:t>
            </w:r>
          </w:p>
        </w:tc>
      </w:tr>
      <w:tr w:rsidR="00941C73" w:rsidRPr="00D573A5" w14:paraId="34BA0728" w14:textId="77777777" w:rsidTr="00A8461A">
        <w:trPr>
          <w:trHeight w:val="207"/>
        </w:trPr>
        <w:tc>
          <w:tcPr>
            <w:tcW w:w="4398" w:type="dxa"/>
            <w:tcBorders>
              <w:top w:val="single" w:sz="4" w:space="0" w:color="auto"/>
              <w:left w:val="single" w:sz="4" w:space="0" w:color="auto"/>
              <w:bottom w:val="single" w:sz="4" w:space="0" w:color="auto"/>
              <w:right w:val="single" w:sz="4" w:space="0" w:color="auto"/>
            </w:tcBorders>
          </w:tcPr>
          <w:p w14:paraId="63D402E9" w14:textId="03F9F044" w:rsidR="00941C73" w:rsidRPr="00D573A5" w:rsidRDefault="00941C73" w:rsidP="00D81D99">
            <w:pPr>
              <w:spacing w:after="0"/>
              <w:jc w:val="both"/>
              <w:rPr>
                <w:rFonts w:ascii="Arial" w:eastAsia="Times New Roman" w:hAnsi="Arial" w:cs="Arial"/>
                <w:i/>
                <w:sz w:val="24"/>
                <w:szCs w:val="24"/>
              </w:rPr>
            </w:pPr>
            <w:proofErr w:type="spellStart"/>
            <w:r>
              <w:rPr>
                <w:rFonts w:ascii="Arial" w:hAnsi="Arial"/>
                <w:i/>
                <w:sz w:val="24"/>
              </w:rPr>
              <w:t>Gliricidia</w:t>
            </w:r>
            <w:proofErr w:type="spellEnd"/>
            <w:r>
              <w:rPr>
                <w:rFonts w:ascii="Arial" w:hAnsi="Arial"/>
                <w:i/>
                <w:sz w:val="24"/>
              </w:rPr>
              <w:t xml:space="preserve"> </w:t>
            </w:r>
            <w:proofErr w:type="spellStart"/>
            <w:r>
              <w:rPr>
                <w:rFonts w:ascii="Arial" w:hAnsi="Arial"/>
                <w:i/>
                <w:sz w:val="24"/>
              </w:rPr>
              <w:t>sepium</w:t>
            </w:r>
            <w:proofErr w:type="spellEnd"/>
          </w:p>
        </w:tc>
        <w:tc>
          <w:tcPr>
            <w:tcW w:w="1025" w:type="dxa"/>
            <w:tcBorders>
              <w:top w:val="single" w:sz="4" w:space="0" w:color="auto"/>
              <w:left w:val="single" w:sz="4" w:space="0" w:color="auto"/>
              <w:bottom w:val="single" w:sz="4" w:space="0" w:color="auto"/>
              <w:right w:val="single" w:sz="4" w:space="0" w:color="auto"/>
            </w:tcBorders>
          </w:tcPr>
          <w:p w14:paraId="57808587"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3,3</w:t>
            </w:r>
          </w:p>
        </w:tc>
        <w:tc>
          <w:tcPr>
            <w:tcW w:w="1355" w:type="dxa"/>
            <w:tcBorders>
              <w:top w:val="single" w:sz="4" w:space="0" w:color="auto"/>
              <w:left w:val="single" w:sz="4" w:space="0" w:color="auto"/>
              <w:bottom w:val="single" w:sz="4" w:space="0" w:color="auto"/>
              <w:right w:val="single" w:sz="4" w:space="0" w:color="auto"/>
            </w:tcBorders>
          </w:tcPr>
          <w:p w14:paraId="788F608F"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0,15</w:t>
            </w:r>
          </w:p>
        </w:tc>
        <w:tc>
          <w:tcPr>
            <w:tcW w:w="1356" w:type="dxa"/>
            <w:tcBorders>
              <w:top w:val="single" w:sz="4" w:space="0" w:color="auto"/>
              <w:left w:val="single" w:sz="4" w:space="0" w:color="auto"/>
              <w:bottom w:val="single" w:sz="4" w:space="0" w:color="auto"/>
              <w:right w:val="single" w:sz="4" w:space="0" w:color="auto"/>
            </w:tcBorders>
          </w:tcPr>
          <w:p w14:paraId="2F7849F5"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2,1</w:t>
            </w:r>
          </w:p>
        </w:tc>
      </w:tr>
      <w:tr w:rsidR="00941C73" w:rsidRPr="00D573A5" w14:paraId="18319450" w14:textId="77777777" w:rsidTr="00A8461A">
        <w:trPr>
          <w:trHeight w:val="221"/>
        </w:trPr>
        <w:tc>
          <w:tcPr>
            <w:tcW w:w="4398" w:type="dxa"/>
            <w:tcBorders>
              <w:top w:val="single" w:sz="4" w:space="0" w:color="auto"/>
              <w:left w:val="single" w:sz="4" w:space="0" w:color="auto"/>
              <w:bottom w:val="single" w:sz="4" w:space="0" w:color="auto"/>
              <w:right w:val="single" w:sz="4" w:space="0" w:color="auto"/>
            </w:tcBorders>
          </w:tcPr>
          <w:p w14:paraId="5FB16A7D" w14:textId="26831275" w:rsidR="00941C73" w:rsidRPr="00D573A5" w:rsidRDefault="00941C73" w:rsidP="00D81D99">
            <w:pPr>
              <w:spacing w:after="0"/>
              <w:jc w:val="both"/>
              <w:rPr>
                <w:rFonts w:ascii="Arial" w:eastAsia="Times New Roman" w:hAnsi="Arial" w:cs="Arial"/>
                <w:i/>
                <w:sz w:val="24"/>
                <w:szCs w:val="24"/>
              </w:rPr>
            </w:pPr>
            <w:proofErr w:type="spellStart"/>
            <w:r>
              <w:rPr>
                <w:rFonts w:ascii="Arial" w:hAnsi="Arial"/>
                <w:i/>
                <w:sz w:val="24"/>
              </w:rPr>
              <w:t>Leucaena</w:t>
            </w:r>
            <w:proofErr w:type="spellEnd"/>
            <w:r>
              <w:rPr>
                <w:rFonts w:ascii="Arial" w:hAnsi="Arial"/>
                <w:i/>
                <w:sz w:val="24"/>
              </w:rPr>
              <w:t xml:space="preserve"> </w:t>
            </w:r>
            <w:proofErr w:type="spellStart"/>
            <w:r>
              <w:rPr>
                <w:rFonts w:ascii="Arial" w:hAnsi="Arial"/>
                <w:i/>
                <w:sz w:val="24"/>
              </w:rPr>
              <w:t>leucocephala</w:t>
            </w:r>
            <w:proofErr w:type="spellEnd"/>
          </w:p>
        </w:tc>
        <w:tc>
          <w:tcPr>
            <w:tcW w:w="1025" w:type="dxa"/>
            <w:tcBorders>
              <w:top w:val="single" w:sz="4" w:space="0" w:color="auto"/>
              <w:left w:val="single" w:sz="4" w:space="0" w:color="auto"/>
              <w:bottom w:val="single" w:sz="4" w:space="0" w:color="auto"/>
              <w:right w:val="single" w:sz="4" w:space="0" w:color="auto"/>
            </w:tcBorders>
          </w:tcPr>
          <w:p w14:paraId="344F18E6"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3,4</w:t>
            </w:r>
          </w:p>
        </w:tc>
        <w:tc>
          <w:tcPr>
            <w:tcW w:w="1355" w:type="dxa"/>
            <w:tcBorders>
              <w:top w:val="single" w:sz="4" w:space="0" w:color="auto"/>
              <w:left w:val="single" w:sz="4" w:space="0" w:color="auto"/>
              <w:bottom w:val="single" w:sz="4" w:space="0" w:color="auto"/>
              <w:right w:val="single" w:sz="4" w:space="0" w:color="auto"/>
            </w:tcBorders>
          </w:tcPr>
          <w:p w14:paraId="597B0113"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0,15</w:t>
            </w:r>
          </w:p>
        </w:tc>
        <w:tc>
          <w:tcPr>
            <w:tcW w:w="1356" w:type="dxa"/>
            <w:tcBorders>
              <w:top w:val="single" w:sz="4" w:space="0" w:color="auto"/>
              <w:left w:val="single" w:sz="4" w:space="0" w:color="auto"/>
              <w:bottom w:val="single" w:sz="4" w:space="0" w:color="auto"/>
              <w:right w:val="single" w:sz="4" w:space="0" w:color="auto"/>
            </w:tcBorders>
          </w:tcPr>
          <w:p w14:paraId="5EE527B8"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2,1</w:t>
            </w:r>
          </w:p>
        </w:tc>
      </w:tr>
      <w:tr w:rsidR="00941C73" w:rsidRPr="00D573A5" w14:paraId="7CA22339" w14:textId="77777777" w:rsidTr="00A8461A">
        <w:trPr>
          <w:trHeight w:val="207"/>
        </w:trPr>
        <w:tc>
          <w:tcPr>
            <w:tcW w:w="4398" w:type="dxa"/>
            <w:tcBorders>
              <w:top w:val="single" w:sz="4" w:space="0" w:color="auto"/>
              <w:left w:val="single" w:sz="4" w:space="0" w:color="auto"/>
              <w:bottom w:val="single" w:sz="4" w:space="0" w:color="auto"/>
              <w:right w:val="single" w:sz="4" w:space="0" w:color="auto"/>
            </w:tcBorders>
          </w:tcPr>
          <w:p w14:paraId="41138C11" w14:textId="0D67DD5C" w:rsidR="00941C73" w:rsidRPr="00D573A5" w:rsidRDefault="00941C73" w:rsidP="00D81D99">
            <w:pPr>
              <w:spacing w:after="0"/>
              <w:jc w:val="both"/>
              <w:rPr>
                <w:rFonts w:ascii="Arial" w:eastAsia="Times New Roman" w:hAnsi="Arial" w:cs="Arial"/>
                <w:i/>
                <w:sz w:val="24"/>
                <w:szCs w:val="24"/>
              </w:rPr>
            </w:pPr>
            <w:r>
              <w:rPr>
                <w:rFonts w:ascii="Arial" w:hAnsi="Arial"/>
                <w:i/>
                <w:sz w:val="24"/>
              </w:rPr>
              <w:t xml:space="preserve">Sesbania </w:t>
            </w:r>
            <w:proofErr w:type="spellStart"/>
            <w:r>
              <w:rPr>
                <w:rFonts w:ascii="Arial" w:hAnsi="Arial"/>
                <w:i/>
                <w:sz w:val="24"/>
              </w:rPr>
              <w:t>sesban</w:t>
            </w:r>
            <w:proofErr w:type="spellEnd"/>
          </w:p>
        </w:tc>
        <w:tc>
          <w:tcPr>
            <w:tcW w:w="1025" w:type="dxa"/>
            <w:tcBorders>
              <w:top w:val="single" w:sz="4" w:space="0" w:color="auto"/>
              <w:left w:val="single" w:sz="4" w:space="0" w:color="auto"/>
              <w:bottom w:val="single" w:sz="4" w:space="0" w:color="auto"/>
              <w:right w:val="single" w:sz="4" w:space="0" w:color="auto"/>
            </w:tcBorders>
          </w:tcPr>
          <w:p w14:paraId="25F13B33"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3,4</w:t>
            </w:r>
          </w:p>
        </w:tc>
        <w:tc>
          <w:tcPr>
            <w:tcW w:w="1355" w:type="dxa"/>
            <w:tcBorders>
              <w:top w:val="single" w:sz="4" w:space="0" w:color="auto"/>
              <w:left w:val="single" w:sz="4" w:space="0" w:color="auto"/>
              <w:bottom w:val="single" w:sz="4" w:space="0" w:color="auto"/>
              <w:right w:val="single" w:sz="4" w:space="0" w:color="auto"/>
            </w:tcBorders>
          </w:tcPr>
          <w:p w14:paraId="3278D0E5"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0,15</w:t>
            </w:r>
          </w:p>
        </w:tc>
        <w:tc>
          <w:tcPr>
            <w:tcW w:w="1356" w:type="dxa"/>
            <w:tcBorders>
              <w:top w:val="single" w:sz="4" w:space="0" w:color="auto"/>
              <w:left w:val="single" w:sz="4" w:space="0" w:color="auto"/>
              <w:bottom w:val="single" w:sz="4" w:space="0" w:color="auto"/>
              <w:right w:val="single" w:sz="4" w:space="0" w:color="auto"/>
            </w:tcBorders>
          </w:tcPr>
          <w:p w14:paraId="5FF2B1F6"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1,1</w:t>
            </w:r>
          </w:p>
        </w:tc>
      </w:tr>
      <w:tr w:rsidR="00941C73" w:rsidRPr="00D573A5" w14:paraId="0F1D633B" w14:textId="77777777" w:rsidTr="00A8461A">
        <w:trPr>
          <w:trHeight w:val="207"/>
        </w:trPr>
        <w:tc>
          <w:tcPr>
            <w:tcW w:w="4398" w:type="dxa"/>
            <w:tcBorders>
              <w:top w:val="single" w:sz="4" w:space="0" w:color="auto"/>
              <w:left w:val="single" w:sz="4" w:space="0" w:color="auto"/>
              <w:bottom w:val="single" w:sz="4" w:space="0" w:color="auto"/>
              <w:right w:val="single" w:sz="4" w:space="0" w:color="auto"/>
            </w:tcBorders>
          </w:tcPr>
          <w:p w14:paraId="732E4162" w14:textId="64A3D781" w:rsidR="00941C73" w:rsidRPr="00D573A5" w:rsidRDefault="00941C73" w:rsidP="00D81D99">
            <w:pPr>
              <w:spacing w:after="0"/>
              <w:jc w:val="both"/>
              <w:rPr>
                <w:rFonts w:ascii="Arial" w:eastAsia="Times New Roman" w:hAnsi="Arial" w:cs="Arial"/>
                <w:sz w:val="24"/>
                <w:szCs w:val="24"/>
              </w:rPr>
            </w:pPr>
            <w:r>
              <w:rPr>
                <w:rFonts w:ascii="Arial" w:hAnsi="Arial"/>
                <w:i/>
                <w:sz w:val="24"/>
              </w:rPr>
              <w:t xml:space="preserve">Senna </w:t>
            </w:r>
            <w:proofErr w:type="spellStart"/>
            <w:r>
              <w:rPr>
                <w:rFonts w:ascii="Arial" w:hAnsi="Arial"/>
                <w:i/>
                <w:sz w:val="24"/>
              </w:rPr>
              <w:t>spectabilis</w:t>
            </w:r>
            <w:proofErr w:type="spellEnd"/>
            <w:r>
              <w:rPr>
                <w:rFonts w:ascii="Arial" w:hAnsi="Arial"/>
                <w:sz w:val="24"/>
              </w:rPr>
              <w:t xml:space="preserve"> (sans fixation de N</w:t>
            </w:r>
            <w:r>
              <w:rPr>
                <w:rFonts w:ascii="Arial" w:hAnsi="Arial"/>
                <w:sz w:val="24"/>
                <w:vertAlign w:val="subscript"/>
              </w:rPr>
              <w:t xml:space="preserve"> 2</w:t>
            </w:r>
            <w:r>
              <w:rPr>
                <w:rFonts w:ascii="Arial" w:hAnsi="Arial"/>
                <w:sz w:val="24"/>
              </w:rPr>
              <w:t>)</w:t>
            </w:r>
          </w:p>
        </w:tc>
        <w:tc>
          <w:tcPr>
            <w:tcW w:w="1025" w:type="dxa"/>
            <w:tcBorders>
              <w:top w:val="single" w:sz="4" w:space="0" w:color="auto"/>
              <w:left w:val="single" w:sz="4" w:space="0" w:color="auto"/>
              <w:bottom w:val="single" w:sz="4" w:space="0" w:color="auto"/>
              <w:right w:val="single" w:sz="4" w:space="0" w:color="auto"/>
            </w:tcBorders>
          </w:tcPr>
          <w:p w14:paraId="508F3A39"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3,3</w:t>
            </w:r>
          </w:p>
        </w:tc>
        <w:tc>
          <w:tcPr>
            <w:tcW w:w="1355" w:type="dxa"/>
            <w:tcBorders>
              <w:top w:val="single" w:sz="4" w:space="0" w:color="auto"/>
              <w:left w:val="single" w:sz="4" w:space="0" w:color="auto"/>
              <w:bottom w:val="single" w:sz="4" w:space="0" w:color="auto"/>
              <w:right w:val="single" w:sz="4" w:space="0" w:color="auto"/>
            </w:tcBorders>
          </w:tcPr>
          <w:p w14:paraId="21B96CA8"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0,2</w:t>
            </w:r>
          </w:p>
        </w:tc>
        <w:tc>
          <w:tcPr>
            <w:tcW w:w="1356" w:type="dxa"/>
            <w:tcBorders>
              <w:top w:val="single" w:sz="4" w:space="0" w:color="auto"/>
              <w:left w:val="single" w:sz="4" w:space="0" w:color="auto"/>
              <w:bottom w:val="single" w:sz="4" w:space="0" w:color="auto"/>
              <w:right w:val="single" w:sz="4" w:space="0" w:color="auto"/>
            </w:tcBorders>
          </w:tcPr>
          <w:p w14:paraId="618A3B9A"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1,6</w:t>
            </w:r>
          </w:p>
        </w:tc>
      </w:tr>
      <w:tr w:rsidR="00941C73" w:rsidRPr="00D573A5" w14:paraId="14015E4A" w14:textId="77777777" w:rsidTr="00A8461A">
        <w:trPr>
          <w:trHeight w:val="221"/>
        </w:trPr>
        <w:tc>
          <w:tcPr>
            <w:tcW w:w="8134" w:type="dxa"/>
            <w:gridSpan w:val="4"/>
            <w:tcBorders>
              <w:top w:val="single" w:sz="4" w:space="0" w:color="auto"/>
              <w:left w:val="single" w:sz="4" w:space="0" w:color="auto"/>
              <w:bottom w:val="single" w:sz="4" w:space="0" w:color="auto"/>
              <w:right w:val="single" w:sz="4" w:space="0" w:color="auto"/>
            </w:tcBorders>
          </w:tcPr>
          <w:p w14:paraId="75749191" w14:textId="77777777" w:rsidR="00941C73" w:rsidRPr="00D573A5" w:rsidRDefault="00941C73" w:rsidP="00D81D99">
            <w:pPr>
              <w:spacing w:after="0"/>
              <w:jc w:val="both"/>
              <w:rPr>
                <w:rFonts w:ascii="Arial" w:eastAsia="Times New Roman" w:hAnsi="Arial" w:cs="Arial"/>
                <w:b/>
                <w:sz w:val="24"/>
                <w:szCs w:val="24"/>
              </w:rPr>
            </w:pPr>
            <w:r>
              <w:rPr>
                <w:rFonts w:ascii="Arial" w:hAnsi="Arial"/>
                <w:b/>
                <w:sz w:val="24"/>
              </w:rPr>
              <w:t>Arbres et arbustes non-légumineux (feuilles)</w:t>
            </w:r>
          </w:p>
        </w:tc>
      </w:tr>
      <w:tr w:rsidR="00941C73" w:rsidRPr="00D573A5" w14:paraId="7A5FBFA6" w14:textId="77777777" w:rsidTr="00A8461A">
        <w:trPr>
          <w:trHeight w:val="169"/>
        </w:trPr>
        <w:tc>
          <w:tcPr>
            <w:tcW w:w="4398" w:type="dxa"/>
            <w:tcBorders>
              <w:top w:val="single" w:sz="4" w:space="0" w:color="auto"/>
              <w:left w:val="single" w:sz="4" w:space="0" w:color="auto"/>
              <w:bottom w:val="single" w:sz="4" w:space="0" w:color="auto"/>
              <w:right w:val="single" w:sz="4" w:space="0" w:color="auto"/>
            </w:tcBorders>
          </w:tcPr>
          <w:p w14:paraId="138B050B" w14:textId="7C8F5BD5" w:rsidR="00941C73" w:rsidRPr="00D573A5" w:rsidRDefault="00941C73" w:rsidP="00D81D99">
            <w:pPr>
              <w:keepNext/>
              <w:spacing w:after="0"/>
              <w:jc w:val="both"/>
              <w:outlineLvl w:val="4"/>
              <w:rPr>
                <w:rFonts w:ascii="Arial" w:eastAsia="Times New Roman" w:hAnsi="Arial" w:cs="Arial"/>
                <w:bCs/>
                <w:i/>
                <w:sz w:val="24"/>
                <w:szCs w:val="24"/>
              </w:rPr>
            </w:pPr>
            <w:proofErr w:type="spellStart"/>
            <w:r>
              <w:rPr>
                <w:rFonts w:ascii="Arial" w:hAnsi="Arial"/>
                <w:i/>
                <w:sz w:val="24"/>
              </w:rPr>
              <w:t>Chromolaena</w:t>
            </w:r>
            <w:proofErr w:type="spellEnd"/>
            <w:r>
              <w:rPr>
                <w:rFonts w:ascii="Arial" w:hAnsi="Arial"/>
                <w:i/>
                <w:sz w:val="24"/>
              </w:rPr>
              <w:t xml:space="preserve"> </w:t>
            </w:r>
            <w:proofErr w:type="spellStart"/>
            <w:r>
              <w:rPr>
                <w:rFonts w:ascii="Arial" w:hAnsi="Arial"/>
                <w:i/>
                <w:sz w:val="24"/>
              </w:rPr>
              <w:t>ordorata</w:t>
            </w:r>
            <w:proofErr w:type="spellEnd"/>
          </w:p>
        </w:tc>
        <w:tc>
          <w:tcPr>
            <w:tcW w:w="1025" w:type="dxa"/>
            <w:tcBorders>
              <w:top w:val="single" w:sz="4" w:space="0" w:color="auto"/>
              <w:left w:val="single" w:sz="4" w:space="0" w:color="auto"/>
              <w:bottom w:val="single" w:sz="4" w:space="0" w:color="auto"/>
              <w:right w:val="single" w:sz="4" w:space="0" w:color="auto"/>
            </w:tcBorders>
          </w:tcPr>
          <w:p w14:paraId="574D2766"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3,8</w:t>
            </w:r>
          </w:p>
        </w:tc>
        <w:tc>
          <w:tcPr>
            <w:tcW w:w="1355" w:type="dxa"/>
            <w:tcBorders>
              <w:top w:val="single" w:sz="4" w:space="0" w:color="auto"/>
              <w:left w:val="single" w:sz="4" w:space="0" w:color="auto"/>
              <w:bottom w:val="single" w:sz="4" w:space="0" w:color="auto"/>
              <w:right w:val="single" w:sz="4" w:space="0" w:color="auto"/>
            </w:tcBorders>
          </w:tcPr>
          <w:p w14:paraId="45ED5AEE"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0,24</w:t>
            </w:r>
          </w:p>
        </w:tc>
        <w:tc>
          <w:tcPr>
            <w:tcW w:w="1356" w:type="dxa"/>
            <w:tcBorders>
              <w:top w:val="single" w:sz="4" w:space="0" w:color="auto"/>
              <w:left w:val="single" w:sz="4" w:space="0" w:color="auto"/>
              <w:bottom w:val="single" w:sz="4" w:space="0" w:color="auto"/>
              <w:right w:val="single" w:sz="4" w:space="0" w:color="auto"/>
            </w:tcBorders>
          </w:tcPr>
          <w:p w14:paraId="3DC6455C"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1,5</w:t>
            </w:r>
          </w:p>
        </w:tc>
      </w:tr>
      <w:tr w:rsidR="00941C73" w:rsidRPr="00D573A5" w14:paraId="7C316537" w14:textId="77777777" w:rsidTr="00A8461A">
        <w:trPr>
          <w:trHeight w:val="207"/>
        </w:trPr>
        <w:tc>
          <w:tcPr>
            <w:tcW w:w="4398" w:type="dxa"/>
            <w:tcBorders>
              <w:top w:val="single" w:sz="4" w:space="0" w:color="auto"/>
              <w:left w:val="single" w:sz="4" w:space="0" w:color="auto"/>
              <w:bottom w:val="single" w:sz="4" w:space="0" w:color="auto"/>
              <w:right w:val="single" w:sz="4" w:space="0" w:color="auto"/>
            </w:tcBorders>
          </w:tcPr>
          <w:p w14:paraId="46482C5B" w14:textId="22C2F0C5" w:rsidR="00941C73" w:rsidRPr="00D573A5" w:rsidRDefault="00941C73" w:rsidP="00D81D99">
            <w:pPr>
              <w:spacing w:after="0"/>
              <w:jc w:val="both"/>
              <w:rPr>
                <w:rFonts w:ascii="Arial" w:eastAsia="Times New Roman" w:hAnsi="Arial" w:cs="Arial"/>
                <w:i/>
                <w:sz w:val="24"/>
                <w:szCs w:val="24"/>
              </w:rPr>
            </w:pPr>
            <w:r>
              <w:rPr>
                <w:rFonts w:ascii="Arial" w:hAnsi="Arial"/>
                <w:i/>
                <w:sz w:val="24"/>
              </w:rPr>
              <w:t>Grevillea robusta</w:t>
            </w:r>
          </w:p>
        </w:tc>
        <w:tc>
          <w:tcPr>
            <w:tcW w:w="1025" w:type="dxa"/>
            <w:tcBorders>
              <w:top w:val="single" w:sz="4" w:space="0" w:color="auto"/>
              <w:left w:val="single" w:sz="4" w:space="0" w:color="auto"/>
              <w:bottom w:val="single" w:sz="4" w:space="0" w:color="auto"/>
              <w:right w:val="single" w:sz="4" w:space="0" w:color="auto"/>
            </w:tcBorders>
          </w:tcPr>
          <w:p w14:paraId="59DA6C02"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1,4</w:t>
            </w:r>
          </w:p>
        </w:tc>
        <w:tc>
          <w:tcPr>
            <w:tcW w:w="1355" w:type="dxa"/>
            <w:tcBorders>
              <w:top w:val="single" w:sz="4" w:space="0" w:color="auto"/>
              <w:left w:val="single" w:sz="4" w:space="0" w:color="auto"/>
              <w:bottom w:val="single" w:sz="4" w:space="0" w:color="auto"/>
              <w:right w:val="single" w:sz="4" w:space="0" w:color="auto"/>
            </w:tcBorders>
          </w:tcPr>
          <w:p w14:paraId="2B6E7779"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&lt; 0,1</w:t>
            </w:r>
          </w:p>
        </w:tc>
        <w:tc>
          <w:tcPr>
            <w:tcW w:w="1356" w:type="dxa"/>
            <w:tcBorders>
              <w:top w:val="single" w:sz="4" w:space="0" w:color="auto"/>
              <w:left w:val="single" w:sz="4" w:space="0" w:color="auto"/>
              <w:bottom w:val="single" w:sz="4" w:space="0" w:color="auto"/>
              <w:right w:val="single" w:sz="4" w:space="0" w:color="auto"/>
            </w:tcBorders>
          </w:tcPr>
          <w:p w14:paraId="47EA2244"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0,6</w:t>
            </w:r>
          </w:p>
        </w:tc>
      </w:tr>
      <w:tr w:rsidR="00941C73" w:rsidRPr="00D573A5" w14:paraId="4D5087CA" w14:textId="77777777" w:rsidTr="00A8461A">
        <w:trPr>
          <w:trHeight w:val="207"/>
        </w:trPr>
        <w:tc>
          <w:tcPr>
            <w:tcW w:w="4398" w:type="dxa"/>
            <w:tcBorders>
              <w:top w:val="single" w:sz="4" w:space="0" w:color="auto"/>
              <w:left w:val="single" w:sz="4" w:space="0" w:color="auto"/>
              <w:bottom w:val="single" w:sz="4" w:space="0" w:color="auto"/>
              <w:right w:val="single" w:sz="4" w:space="0" w:color="auto"/>
            </w:tcBorders>
          </w:tcPr>
          <w:p w14:paraId="0E04D902" w14:textId="2B9B68BE" w:rsidR="00941C73" w:rsidRPr="00D573A5" w:rsidRDefault="00941C73" w:rsidP="00D81D99">
            <w:pPr>
              <w:spacing w:after="0"/>
              <w:jc w:val="both"/>
              <w:rPr>
                <w:rFonts w:ascii="Arial" w:eastAsia="Times New Roman" w:hAnsi="Arial" w:cs="Arial"/>
                <w:i/>
                <w:sz w:val="24"/>
                <w:szCs w:val="24"/>
              </w:rPr>
            </w:pPr>
            <w:r>
              <w:rPr>
                <w:rFonts w:ascii="Arial" w:hAnsi="Arial"/>
                <w:i/>
                <w:sz w:val="24"/>
              </w:rPr>
              <w:t xml:space="preserve">Lantana </w:t>
            </w:r>
            <w:proofErr w:type="spellStart"/>
            <w:r>
              <w:rPr>
                <w:rFonts w:ascii="Arial" w:hAnsi="Arial"/>
                <w:i/>
                <w:sz w:val="24"/>
              </w:rPr>
              <w:t>camara</w:t>
            </w:r>
            <w:proofErr w:type="spellEnd"/>
          </w:p>
        </w:tc>
        <w:tc>
          <w:tcPr>
            <w:tcW w:w="1025" w:type="dxa"/>
            <w:tcBorders>
              <w:top w:val="single" w:sz="4" w:space="0" w:color="auto"/>
              <w:left w:val="single" w:sz="4" w:space="0" w:color="auto"/>
              <w:bottom w:val="single" w:sz="4" w:space="0" w:color="auto"/>
              <w:right w:val="single" w:sz="4" w:space="0" w:color="auto"/>
            </w:tcBorders>
          </w:tcPr>
          <w:p w14:paraId="6B05D619"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2,7</w:t>
            </w:r>
          </w:p>
        </w:tc>
        <w:tc>
          <w:tcPr>
            <w:tcW w:w="1355" w:type="dxa"/>
            <w:tcBorders>
              <w:top w:val="single" w:sz="4" w:space="0" w:color="auto"/>
              <w:left w:val="single" w:sz="4" w:space="0" w:color="auto"/>
              <w:bottom w:val="single" w:sz="4" w:space="0" w:color="auto"/>
              <w:right w:val="single" w:sz="4" w:space="0" w:color="auto"/>
            </w:tcBorders>
          </w:tcPr>
          <w:p w14:paraId="59F37C02"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0,24</w:t>
            </w:r>
          </w:p>
        </w:tc>
        <w:tc>
          <w:tcPr>
            <w:tcW w:w="1356" w:type="dxa"/>
            <w:tcBorders>
              <w:top w:val="single" w:sz="4" w:space="0" w:color="auto"/>
              <w:left w:val="single" w:sz="4" w:space="0" w:color="auto"/>
              <w:bottom w:val="single" w:sz="4" w:space="0" w:color="auto"/>
              <w:right w:val="single" w:sz="4" w:space="0" w:color="auto"/>
            </w:tcBorders>
          </w:tcPr>
          <w:p w14:paraId="6CE94D8A"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2,1</w:t>
            </w:r>
          </w:p>
        </w:tc>
      </w:tr>
      <w:tr w:rsidR="00941C73" w:rsidRPr="00D573A5" w14:paraId="3B73AEC0" w14:textId="77777777" w:rsidTr="00A8461A">
        <w:trPr>
          <w:trHeight w:val="221"/>
        </w:trPr>
        <w:tc>
          <w:tcPr>
            <w:tcW w:w="4398" w:type="dxa"/>
            <w:tcBorders>
              <w:top w:val="single" w:sz="4" w:space="0" w:color="auto"/>
              <w:left w:val="single" w:sz="4" w:space="0" w:color="auto"/>
              <w:bottom w:val="single" w:sz="4" w:space="0" w:color="auto"/>
              <w:right w:val="single" w:sz="4" w:space="0" w:color="auto"/>
            </w:tcBorders>
          </w:tcPr>
          <w:p w14:paraId="25763683" w14:textId="040E1D30" w:rsidR="00941C73" w:rsidRPr="00D573A5" w:rsidRDefault="00941C73" w:rsidP="00D81D99">
            <w:pPr>
              <w:spacing w:after="0"/>
              <w:jc w:val="both"/>
              <w:rPr>
                <w:rFonts w:ascii="Arial" w:eastAsia="Times New Roman" w:hAnsi="Arial" w:cs="Arial"/>
                <w:i/>
                <w:sz w:val="24"/>
                <w:szCs w:val="24"/>
              </w:rPr>
            </w:pPr>
            <w:proofErr w:type="spellStart"/>
            <w:r>
              <w:rPr>
                <w:rFonts w:ascii="Arial" w:hAnsi="Arial"/>
                <w:i/>
                <w:sz w:val="24"/>
              </w:rPr>
              <w:t>Tithonia</w:t>
            </w:r>
            <w:proofErr w:type="spellEnd"/>
            <w:r>
              <w:rPr>
                <w:rFonts w:ascii="Arial" w:hAnsi="Arial"/>
                <w:i/>
                <w:sz w:val="24"/>
              </w:rPr>
              <w:t xml:space="preserve"> </w:t>
            </w:r>
            <w:proofErr w:type="spellStart"/>
            <w:r>
              <w:rPr>
                <w:rFonts w:ascii="Arial" w:hAnsi="Arial"/>
                <w:i/>
                <w:sz w:val="24"/>
              </w:rPr>
              <w:t>diversifolia</w:t>
            </w:r>
            <w:proofErr w:type="spellEnd"/>
          </w:p>
        </w:tc>
        <w:tc>
          <w:tcPr>
            <w:tcW w:w="1025" w:type="dxa"/>
            <w:tcBorders>
              <w:top w:val="single" w:sz="4" w:space="0" w:color="auto"/>
              <w:left w:val="single" w:sz="4" w:space="0" w:color="auto"/>
              <w:bottom w:val="single" w:sz="4" w:space="0" w:color="auto"/>
              <w:right w:val="single" w:sz="4" w:space="0" w:color="auto"/>
            </w:tcBorders>
          </w:tcPr>
          <w:p w14:paraId="4316092B"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3,6</w:t>
            </w:r>
          </w:p>
        </w:tc>
        <w:tc>
          <w:tcPr>
            <w:tcW w:w="1355" w:type="dxa"/>
            <w:tcBorders>
              <w:top w:val="single" w:sz="4" w:space="0" w:color="auto"/>
              <w:left w:val="single" w:sz="4" w:space="0" w:color="auto"/>
              <w:bottom w:val="single" w:sz="4" w:space="0" w:color="auto"/>
              <w:right w:val="single" w:sz="4" w:space="0" w:color="auto"/>
            </w:tcBorders>
          </w:tcPr>
          <w:p w14:paraId="3F6A9EB2"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0,27</w:t>
            </w:r>
          </w:p>
        </w:tc>
        <w:tc>
          <w:tcPr>
            <w:tcW w:w="1356" w:type="dxa"/>
            <w:tcBorders>
              <w:top w:val="single" w:sz="4" w:space="0" w:color="auto"/>
              <w:left w:val="single" w:sz="4" w:space="0" w:color="auto"/>
              <w:bottom w:val="single" w:sz="4" w:space="0" w:color="auto"/>
              <w:right w:val="single" w:sz="4" w:space="0" w:color="auto"/>
            </w:tcBorders>
          </w:tcPr>
          <w:p w14:paraId="7856F7F7"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4,3</w:t>
            </w:r>
          </w:p>
        </w:tc>
      </w:tr>
      <w:tr w:rsidR="00941C73" w:rsidRPr="00D573A5" w14:paraId="0B967104" w14:textId="77777777" w:rsidTr="00A8461A">
        <w:trPr>
          <w:trHeight w:val="207"/>
        </w:trPr>
        <w:tc>
          <w:tcPr>
            <w:tcW w:w="8134" w:type="dxa"/>
            <w:gridSpan w:val="4"/>
            <w:tcBorders>
              <w:top w:val="single" w:sz="4" w:space="0" w:color="auto"/>
              <w:left w:val="single" w:sz="4" w:space="0" w:color="auto"/>
              <w:bottom w:val="single" w:sz="4" w:space="0" w:color="auto"/>
              <w:right w:val="single" w:sz="4" w:space="0" w:color="auto"/>
            </w:tcBorders>
          </w:tcPr>
          <w:p w14:paraId="6003C481" w14:textId="77777777" w:rsidR="00941C73" w:rsidRPr="00D573A5" w:rsidRDefault="00941C73" w:rsidP="00D81D99">
            <w:pPr>
              <w:spacing w:after="0"/>
              <w:jc w:val="both"/>
              <w:rPr>
                <w:rFonts w:ascii="Arial" w:eastAsia="Times New Roman" w:hAnsi="Arial" w:cs="Arial"/>
                <w:b/>
                <w:sz w:val="24"/>
                <w:szCs w:val="24"/>
              </w:rPr>
            </w:pPr>
            <w:r>
              <w:rPr>
                <w:rFonts w:ascii="Arial" w:hAnsi="Arial"/>
                <w:b/>
                <w:sz w:val="24"/>
              </w:rPr>
              <w:t>Cultures de couverture légumineuses</w:t>
            </w:r>
          </w:p>
        </w:tc>
      </w:tr>
      <w:tr w:rsidR="00941C73" w:rsidRPr="00D573A5" w14:paraId="56B570C6" w14:textId="77777777" w:rsidTr="00A8461A">
        <w:trPr>
          <w:trHeight w:val="207"/>
        </w:trPr>
        <w:tc>
          <w:tcPr>
            <w:tcW w:w="4398" w:type="dxa"/>
            <w:tcBorders>
              <w:top w:val="single" w:sz="4" w:space="0" w:color="auto"/>
              <w:left w:val="single" w:sz="4" w:space="0" w:color="auto"/>
              <w:bottom w:val="single" w:sz="4" w:space="0" w:color="auto"/>
              <w:right w:val="single" w:sz="4" w:space="0" w:color="auto"/>
            </w:tcBorders>
          </w:tcPr>
          <w:p w14:paraId="257A6C5D" w14:textId="2C827DF3" w:rsidR="00941C73" w:rsidRPr="00D573A5" w:rsidRDefault="00941C73" w:rsidP="00D81D99">
            <w:pPr>
              <w:spacing w:after="0"/>
              <w:jc w:val="both"/>
              <w:rPr>
                <w:rFonts w:ascii="Arial" w:eastAsia="Times New Roman" w:hAnsi="Arial" w:cs="Arial"/>
                <w:i/>
                <w:sz w:val="24"/>
                <w:szCs w:val="24"/>
              </w:rPr>
            </w:pPr>
            <w:proofErr w:type="spellStart"/>
            <w:r>
              <w:rPr>
                <w:rFonts w:ascii="Arial" w:hAnsi="Arial"/>
                <w:i/>
                <w:sz w:val="24"/>
              </w:rPr>
              <w:t>Crotalaria</w:t>
            </w:r>
            <w:proofErr w:type="spellEnd"/>
            <w:r>
              <w:rPr>
                <w:rFonts w:ascii="Arial" w:hAnsi="Arial"/>
                <w:i/>
                <w:sz w:val="24"/>
              </w:rPr>
              <w:t xml:space="preserve"> </w:t>
            </w:r>
            <w:proofErr w:type="spellStart"/>
            <w:r>
              <w:rPr>
                <w:rFonts w:ascii="Arial" w:hAnsi="Arial"/>
                <w:i/>
                <w:sz w:val="24"/>
              </w:rPr>
              <w:t>ochroleuca</w:t>
            </w:r>
            <w:proofErr w:type="spellEnd"/>
          </w:p>
        </w:tc>
        <w:tc>
          <w:tcPr>
            <w:tcW w:w="1025" w:type="dxa"/>
            <w:tcBorders>
              <w:top w:val="single" w:sz="4" w:space="0" w:color="auto"/>
              <w:left w:val="single" w:sz="4" w:space="0" w:color="auto"/>
              <w:bottom w:val="single" w:sz="4" w:space="0" w:color="auto"/>
              <w:right w:val="single" w:sz="4" w:space="0" w:color="auto"/>
            </w:tcBorders>
          </w:tcPr>
          <w:p w14:paraId="649BF151"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4,2</w:t>
            </w:r>
          </w:p>
        </w:tc>
        <w:tc>
          <w:tcPr>
            <w:tcW w:w="1355" w:type="dxa"/>
            <w:tcBorders>
              <w:top w:val="single" w:sz="4" w:space="0" w:color="auto"/>
              <w:left w:val="single" w:sz="4" w:space="0" w:color="auto"/>
              <w:bottom w:val="single" w:sz="4" w:space="0" w:color="auto"/>
              <w:right w:val="single" w:sz="4" w:space="0" w:color="auto"/>
            </w:tcBorders>
          </w:tcPr>
          <w:p w14:paraId="4D859FD8"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0,16</w:t>
            </w:r>
          </w:p>
        </w:tc>
        <w:tc>
          <w:tcPr>
            <w:tcW w:w="1356" w:type="dxa"/>
            <w:tcBorders>
              <w:top w:val="single" w:sz="4" w:space="0" w:color="auto"/>
              <w:left w:val="single" w:sz="4" w:space="0" w:color="auto"/>
              <w:bottom w:val="single" w:sz="4" w:space="0" w:color="auto"/>
              <w:right w:val="single" w:sz="4" w:space="0" w:color="auto"/>
            </w:tcBorders>
          </w:tcPr>
          <w:p w14:paraId="1A51FF22"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0,9</w:t>
            </w:r>
          </w:p>
        </w:tc>
      </w:tr>
      <w:tr w:rsidR="00941C73" w:rsidRPr="00D573A5" w14:paraId="63320AD6" w14:textId="77777777" w:rsidTr="00A8461A">
        <w:trPr>
          <w:trHeight w:val="221"/>
        </w:trPr>
        <w:tc>
          <w:tcPr>
            <w:tcW w:w="4398" w:type="dxa"/>
            <w:tcBorders>
              <w:top w:val="single" w:sz="4" w:space="0" w:color="auto"/>
              <w:left w:val="single" w:sz="4" w:space="0" w:color="auto"/>
              <w:bottom w:val="single" w:sz="4" w:space="0" w:color="auto"/>
              <w:right w:val="single" w:sz="4" w:space="0" w:color="auto"/>
            </w:tcBorders>
          </w:tcPr>
          <w:p w14:paraId="09B44954" w14:textId="2526A002" w:rsidR="00941C73" w:rsidRPr="00D573A5" w:rsidRDefault="00941C73" w:rsidP="00D81D99">
            <w:pPr>
              <w:spacing w:after="0"/>
              <w:jc w:val="both"/>
              <w:rPr>
                <w:rFonts w:ascii="Arial" w:eastAsia="Times New Roman" w:hAnsi="Arial" w:cs="Arial"/>
                <w:i/>
                <w:sz w:val="24"/>
                <w:szCs w:val="24"/>
              </w:rPr>
            </w:pPr>
            <w:proofErr w:type="spellStart"/>
            <w:r>
              <w:rPr>
                <w:rFonts w:ascii="Arial" w:hAnsi="Arial"/>
                <w:i/>
                <w:sz w:val="24"/>
              </w:rPr>
              <w:t>Dolochos</w:t>
            </w:r>
            <w:proofErr w:type="spellEnd"/>
            <w:r>
              <w:rPr>
                <w:rFonts w:ascii="Arial" w:hAnsi="Arial"/>
                <w:i/>
                <w:sz w:val="24"/>
              </w:rPr>
              <w:t xml:space="preserve"> </w:t>
            </w:r>
            <w:proofErr w:type="spellStart"/>
            <w:r>
              <w:rPr>
                <w:rFonts w:ascii="Arial" w:hAnsi="Arial"/>
                <w:i/>
                <w:sz w:val="24"/>
              </w:rPr>
              <w:t>lablab</w:t>
            </w:r>
            <w:proofErr w:type="spellEnd"/>
          </w:p>
        </w:tc>
        <w:tc>
          <w:tcPr>
            <w:tcW w:w="1025" w:type="dxa"/>
            <w:tcBorders>
              <w:top w:val="single" w:sz="4" w:space="0" w:color="auto"/>
              <w:left w:val="single" w:sz="4" w:space="0" w:color="auto"/>
              <w:bottom w:val="single" w:sz="4" w:space="0" w:color="auto"/>
              <w:right w:val="single" w:sz="4" w:space="0" w:color="auto"/>
            </w:tcBorders>
          </w:tcPr>
          <w:p w14:paraId="646DD67B"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4,1</w:t>
            </w:r>
          </w:p>
        </w:tc>
        <w:tc>
          <w:tcPr>
            <w:tcW w:w="1355" w:type="dxa"/>
            <w:tcBorders>
              <w:top w:val="single" w:sz="4" w:space="0" w:color="auto"/>
              <w:left w:val="single" w:sz="4" w:space="0" w:color="auto"/>
              <w:bottom w:val="single" w:sz="4" w:space="0" w:color="auto"/>
              <w:right w:val="single" w:sz="4" w:space="0" w:color="auto"/>
            </w:tcBorders>
          </w:tcPr>
          <w:p w14:paraId="64CA2B03"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0,22</w:t>
            </w:r>
          </w:p>
        </w:tc>
        <w:tc>
          <w:tcPr>
            <w:tcW w:w="1356" w:type="dxa"/>
            <w:tcBorders>
              <w:top w:val="single" w:sz="4" w:space="0" w:color="auto"/>
              <w:left w:val="single" w:sz="4" w:space="0" w:color="auto"/>
              <w:bottom w:val="single" w:sz="4" w:space="0" w:color="auto"/>
              <w:right w:val="single" w:sz="4" w:space="0" w:color="auto"/>
            </w:tcBorders>
          </w:tcPr>
          <w:p w14:paraId="3AE0F55F"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1,3</w:t>
            </w:r>
          </w:p>
        </w:tc>
      </w:tr>
      <w:tr w:rsidR="00941C73" w:rsidRPr="00D573A5" w14:paraId="7A5AE5D1" w14:textId="77777777" w:rsidTr="00A8461A">
        <w:trPr>
          <w:trHeight w:val="207"/>
        </w:trPr>
        <w:tc>
          <w:tcPr>
            <w:tcW w:w="4398" w:type="dxa"/>
            <w:tcBorders>
              <w:top w:val="single" w:sz="4" w:space="0" w:color="auto"/>
              <w:left w:val="single" w:sz="4" w:space="0" w:color="auto"/>
              <w:bottom w:val="single" w:sz="4" w:space="0" w:color="auto"/>
              <w:right w:val="single" w:sz="4" w:space="0" w:color="auto"/>
            </w:tcBorders>
          </w:tcPr>
          <w:p w14:paraId="11D69EF8" w14:textId="55D52034" w:rsidR="00941C73" w:rsidRPr="00D573A5" w:rsidRDefault="00941C73" w:rsidP="00D81D99">
            <w:pPr>
              <w:spacing w:after="0"/>
              <w:jc w:val="both"/>
              <w:rPr>
                <w:rFonts w:ascii="Arial" w:eastAsia="Times New Roman" w:hAnsi="Arial" w:cs="Arial"/>
                <w:i/>
                <w:sz w:val="24"/>
                <w:szCs w:val="24"/>
              </w:rPr>
            </w:pPr>
            <w:proofErr w:type="spellStart"/>
            <w:r>
              <w:rPr>
                <w:rFonts w:ascii="Arial" w:hAnsi="Arial"/>
                <w:i/>
                <w:sz w:val="24"/>
              </w:rPr>
              <w:t>Mucuna</w:t>
            </w:r>
            <w:proofErr w:type="spellEnd"/>
            <w:r>
              <w:rPr>
                <w:rFonts w:ascii="Arial" w:hAnsi="Arial"/>
                <w:i/>
                <w:sz w:val="24"/>
              </w:rPr>
              <w:t xml:space="preserve"> </w:t>
            </w:r>
            <w:proofErr w:type="spellStart"/>
            <w:r>
              <w:rPr>
                <w:rFonts w:ascii="Arial" w:hAnsi="Arial"/>
                <w:i/>
                <w:sz w:val="24"/>
              </w:rPr>
              <w:t>pruriens</w:t>
            </w:r>
            <w:proofErr w:type="spellEnd"/>
          </w:p>
        </w:tc>
        <w:tc>
          <w:tcPr>
            <w:tcW w:w="1025" w:type="dxa"/>
            <w:tcBorders>
              <w:top w:val="single" w:sz="4" w:space="0" w:color="auto"/>
              <w:left w:val="single" w:sz="4" w:space="0" w:color="auto"/>
              <w:bottom w:val="single" w:sz="4" w:space="0" w:color="auto"/>
              <w:right w:val="single" w:sz="4" w:space="0" w:color="auto"/>
            </w:tcBorders>
          </w:tcPr>
          <w:p w14:paraId="719D40CB"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3,5</w:t>
            </w:r>
          </w:p>
        </w:tc>
        <w:tc>
          <w:tcPr>
            <w:tcW w:w="1355" w:type="dxa"/>
            <w:tcBorders>
              <w:top w:val="single" w:sz="4" w:space="0" w:color="auto"/>
              <w:left w:val="single" w:sz="4" w:space="0" w:color="auto"/>
              <w:bottom w:val="single" w:sz="4" w:space="0" w:color="auto"/>
              <w:right w:val="single" w:sz="4" w:space="0" w:color="auto"/>
            </w:tcBorders>
          </w:tcPr>
          <w:p w14:paraId="38CBAE7F"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0,2</w:t>
            </w:r>
          </w:p>
        </w:tc>
        <w:tc>
          <w:tcPr>
            <w:tcW w:w="1356" w:type="dxa"/>
            <w:tcBorders>
              <w:top w:val="single" w:sz="4" w:space="0" w:color="auto"/>
              <w:left w:val="single" w:sz="4" w:space="0" w:color="auto"/>
              <w:bottom w:val="single" w:sz="4" w:space="0" w:color="auto"/>
              <w:right w:val="single" w:sz="4" w:space="0" w:color="auto"/>
            </w:tcBorders>
          </w:tcPr>
          <w:p w14:paraId="78F216A0" w14:textId="77777777" w:rsidR="00941C73" w:rsidRPr="00D573A5" w:rsidRDefault="00941C73" w:rsidP="00D81D99">
            <w:pPr>
              <w:spacing w:after="0"/>
              <w:jc w:val="both"/>
              <w:rPr>
                <w:rFonts w:ascii="Arial" w:eastAsia="Times New Roman" w:hAnsi="Arial" w:cs="Arial"/>
                <w:sz w:val="24"/>
                <w:szCs w:val="24"/>
              </w:rPr>
            </w:pPr>
            <w:r>
              <w:rPr>
                <w:rFonts w:ascii="Arial" w:hAnsi="Arial"/>
                <w:sz w:val="24"/>
              </w:rPr>
              <w:t>0,7</w:t>
            </w:r>
          </w:p>
        </w:tc>
      </w:tr>
      <w:tr w:rsidR="00941C73" w:rsidRPr="00D573A5" w14:paraId="37AB4D15" w14:textId="77777777" w:rsidTr="00A8461A">
        <w:trPr>
          <w:trHeight w:val="207"/>
        </w:trPr>
        <w:tc>
          <w:tcPr>
            <w:tcW w:w="4398" w:type="dxa"/>
            <w:tcBorders>
              <w:top w:val="single" w:sz="4" w:space="0" w:color="auto"/>
              <w:left w:val="single" w:sz="4" w:space="0" w:color="auto"/>
              <w:bottom w:val="single" w:sz="4" w:space="0" w:color="auto"/>
              <w:right w:val="single" w:sz="4" w:space="0" w:color="auto"/>
            </w:tcBorders>
          </w:tcPr>
          <w:p w14:paraId="0C2F8022" w14:textId="3D4C78EB" w:rsidR="00941C73" w:rsidRPr="00D573A5" w:rsidRDefault="00441000" w:rsidP="00D81D99">
            <w:pPr>
              <w:spacing w:after="0"/>
              <w:jc w:val="both"/>
              <w:rPr>
                <w:rFonts w:ascii="Arial" w:eastAsia="Times New Roman" w:hAnsi="Arial" w:cs="Arial"/>
                <w:b/>
                <w:sz w:val="24"/>
                <w:szCs w:val="24"/>
              </w:rPr>
            </w:pPr>
            <w:r>
              <w:rPr>
                <w:rFonts w:ascii="Arial" w:hAnsi="Arial"/>
                <w:b/>
                <w:sz w:val="24"/>
              </w:rPr>
              <w:t>Éléments fertilisants</w:t>
            </w:r>
            <w:r w:rsidR="00941C73">
              <w:rPr>
                <w:rFonts w:ascii="Arial" w:hAnsi="Arial"/>
                <w:b/>
                <w:sz w:val="24"/>
              </w:rPr>
              <w:t xml:space="preserve"> (kg) nécessaires pour produire 2 tonnes de grains + 3 tonnes de tiges de maïs</w:t>
            </w:r>
          </w:p>
        </w:tc>
        <w:tc>
          <w:tcPr>
            <w:tcW w:w="1025" w:type="dxa"/>
            <w:tcBorders>
              <w:top w:val="single" w:sz="4" w:space="0" w:color="auto"/>
              <w:left w:val="single" w:sz="4" w:space="0" w:color="auto"/>
              <w:bottom w:val="single" w:sz="4" w:space="0" w:color="auto"/>
              <w:right w:val="single" w:sz="4" w:space="0" w:color="auto"/>
            </w:tcBorders>
          </w:tcPr>
          <w:p w14:paraId="15535FE9" w14:textId="77777777" w:rsidR="00941C73" w:rsidRPr="00D573A5" w:rsidRDefault="00941C73" w:rsidP="00D81D99">
            <w:pPr>
              <w:spacing w:after="0"/>
              <w:jc w:val="both"/>
              <w:rPr>
                <w:rFonts w:ascii="Arial" w:eastAsia="Times New Roman" w:hAnsi="Arial" w:cs="Arial"/>
                <w:b/>
                <w:sz w:val="24"/>
                <w:szCs w:val="24"/>
              </w:rPr>
            </w:pPr>
            <w:r>
              <w:rPr>
                <w:rFonts w:ascii="Arial" w:hAnsi="Arial"/>
                <w:b/>
                <w:sz w:val="24"/>
              </w:rPr>
              <w:t>80</w:t>
            </w:r>
          </w:p>
        </w:tc>
        <w:tc>
          <w:tcPr>
            <w:tcW w:w="1355" w:type="dxa"/>
            <w:tcBorders>
              <w:top w:val="single" w:sz="4" w:space="0" w:color="auto"/>
              <w:left w:val="single" w:sz="4" w:space="0" w:color="auto"/>
              <w:bottom w:val="single" w:sz="4" w:space="0" w:color="auto"/>
              <w:right w:val="single" w:sz="4" w:space="0" w:color="auto"/>
            </w:tcBorders>
          </w:tcPr>
          <w:p w14:paraId="3A933307" w14:textId="77777777" w:rsidR="00941C73" w:rsidRPr="00D573A5" w:rsidRDefault="00941C73" w:rsidP="00D81D99">
            <w:pPr>
              <w:spacing w:after="0"/>
              <w:jc w:val="both"/>
              <w:rPr>
                <w:rFonts w:ascii="Arial" w:eastAsia="Times New Roman" w:hAnsi="Arial" w:cs="Arial"/>
                <w:b/>
                <w:sz w:val="24"/>
                <w:szCs w:val="24"/>
              </w:rPr>
            </w:pPr>
            <w:r>
              <w:rPr>
                <w:rFonts w:ascii="Arial" w:hAnsi="Arial"/>
                <w:b/>
                <w:sz w:val="24"/>
              </w:rPr>
              <w:t>18</w:t>
            </w:r>
          </w:p>
        </w:tc>
        <w:tc>
          <w:tcPr>
            <w:tcW w:w="1356" w:type="dxa"/>
            <w:tcBorders>
              <w:top w:val="single" w:sz="4" w:space="0" w:color="auto"/>
              <w:left w:val="single" w:sz="4" w:space="0" w:color="auto"/>
              <w:bottom w:val="single" w:sz="4" w:space="0" w:color="auto"/>
              <w:right w:val="single" w:sz="4" w:space="0" w:color="auto"/>
            </w:tcBorders>
          </w:tcPr>
          <w:p w14:paraId="3C197506" w14:textId="77777777" w:rsidR="00941C73" w:rsidRPr="00D573A5" w:rsidRDefault="00941C73" w:rsidP="00D81D99">
            <w:pPr>
              <w:spacing w:after="0"/>
              <w:jc w:val="both"/>
              <w:rPr>
                <w:rFonts w:ascii="Arial" w:eastAsia="Times New Roman" w:hAnsi="Arial" w:cs="Arial"/>
                <w:b/>
                <w:sz w:val="24"/>
                <w:szCs w:val="24"/>
              </w:rPr>
            </w:pPr>
            <w:r>
              <w:rPr>
                <w:rFonts w:ascii="Arial" w:hAnsi="Arial"/>
                <w:b/>
                <w:sz w:val="24"/>
              </w:rPr>
              <w:t>60</w:t>
            </w:r>
          </w:p>
        </w:tc>
      </w:tr>
    </w:tbl>
    <w:p w14:paraId="41B8F9AB" w14:textId="77777777" w:rsidR="00941C73" w:rsidRPr="001270B2" w:rsidRDefault="00941C73" w:rsidP="00D81D99">
      <w:pPr>
        <w:jc w:val="both"/>
        <w:rPr>
          <w:rFonts w:ascii="Arial" w:hAnsi="Arial" w:cs="Arial"/>
          <w:sz w:val="24"/>
          <w:szCs w:val="24"/>
        </w:rPr>
      </w:pPr>
      <w:r>
        <w:rPr>
          <w:rFonts w:ascii="Arial" w:hAnsi="Arial"/>
          <w:sz w:val="24"/>
        </w:rPr>
        <w:t>Source: Palm et al. (1997)</w:t>
      </w:r>
    </w:p>
    <w:p w14:paraId="704EE332" w14:textId="6C413C8F" w:rsidR="00941C73" w:rsidRPr="00B87E1C" w:rsidRDefault="00941C73" w:rsidP="00D81D99">
      <w:pPr>
        <w:pStyle w:val="Heading2"/>
        <w:spacing w:before="240"/>
        <w:rPr>
          <w:rFonts w:ascii="Arial" w:hAnsi="Arial" w:cs="Arial"/>
          <w:sz w:val="24"/>
          <w:szCs w:val="24"/>
        </w:rPr>
      </w:pPr>
      <w:bookmarkStart w:id="42" w:name="_Toc440973548"/>
      <w:bookmarkStart w:id="43" w:name="_Toc442547208"/>
      <w:r>
        <w:rPr>
          <w:rFonts w:ascii="Arial" w:hAnsi="Arial"/>
          <w:sz w:val="24"/>
        </w:rPr>
        <w:lastRenderedPageBreak/>
        <w:t>Fixation biologique de l'azote</w:t>
      </w:r>
      <w:bookmarkEnd w:id="42"/>
      <w:bookmarkEnd w:id="43"/>
    </w:p>
    <w:p w14:paraId="1D6ED958" w14:textId="1DBD39B4" w:rsidR="00941C73" w:rsidRPr="00942D99" w:rsidRDefault="00941C73" w:rsidP="00D81D99">
      <w:pPr>
        <w:spacing w:before="240" w:after="0" w:line="360" w:lineRule="auto"/>
        <w:jc w:val="both"/>
        <w:rPr>
          <w:rFonts w:ascii="Arial" w:eastAsia="Times New Roman" w:hAnsi="Arial" w:cs="Arial"/>
          <w:sz w:val="24"/>
          <w:szCs w:val="24"/>
        </w:rPr>
      </w:pPr>
      <w:r>
        <w:rPr>
          <w:rFonts w:ascii="Arial" w:hAnsi="Arial"/>
          <w:sz w:val="24"/>
        </w:rPr>
        <w:t>La fixation biologique de l'azote est le processus de conversion de l'azote atmosphérique (</w:t>
      </w:r>
      <w:r w:rsidR="003C71A3">
        <w:rPr>
          <w:rFonts w:ascii="Arial" w:hAnsi="Arial"/>
          <w:sz w:val="24"/>
        </w:rPr>
        <w:t>N</w:t>
      </w:r>
      <w:r w:rsidR="003C71A3">
        <w:rPr>
          <w:rFonts w:ascii="Arial" w:hAnsi="Arial"/>
          <w:sz w:val="24"/>
          <w:vertAlign w:val="subscript"/>
        </w:rPr>
        <w:t>2</w:t>
      </w:r>
      <w:r w:rsidR="003C71A3">
        <w:rPr>
          <w:rFonts w:ascii="Arial" w:hAnsi="Arial"/>
          <w:sz w:val="24"/>
        </w:rPr>
        <w:t>)</w:t>
      </w:r>
      <w:r>
        <w:rPr>
          <w:rFonts w:ascii="Arial" w:hAnsi="Arial"/>
          <w:sz w:val="24"/>
        </w:rPr>
        <w:t xml:space="preserve"> par des microorganismes en une forme utile aux plantes.</w:t>
      </w:r>
      <w:r>
        <w:rPr>
          <w:rFonts w:ascii="Arial" w:hAnsi="Arial"/>
          <w:b/>
          <w:sz w:val="24"/>
        </w:rPr>
        <w:t xml:space="preserve"> </w:t>
      </w:r>
      <w:r>
        <w:rPr>
          <w:rFonts w:ascii="Arial" w:hAnsi="Arial"/>
          <w:sz w:val="24"/>
        </w:rPr>
        <w:t>La fixation symbiotique de l'azote qui est effectuée par l'association entre certaines bactéries et racines de légumineuses est la plus importante et la plus avantageuse du point de vue agricole. La fixation symbiotique de l'azote peut être gérée au profit des systèmes agricoles.</w:t>
      </w:r>
    </w:p>
    <w:p w14:paraId="4094D943" w14:textId="77777777" w:rsidR="00941C73" w:rsidRPr="00CB2977" w:rsidRDefault="00941C73" w:rsidP="00D81D99">
      <w:pPr>
        <w:spacing w:before="240"/>
        <w:jc w:val="both"/>
        <w:rPr>
          <w:rFonts w:ascii="Arial" w:hAnsi="Arial" w:cs="Arial"/>
          <w:b/>
          <w:sz w:val="24"/>
          <w:szCs w:val="24"/>
          <w:u w:val="single"/>
        </w:rPr>
      </w:pPr>
      <w:r>
        <w:rPr>
          <w:rFonts w:ascii="Arial" w:hAnsi="Arial"/>
          <w:b/>
          <w:sz w:val="24"/>
        </w:rPr>
        <w:t>La symbiose Rhizobium-légumineuse</w:t>
      </w:r>
    </w:p>
    <w:p w14:paraId="295FC671" w14:textId="7F5B7CB0" w:rsidR="00941C73" w:rsidRPr="001A0668" w:rsidRDefault="00941C73" w:rsidP="00D81D99">
      <w:pPr>
        <w:spacing w:before="240" w:line="360" w:lineRule="auto"/>
        <w:jc w:val="both"/>
        <w:rPr>
          <w:rFonts w:ascii="Arial" w:hAnsi="Arial" w:cs="Arial"/>
          <w:kern w:val="36"/>
          <w:sz w:val="24"/>
          <w:szCs w:val="24"/>
        </w:rPr>
      </w:pPr>
      <w:r>
        <w:rPr>
          <w:rFonts w:ascii="Arial" w:hAnsi="Arial"/>
          <w:sz w:val="24"/>
        </w:rPr>
        <w:t xml:space="preserve">La symbiose de fixation de l'azote plus bénéfique à l'agriculture est celle entre les bactéries du sol appelées rhizobiums et les légumineuses. La famille des légumineuses est assez large et comprend les légumineuses à grains, comme les haricots, l'arachide, le soja, le niébé et le pois </w:t>
      </w:r>
      <w:proofErr w:type="spellStart"/>
      <w:r>
        <w:rPr>
          <w:rFonts w:ascii="Arial" w:hAnsi="Arial"/>
          <w:sz w:val="24"/>
        </w:rPr>
        <w:t>cajan</w:t>
      </w:r>
      <w:proofErr w:type="spellEnd"/>
      <w:r>
        <w:rPr>
          <w:rFonts w:ascii="Arial" w:hAnsi="Arial"/>
          <w:sz w:val="24"/>
        </w:rPr>
        <w:t xml:space="preserve">. Elle inclut également les légumineuses herbacées comme le </w:t>
      </w:r>
      <w:proofErr w:type="spellStart"/>
      <w:r>
        <w:rPr>
          <w:rFonts w:ascii="Arial" w:hAnsi="Arial"/>
          <w:sz w:val="24"/>
        </w:rPr>
        <w:t>mucuna</w:t>
      </w:r>
      <w:proofErr w:type="spellEnd"/>
      <w:r>
        <w:rPr>
          <w:rFonts w:ascii="Arial" w:hAnsi="Arial"/>
          <w:sz w:val="24"/>
        </w:rPr>
        <w:t xml:space="preserve">, le </w:t>
      </w:r>
      <w:proofErr w:type="spellStart"/>
      <w:r>
        <w:rPr>
          <w:rFonts w:ascii="Arial" w:hAnsi="Arial"/>
          <w:sz w:val="24"/>
        </w:rPr>
        <w:t>canavalia</w:t>
      </w:r>
      <w:proofErr w:type="spellEnd"/>
      <w:r>
        <w:rPr>
          <w:rFonts w:ascii="Arial" w:hAnsi="Arial"/>
          <w:sz w:val="24"/>
        </w:rPr>
        <w:t xml:space="preserve">, le dolique; les légumineuses fourragères comme la luzerne; et d'espèces d'arbres comme le </w:t>
      </w:r>
      <w:proofErr w:type="spellStart"/>
      <w:r>
        <w:rPr>
          <w:rFonts w:ascii="Arial" w:hAnsi="Arial"/>
          <w:sz w:val="24"/>
        </w:rPr>
        <w:t>leucaena</w:t>
      </w:r>
      <w:proofErr w:type="spellEnd"/>
      <w:r>
        <w:rPr>
          <w:rFonts w:ascii="Arial" w:hAnsi="Arial"/>
          <w:sz w:val="24"/>
        </w:rPr>
        <w:t>.</w:t>
      </w:r>
    </w:p>
    <w:p w14:paraId="5A4CB47E" w14:textId="73CB6505" w:rsidR="00941C73" w:rsidRPr="00942D99" w:rsidRDefault="00941C73" w:rsidP="00D81D99">
      <w:pPr>
        <w:spacing w:before="240" w:after="0" w:line="360" w:lineRule="auto"/>
        <w:jc w:val="both"/>
        <w:rPr>
          <w:rFonts w:ascii="Arial" w:eastAsia="Times New Roman" w:hAnsi="Arial" w:cs="Arial"/>
          <w:sz w:val="24"/>
          <w:szCs w:val="24"/>
        </w:rPr>
      </w:pPr>
      <w:r>
        <w:rPr>
          <w:rFonts w:ascii="Arial" w:hAnsi="Arial"/>
          <w:sz w:val="24"/>
        </w:rPr>
        <w:t>Les légumineuses développent de petites excroissances appelées nodules sur leurs racines. La nodulation est renforcée par l'application de P et l'inoculation de rhizobiums.</w:t>
      </w:r>
    </w:p>
    <w:p w14:paraId="4BB51EA3" w14:textId="77777777" w:rsidR="00941C73" w:rsidRPr="00942D99" w:rsidRDefault="00941C73" w:rsidP="00D81D99">
      <w:pPr>
        <w:spacing w:before="240" w:after="0" w:line="360" w:lineRule="auto"/>
        <w:jc w:val="both"/>
        <w:rPr>
          <w:rFonts w:ascii="Arial" w:eastAsia="Times New Roman" w:hAnsi="Arial" w:cs="Arial"/>
          <w:sz w:val="24"/>
          <w:szCs w:val="24"/>
        </w:rPr>
      </w:pPr>
      <w:r>
        <w:rPr>
          <w:rFonts w:ascii="Arial" w:hAnsi="Arial"/>
          <w:sz w:val="24"/>
        </w:rPr>
        <w:t xml:space="preserve">La fixation biologique de l'azote peut fournir à la légumineuse </w:t>
      </w:r>
      <w:r w:rsidR="00844393">
        <w:rPr>
          <w:rFonts w:ascii="Arial" w:hAnsi="Arial"/>
          <w:sz w:val="24"/>
        </w:rPr>
        <w:t>l’essentiel</w:t>
      </w:r>
      <w:r>
        <w:rPr>
          <w:rFonts w:ascii="Arial" w:hAnsi="Arial"/>
          <w:sz w:val="24"/>
        </w:rPr>
        <w:t xml:space="preserve"> ou </w:t>
      </w:r>
      <w:r w:rsidR="00844393">
        <w:rPr>
          <w:rFonts w:ascii="Arial" w:hAnsi="Arial"/>
          <w:sz w:val="24"/>
        </w:rPr>
        <w:t>la totalité de</w:t>
      </w:r>
      <w:r>
        <w:rPr>
          <w:rFonts w:ascii="Arial" w:hAnsi="Arial"/>
          <w:sz w:val="24"/>
        </w:rPr>
        <w:t xml:space="preserve"> l'azote dont elle a besoin pour produire un rendement optimal. Avec une nodulation efficace, il peut ne pas être nécessaire d'appliquer des engrais azotés. Certaines cultures peuvent former des nodules efficaces avec plus d'un type de rhizobiums, tandis que d'autres forment des nodules avec des rhizobiums spécifiques. Par exemple, le niébé peut former des nodules avec un</w:t>
      </w:r>
      <w:r w:rsidR="00844393">
        <w:rPr>
          <w:rFonts w:ascii="Arial" w:hAnsi="Arial"/>
          <w:sz w:val="24"/>
        </w:rPr>
        <w:t>e</w:t>
      </w:r>
      <w:r>
        <w:rPr>
          <w:rFonts w:ascii="Arial" w:hAnsi="Arial"/>
          <w:sz w:val="24"/>
        </w:rPr>
        <w:t xml:space="preserve"> large gamme de rhizobiums, tandis que le pois chiche et certaines variétés de soja ne forment des nodules efficaces qu'avec certaines souches de bactéries.</w:t>
      </w:r>
    </w:p>
    <w:p w14:paraId="7E653D62" w14:textId="5CEF5F09" w:rsidR="00941C73" w:rsidRPr="00942D99" w:rsidRDefault="00941C73" w:rsidP="00D81D99">
      <w:pPr>
        <w:spacing w:before="240" w:after="0" w:line="360" w:lineRule="auto"/>
        <w:jc w:val="both"/>
        <w:rPr>
          <w:rFonts w:ascii="Arial" w:eastAsia="Times New Roman" w:hAnsi="Arial" w:cs="Arial"/>
          <w:sz w:val="24"/>
          <w:szCs w:val="24"/>
        </w:rPr>
      </w:pPr>
      <w:r>
        <w:rPr>
          <w:rFonts w:ascii="Arial" w:hAnsi="Arial"/>
          <w:sz w:val="24"/>
        </w:rPr>
        <w:t xml:space="preserve">Les rhizobiums peuvent être présents dans le sol, mais sans produire des nodules ni fixer assez d'azote pour la croissance des plantes, soit à cause de leur nombre réduit ou de leur faible capacité à fixer N. Pour améliorer la fixation biologique de l'azote, les semences ou le lit de semence peuvent être inoculés avec les rhizobiums </w:t>
      </w:r>
      <w:r>
        <w:rPr>
          <w:rFonts w:ascii="Arial" w:hAnsi="Arial"/>
          <w:sz w:val="24"/>
        </w:rPr>
        <w:lastRenderedPageBreak/>
        <w:t xml:space="preserve">recommandés. Les </w:t>
      </w:r>
      <w:proofErr w:type="spellStart"/>
      <w:r w:rsidR="00844393">
        <w:rPr>
          <w:rFonts w:ascii="Arial" w:hAnsi="Arial"/>
          <w:sz w:val="24"/>
        </w:rPr>
        <w:t>inoculants</w:t>
      </w:r>
      <w:proofErr w:type="spellEnd"/>
      <w:r>
        <w:rPr>
          <w:rFonts w:ascii="Arial" w:hAnsi="Arial"/>
          <w:sz w:val="24"/>
        </w:rPr>
        <w:t xml:space="preserve"> de rhizobium sont produits commercialement pour la plupart des légumineuses agricoles importantes.</w:t>
      </w:r>
    </w:p>
    <w:p w14:paraId="0CF0E791" w14:textId="77777777" w:rsidR="00941C73" w:rsidRDefault="00941C73" w:rsidP="00D81D99">
      <w:pPr>
        <w:pStyle w:val="Heading4"/>
      </w:pPr>
    </w:p>
    <w:p w14:paraId="10F06F09" w14:textId="661DBD99" w:rsidR="00941C73" w:rsidRPr="00CB2977" w:rsidRDefault="00941C73" w:rsidP="00D81D99">
      <w:pPr>
        <w:jc w:val="both"/>
        <w:rPr>
          <w:rFonts w:ascii="Arial" w:hAnsi="Arial" w:cs="Arial"/>
          <w:b/>
          <w:sz w:val="24"/>
          <w:szCs w:val="24"/>
        </w:rPr>
      </w:pPr>
      <w:r>
        <w:rPr>
          <w:rFonts w:ascii="Arial" w:hAnsi="Arial"/>
          <w:b/>
          <w:sz w:val="24"/>
        </w:rPr>
        <w:t>Les légumineuses dans la rotation des cultures</w:t>
      </w:r>
    </w:p>
    <w:p w14:paraId="72E05913" w14:textId="1DFF94EA" w:rsidR="00941C73" w:rsidRPr="00324038" w:rsidRDefault="00941C73" w:rsidP="00D81D99">
      <w:pPr>
        <w:spacing w:before="240" w:after="0" w:line="360" w:lineRule="auto"/>
        <w:jc w:val="both"/>
        <w:rPr>
          <w:rFonts w:ascii="Arial" w:hAnsi="Arial" w:cs="Arial"/>
          <w:sz w:val="24"/>
          <w:szCs w:val="24"/>
        </w:rPr>
      </w:pPr>
      <w:r>
        <w:rPr>
          <w:rFonts w:ascii="Arial" w:hAnsi="Arial"/>
          <w:sz w:val="24"/>
        </w:rPr>
        <w:t>Les légumineuses (p. ex. à grains, herbacées) peuvent apporter d'importantes quantités d'azote dans le sol qui peuvent profiter à la culture suivante, même s'il est plus courant d'enlever une plus grande quantité de N, lors de la récolte et par les légumineuses fourragères, que celle fixée par la culture. Les légumineuses, cependant, diffèrent en termes de quantité d'azote qu'elles fixent et en termes de quantité d'azote absorbée par le grain.</w:t>
      </w:r>
    </w:p>
    <w:p w14:paraId="23C61F92" w14:textId="77777777" w:rsidR="00941C73" w:rsidRPr="00942D99" w:rsidRDefault="00941C73" w:rsidP="00D81D99">
      <w:pPr>
        <w:spacing w:after="0"/>
        <w:jc w:val="both"/>
        <w:rPr>
          <w:rFonts w:ascii="Arial" w:hAnsi="Arial" w:cs="Arial"/>
          <w:sz w:val="24"/>
          <w:szCs w:val="24"/>
        </w:rPr>
      </w:pPr>
    </w:p>
    <w:p w14:paraId="02B5ECA6" w14:textId="77777777" w:rsidR="00941C73" w:rsidRPr="00CB2977" w:rsidRDefault="00941C73" w:rsidP="00D81D99">
      <w:pPr>
        <w:jc w:val="both"/>
        <w:rPr>
          <w:rFonts w:ascii="Arial" w:hAnsi="Arial" w:cs="Arial"/>
          <w:b/>
          <w:sz w:val="24"/>
          <w:szCs w:val="24"/>
        </w:rPr>
      </w:pPr>
      <w:r>
        <w:rPr>
          <w:rFonts w:ascii="Arial" w:hAnsi="Arial"/>
          <w:b/>
          <w:sz w:val="24"/>
        </w:rPr>
        <w:t>L'utilisation de légumineuses comme engrais vert ou jachère améliorée</w:t>
      </w:r>
    </w:p>
    <w:p w14:paraId="18445028" w14:textId="710091EC" w:rsidR="00941C73" w:rsidRDefault="00941C73" w:rsidP="00D81D99">
      <w:pPr>
        <w:spacing w:before="240" w:after="0" w:line="360" w:lineRule="auto"/>
        <w:jc w:val="both"/>
        <w:rPr>
          <w:rFonts w:ascii="Arial" w:eastAsia="Times New Roman" w:hAnsi="Arial" w:cs="Arial"/>
          <w:sz w:val="24"/>
          <w:szCs w:val="24"/>
        </w:rPr>
      </w:pPr>
      <w:r>
        <w:rPr>
          <w:rFonts w:ascii="Arial" w:hAnsi="Arial"/>
          <w:sz w:val="24"/>
        </w:rPr>
        <w:t xml:space="preserve">Cultiver les légumineuses comme le </w:t>
      </w:r>
      <w:proofErr w:type="spellStart"/>
      <w:r>
        <w:rPr>
          <w:rFonts w:ascii="Arial" w:hAnsi="Arial"/>
          <w:sz w:val="24"/>
        </w:rPr>
        <w:t>mucuna</w:t>
      </w:r>
      <w:proofErr w:type="spellEnd"/>
      <w:r>
        <w:rPr>
          <w:rFonts w:ascii="Arial" w:hAnsi="Arial"/>
          <w:sz w:val="24"/>
        </w:rPr>
        <w:t xml:space="preserve">, le dolique ou le </w:t>
      </w:r>
      <w:proofErr w:type="spellStart"/>
      <w:r>
        <w:rPr>
          <w:rFonts w:ascii="Arial" w:hAnsi="Arial"/>
          <w:sz w:val="24"/>
        </w:rPr>
        <w:t>canavalia</w:t>
      </w:r>
      <w:proofErr w:type="spellEnd"/>
      <w:r>
        <w:rPr>
          <w:rFonts w:ascii="Arial" w:hAnsi="Arial"/>
          <w:sz w:val="24"/>
        </w:rPr>
        <w:t xml:space="preserve">, et ensuite les incorporer entièrement dans le sol quand elles sont encore vertes, apporte facilement de la matière organique décomposée qui dégage beaucoup de N. L'augmentation du rendement du sorgho et le rendement obtenu après une jachère de niébé ou de </w:t>
      </w:r>
      <w:proofErr w:type="spellStart"/>
      <w:r>
        <w:rPr>
          <w:rFonts w:ascii="Arial" w:hAnsi="Arial"/>
          <w:sz w:val="24"/>
        </w:rPr>
        <w:t>mucuna</w:t>
      </w:r>
      <w:proofErr w:type="spellEnd"/>
      <w:r>
        <w:rPr>
          <w:rFonts w:ascii="Arial" w:hAnsi="Arial"/>
          <w:sz w:val="24"/>
        </w:rPr>
        <w:t xml:space="preserve">, </w:t>
      </w:r>
      <w:r w:rsidR="002A5BC9">
        <w:rPr>
          <w:rFonts w:ascii="Arial" w:hAnsi="Arial"/>
          <w:sz w:val="24"/>
        </w:rPr>
        <w:t>démontrent</w:t>
      </w:r>
      <w:r>
        <w:rPr>
          <w:rFonts w:ascii="Arial" w:hAnsi="Arial"/>
          <w:sz w:val="24"/>
        </w:rPr>
        <w:t xml:space="preserve"> l'importance des légumineuses dans la gestion de la fertilité des sols</w:t>
      </w:r>
      <w:r w:rsidR="002A5BC9">
        <w:rPr>
          <w:rFonts w:ascii="Arial" w:hAnsi="Arial"/>
          <w:sz w:val="24"/>
        </w:rPr>
        <w:t>,</w:t>
      </w:r>
      <w:r>
        <w:rPr>
          <w:rFonts w:ascii="Arial" w:hAnsi="Arial"/>
          <w:sz w:val="24"/>
        </w:rPr>
        <w:t xml:space="preserve"> </w:t>
      </w:r>
      <w:r w:rsidR="002A5BC9">
        <w:rPr>
          <w:rFonts w:ascii="Arial" w:hAnsi="Arial"/>
          <w:sz w:val="24"/>
        </w:rPr>
        <w:t>et</w:t>
      </w:r>
      <w:r>
        <w:rPr>
          <w:rFonts w:ascii="Arial" w:hAnsi="Arial"/>
          <w:sz w:val="24"/>
        </w:rPr>
        <w:t xml:space="preserve"> dans l'accroissement du rendement des cultures (tableau 6).</w:t>
      </w:r>
    </w:p>
    <w:p w14:paraId="0FC3DCB0" w14:textId="77777777" w:rsidR="00941C73" w:rsidRDefault="00941C73" w:rsidP="00D81D99">
      <w:pPr>
        <w:spacing w:before="240" w:after="0"/>
        <w:jc w:val="both"/>
        <w:rPr>
          <w:rFonts w:ascii="Arial" w:hAnsi="Arial" w:cs="Arial"/>
          <w:sz w:val="24"/>
          <w:szCs w:val="24"/>
        </w:rPr>
      </w:pPr>
      <w:r>
        <w:rPr>
          <w:rFonts w:ascii="Arial" w:hAnsi="Arial"/>
          <w:b/>
          <w:sz w:val="24"/>
        </w:rPr>
        <w:t>Table 6:</w:t>
      </w:r>
      <w:r>
        <w:rPr>
          <w:rFonts w:ascii="Arial" w:hAnsi="Arial"/>
          <w:sz w:val="24"/>
        </w:rPr>
        <w:t xml:space="preserve"> Rendement du sorgho et rendements de la rotation culturale, du </w:t>
      </w:r>
      <w:proofErr w:type="spellStart"/>
      <w:r>
        <w:rPr>
          <w:rFonts w:ascii="Arial" w:hAnsi="Arial"/>
          <w:sz w:val="24"/>
        </w:rPr>
        <w:t>mucuna</w:t>
      </w:r>
      <w:proofErr w:type="spellEnd"/>
      <w:r>
        <w:rPr>
          <w:rFonts w:ascii="Arial" w:hAnsi="Arial"/>
          <w:sz w:val="24"/>
        </w:rPr>
        <w:t xml:space="preserve"> et de l'engrais azoté.</w:t>
      </w:r>
    </w:p>
    <w:p w14:paraId="67F6015C" w14:textId="77777777" w:rsidR="00941C73" w:rsidRPr="00942D99" w:rsidRDefault="00941C73" w:rsidP="00D81D99">
      <w:pPr>
        <w:spacing w:after="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417"/>
        <w:gridCol w:w="2176"/>
      </w:tblGrid>
      <w:tr w:rsidR="00941C73" w:rsidRPr="00942D99" w14:paraId="388359D5" w14:textId="77777777" w:rsidTr="002A5BC9">
        <w:trPr>
          <w:trHeight w:val="528"/>
        </w:trPr>
        <w:tc>
          <w:tcPr>
            <w:tcW w:w="3681" w:type="dxa"/>
            <w:shd w:val="clear" w:color="auto" w:fill="auto"/>
          </w:tcPr>
          <w:p w14:paraId="639F13D1" w14:textId="77777777" w:rsidR="00941C73" w:rsidRPr="00942D99" w:rsidRDefault="00941C73" w:rsidP="00D81D99">
            <w:pPr>
              <w:jc w:val="both"/>
              <w:rPr>
                <w:rFonts w:ascii="Arial" w:hAnsi="Arial" w:cs="Arial"/>
                <w:b/>
              </w:rPr>
            </w:pPr>
            <w:r>
              <w:rPr>
                <w:rFonts w:ascii="Arial" w:hAnsi="Arial"/>
                <w:b/>
              </w:rPr>
              <w:t>Culture précédente et taux de N</w:t>
            </w:r>
          </w:p>
        </w:tc>
        <w:tc>
          <w:tcPr>
            <w:tcW w:w="1417" w:type="dxa"/>
            <w:shd w:val="clear" w:color="auto" w:fill="auto"/>
          </w:tcPr>
          <w:p w14:paraId="68C81A41" w14:textId="3DEAFE6D" w:rsidR="00941C73" w:rsidRPr="00942D99" w:rsidRDefault="00941C73" w:rsidP="00D81D99">
            <w:pPr>
              <w:jc w:val="both"/>
              <w:rPr>
                <w:rFonts w:ascii="Arial" w:hAnsi="Arial" w:cs="Arial"/>
                <w:b/>
              </w:rPr>
            </w:pPr>
            <w:r>
              <w:rPr>
                <w:rFonts w:ascii="Arial" w:hAnsi="Arial"/>
                <w:b/>
              </w:rPr>
              <w:t>Rendement en grains tonnes par hectare</w:t>
            </w:r>
          </w:p>
        </w:tc>
        <w:tc>
          <w:tcPr>
            <w:tcW w:w="2176" w:type="dxa"/>
            <w:shd w:val="clear" w:color="auto" w:fill="auto"/>
          </w:tcPr>
          <w:p w14:paraId="5FA42DF1" w14:textId="77777777" w:rsidR="00941C73" w:rsidRPr="00942D99" w:rsidRDefault="00941C73" w:rsidP="00D81D99">
            <w:pPr>
              <w:jc w:val="both"/>
              <w:rPr>
                <w:rFonts w:ascii="Arial" w:hAnsi="Arial" w:cs="Arial"/>
                <w:b/>
              </w:rPr>
            </w:pPr>
            <w:r>
              <w:rPr>
                <w:rFonts w:ascii="Arial" w:hAnsi="Arial"/>
                <w:b/>
              </w:rPr>
              <w:t>Rendements au</w:t>
            </w:r>
            <w:r w:rsidR="002A5BC9">
              <w:rPr>
                <w:rFonts w:ascii="Arial" w:hAnsi="Arial"/>
                <w:b/>
              </w:rPr>
              <w:t xml:space="preserve">-dessus du coût des engrais </w:t>
            </w:r>
            <w:r w:rsidR="00474241">
              <w:rPr>
                <w:rFonts w:ascii="Arial" w:hAnsi="Arial"/>
                <w:b/>
              </w:rPr>
              <w:t>en</w:t>
            </w:r>
            <w:r w:rsidR="002A5BC9">
              <w:rPr>
                <w:rFonts w:ascii="Arial" w:hAnsi="Arial"/>
                <w:b/>
              </w:rPr>
              <w:t xml:space="preserve">   </w:t>
            </w:r>
            <w:r w:rsidR="00250322">
              <w:rPr>
                <w:rFonts w:ascii="Arial" w:hAnsi="Arial"/>
                <w:b/>
              </w:rPr>
              <w:t xml:space="preserve">    </w:t>
            </w:r>
            <w:r>
              <w:rPr>
                <w:rFonts w:ascii="Arial" w:hAnsi="Arial"/>
                <w:b/>
              </w:rPr>
              <w:t>Shillings ougandais par ha</w:t>
            </w:r>
          </w:p>
        </w:tc>
      </w:tr>
      <w:tr w:rsidR="00941C73" w:rsidRPr="00A12D77" w14:paraId="7A8B2CD4" w14:textId="77777777" w:rsidTr="002A5BC9">
        <w:trPr>
          <w:trHeight w:val="518"/>
        </w:trPr>
        <w:tc>
          <w:tcPr>
            <w:tcW w:w="3681" w:type="dxa"/>
            <w:shd w:val="clear" w:color="auto" w:fill="auto"/>
          </w:tcPr>
          <w:p w14:paraId="221A0DB5" w14:textId="39C797D4" w:rsidR="00941C73" w:rsidRPr="00942D99" w:rsidRDefault="00E00C7E" w:rsidP="00D81D99">
            <w:pPr>
              <w:jc w:val="both"/>
              <w:rPr>
                <w:rFonts w:ascii="Arial" w:hAnsi="Arial" w:cs="Arial"/>
              </w:rPr>
            </w:pPr>
            <w:r>
              <w:rPr>
                <w:rFonts w:ascii="Arial" w:hAnsi="Arial"/>
              </w:rPr>
              <w:t>Sorgho</w:t>
            </w:r>
            <w:r w:rsidR="00941C73">
              <w:rPr>
                <w:rFonts w:ascii="Arial" w:hAnsi="Arial"/>
              </w:rPr>
              <w:t>, sans N</w:t>
            </w:r>
          </w:p>
        </w:tc>
        <w:tc>
          <w:tcPr>
            <w:tcW w:w="1417" w:type="dxa"/>
            <w:shd w:val="clear" w:color="auto" w:fill="auto"/>
          </w:tcPr>
          <w:p w14:paraId="5C8C9D9D" w14:textId="77777777" w:rsidR="00941C73" w:rsidRPr="00942D99" w:rsidRDefault="00941C73" w:rsidP="00D81D99">
            <w:pPr>
              <w:jc w:val="both"/>
              <w:rPr>
                <w:rFonts w:ascii="Arial" w:hAnsi="Arial" w:cs="Arial"/>
              </w:rPr>
            </w:pPr>
            <w:r>
              <w:rPr>
                <w:rFonts w:ascii="Arial" w:hAnsi="Arial"/>
              </w:rPr>
              <w:t>1,21</w:t>
            </w:r>
          </w:p>
        </w:tc>
        <w:tc>
          <w:tcPr>
            <w:tcW w:w="2176" w:type="dxa"/>
            <w:shd w:val="clear" w:color="auto" w:fill="auto"/>
          </w:tcPr>
          <w:p w14:paraId="1987671B" w14:textId="77777777" w:rsidR="00941C73" w:rsidRPr="00942D99" w:rsidRDefault="00941C73" w:rsidP="00D81D99">
            <w:pPr>
              <w:jc w:val="both"/>
              <w:rPr>
                <w:rFonts w:ascii="Arial" w:hAnsi="Arial" w:cs="Arial"/>
              </w:rPr>
            </w:pPr>
            <w:r>
              <w:rPr>
                <w:rFonts w:ascii="Arial" w:hAnsi="Arial"/>
              </w:rPr>
              <w:t>374</w:t>
            </w:r>
            <w:r w:rsidR="00474241">
              <w:rPr>
                <w:rFonts w:ascii="Arial" w:hAnsi="Arial"/>
              </w:rPr>
              <w:t>.000</w:t>
            </w:r>
          </w:p>
        </w:tc>
      </w:tr>
      <w:tr w:rsidR="00941C73" w:rsidRPr="00A12D77" w14:paraId="50F1CDD7" w14:textId="77777777" w:rsidTr="002A5BC9">
        <w:trPr>
          <w:trHeight w:val="518"/>
        </w:trPr>
        <w:tc>
          <w:tcPr>
            <w:tcW w:w="3681" w:type="dxa"/>
            <w:shd w:val="clear" w:color="auto" w:fill="auto"/>
          </w:tcPr>
          <w:p w14:paraId="4843BFCB" w14:textId="77777777" w:rsidR="00941C73" w:rsidRPr="007C42D9" w:rsidRDefault="00941C73" w:rsidP="00D81D99">
            <w:pPr>
              <w:jc w:val="both"/>
              <w:rPr>
                <w:rFonts w:ascii="Arial" w:hAnsi="Arial" w:cs="Arial"/>
              </w:rPr>
            </w:pPr>
            <w:r>
              <w:rPr>
                <w:rFonts w:ascii="Arial" w:hAnsi="Arial"/>
              </w:rPr>
              <w:t>Niébé, sans N</w:t>
            </w:r>
          </w:p>
        </w:tc>
        <w:tc>
          <w:tcPr>
            <w:tcW w:w="1417" w:type="dxa"/>
            <w:shd w:val="clear" w:color="auto" w:fill="auto"/>
          </w:tcPr>
          <w:p w14:paraId="6A21B578" w14:textId="77777777" w:rsidR="00941C73" w:rsidRPr="007C42D9" w:rsidRDefault="00941C73" w:rsidP="00D81D99">
            <w:pPr>
              <w:jc w:val="both"/>
              <w:rPr>
                <w:rFonts w:ascii="Arial" w:hAnsi="Arial" w:cs="Arial"/>
              </w:rPr>
            </w:pPr>
            <w:r>
              <w:rPr>
                <w:rFonts w:ascii="Arial" w:hAnsi="Arial"/>
              </w:rPr>
              <w:t>2,01</w:t>
            </w:r>
          </w:p>
        </w:tc>
        <w:tc>
          <w:tcPr>
            <w:tcW w:w="2176" w:type="dxa"/>
            <w:shd w:val="clear" w:color="auto" w:fill="auto"/>
          </w:tcPr>
          <w:p w14:paraId="2A3BBDEC" w14:textId="77777777" w:rsidR="00941C73" w:rsidRPr="007C42D9" w:rsidRDefault="00941C73" w:rsidP="00D81D99">
            <w:pPr>
              <w:jc w:val="both"/>
              <w:rPr>
                <w:rFonts w:ascii="Arial" w:hAnsi="Arial" w:cs="Arial"/>
              </w:rPr>
            </w:pPr>
            <w:r>
              <w:rPr>
                <w:rFonts w:ascii="Arial" w:hAnsi="Arial"/>
              </w:rPr>
              <w:t>536</w:t>
            </w:r>
            <w:r w:rsidR="00474241">
              <w:rPr>
                <w:rFonts w:ascii="Arial" w:hAnsi="Arial"/>
              </w:rPr>
              <w:t>.000</w:t>
            </w:r>
          </w:p>
        </w:tc>
      </w:tr>
      <w:tr w:rsidR="00941C73" w:rsidRPr="00A12D77" w14:paraId="31F57976" w14:textId="77777777" w:rsidTr="002A5BC9">
        <w:trPr>
          <w:trHeight w:val="518"/>
        </w:trPr>
        <w:tc>
          <w:tcPr>
            <w:tcW w:w="3681" w:type="dxa"/>
            <w:shd w:val="clear" w:color="auto" w:fill="auto"/>
          </w:tcPr>
          <w:p w14:paraId="67729967" w14:textId="77777777" w:rsidR="00941C73" w:rsidRPr="007C42D9" w:rsidRDefault="00941C73" w:rsidP="00D81D99">
            <w:pPr>
              <w:jc w:val="both"/>
              <w:rPr>
                <w:rFonts w:ascii="Arial" w:hAnsi="Arial" w:cs="Arial"/>
              </w:rPr>
            </w:pPr>
            <w:r>
              <w:rPr>
                <w:rFonts w:ascii="Arial" w:hAnsi="Arial"/>
              </w:rPr>
              <w:t>Sorgho, 30 kg de N par ha</w:t>
            </w:r>
          </w:p>
        </w:tc>
        <w:tc>
          <w:tcPr>
            <w:tcW w:w="1417" w:type="dxa"/>
            <w:shd w:val="clear" w:color="auto" w:fill="auto"/>
          </w:tcPr>
          <w:p w14:paraId="3273FEA1" w14:textId="77777777" w:rsidR="00941C73" w:rsidRPr="007C42D9" w:rsidRDefault="00941C73" w:rsidP="00D81D99">
            <w:pPr>
              <w:jc w:val="both"/>
              <w:rPr>
                <w:rFonts w:ascii="Arial" w:hAnsi="Arial" w:cs="Arial"/>
              </w:rPr>
            </w:pPr>
            <w:r>
              <w:rPr>
                <w:rFonts w:ascii="Arial" w:hAnsi="Arial"/>
              </w:rPr>
              <w:t>2,33</w:t>
            </w:r>
          </w:p>
        </w:tc>
        <w:tc>
          <w:tcPr>
            <w:tcW w:w="2176" w:type="dxa"/>
            <w:shd w:val="clear" w:color="auto" w:fill="auto"/>
          </w:tcPr>
          <w:p w14:paraId="26FC23C8" w14:textId="77777777" w:rsidR="00941C73" w:rsidRPr="007C42D9" w:rsidRDefault="00941C73" w:rsidP="00D81D99">
            <w:pPr>
              <w:jc w:val="both"/>
              <w:rPr>
                <w:rFonts w:ascii="Arial" w:hAnsi="Arial" w:cs="Arial"/>
              </w:rPr>
            </w:pPr>
            <w:r>
              <w:rPr>
                <w:rFonts w:ascii="Arial" w:hAnsi="Arial"/>
              </w:rPr>
              <w:t>372</w:t>
            </w:r>
            <w:r w:rsidR="00474241">
              <w:rPr>
                <w:rFonts w:ascii="Arial" w:hAnsi="Arial"/>
              </w:rPr>
              <w:t>.000</w:t>
            </w:r>
          </w:p>
        </w:tc>
      </w:tr>
      <w:tr w:rsidR="00941C73" w:rsidRPr="00A12D77" w14:paraId="01079F6C" w14:textId="77777777" w:rsidTr="002A5BC9">
        <w:trPr>
          <w:trHeight w:val="518"/>
        </w:trPr>
        <w:tc>
          <w:tcPr>
            <w:tcW w:w="3681" w:type="dxa"/>
            <w:shd w:val="clear" w:color="auto" w:fill="auto"/>
          </w:tcPr>
          <w:p w14:paraId="31417A7C" w14:textId="77777777" w:rsidR="00941C73" w:rsidRPr="007C42D9" w:rsidRDefault="00941C73" w:rsidP="00D81D99">
            <w:pPr>
              <w:jc w:val="both"/>
              <w:rPr>
                <w:rFonts w:ascii="Arial" w:hAnsi="Arial" w:cs="Arial"/>
              </w:rPr>
            </w:pPr>
            <w:proofErr w:type="spellStart"/>
            <w:r>
              <w:rPr>
                <w:rFonts w:ascii="Arial" w:hAnsi="Arial"/>
              </w:rPr>
              <w:t>Mucuna</w:t>
            </w:r>
            <w:proofErr w:type="spellEnd"/>
            <w:r>
              <w:rPr>
                <w:rFonts w:ascii="Arial" w:hAnsi="Arial"/>
              </w:rPr>
              <w:t>, sans N</w:t>
            </w:r>
          </w:p>
        </w:tc>
        <w:tc>
          <w:tcPr>
            <w:tcW w:w="1417" w:type="dxa"/>
            <w:shd w:val="clear" w:color="auto" w:fill="auto"/>
          </w:tcPr>
          <w:p w14:paraId="3804BFFD" w14:textId="77777777" w:rsidR="00941C73" w:rsidRPr="007C42D9" w:rsidRDefault="00941C73" w:rsidP="00D81D99">
            <w:pPr>
              <w:jc w:val="both"/>
              <w:rPr>
                <w:rFonts w:ascii="Arial" w:hAnsi="Arial" w:cs="Arial"/>
              </w:rPr>
            </w:pPr>
            <w:r>
              <w:rPr>
                <w:rFonts w:ascii="Arial" w:hAnsi="Arial"/>
              </w:rPr>
              <w:t>2,75</w:t>
            </w:r>
          </w:p>
        </w:tc>
        <w:tc>
          <w:tcPr>
            <w:tcW w:w="2176" w:type="dxa"/>
            <w:shd w:val="clear" w:color="auto" w:fill="auto"/>
          </w:tcPr>
          <w:p w14:paraId="294617B1" w14:textId="77777777" w:rsidR="00941C73" w:rsidRPr="007C42D9" w:rsidRDefault="00941C73" w:rsidP="00D81D99">
            <w:pPr>
              <w:jc w:val="both"/>
              <w:rPr>
                <w:rFonts w:ascii="Arial" w:hAnsi="Arial" w:cs="Arial"/>
              </w:rPr>
            </w:pPr>
            <w:r>
              <w:rPr>
                <w:rFonts w:ascii="Arial" w:hAnsi="Arial"/>
              </w:rPr>
              <w:t>455</w:t>
            </w:r>
            <w:r w:rsidR="00474241">
              <w:rPr>
                <w:rFonts w:ascii="Arial" w:hAnsi="Arial"/>
              </w:rPr>
              <w:t>.000</w:t>
            </w:r>
          </w:p>
        </w:tc>
      </w:tr>
    </w:tbl>
    <w:p w14:paraId="1C7B959A" w14:textId="77777777" w:rsidR="00941C73" w:rsidRPr="00CB2977" w:rsidRDefault="00941C73" w:rsidP="00D81D99">
      <w:pPr>
        <w:jc w:val="both"/>
        <w:rPr>
          <w:rFonts w:ascii="Arial" w:hAnsi="Arial" w:cs="Arial"/>
          <w:sz w:val="24"/>
          <w:szCs w:val="24"/>
        </w:rPr>
      </w:pPr>
      <w:r>
        <w:rPr>
          <w:rFonts w:ascii="Arial" w:hAnsi="Arial"/>
          <w:sz w:val="24"/>
        </w:rPr>
        <w:lastRenderedPageBreak/>
        <w:t>Source: Kaizzi et al. (2007).</w:t>
      </w:r>
      <w:r w:rsidR="00E00C7E">
        <w:rPr>
          <w:rFonts w:ascii="Arial" w:hAnsi="Arial"/>
          <w:sz w:val="24"/>
        </w:rPr>
        <w:t xml:space="preserve"> Donner un taux de conversion indicatif en 2007 du shilling ougandais par rapport au USD</w:t>
      </w:r>
    </w:p>
    <w:p w14:paraId="4C270498" w14:textId="77777777" w:rsidR="00941C73" w:rsidRDefault="00941C73" w:rsidP="00D81D99">
      <w:pPr>
        <w:pStyle w:val="Heading4"/>
      </w:pPr>
    </w:p>
    <w:p w14:paraId="0FE823C9" w14:textId="77777777" w:rsidR="00941C73" w:rsidRPr="00CB2977" w:rsidRDefault="00941C73" w:rsidP="00D81D99">
      <w:pPr>
        <w:jc w:val="both"/>
        <w:rPr>
          <w:rFonts w:ascii="Arial" w:hAnsi="Arial" w:cs="Arial"/>
          <w:b/>
          <w:sz w:val="24"/>
          <w:szCs w:val="24"/>
        </w:rPr>
      </w:pPr>
      <w:r>
        <w:rPr>
          <w:rFonts w:ascii="Arial" w:hAnsi="Arial"/>
          <w:b/>
          <w:sz w:val="24"/>
        </w:rPr>
        <w:t>Utilisation de légumineuses herbacées comme cultures de couverture</w:t>
      </w:r>
    </w:p>
    <w:p w14:paraId="57B188AC" w14:textId="7B2F6074" w:rsidR="00941C73" w:rsidRPr="002E7662" w:rsidRDefault="00941C73" w:rsidP="00D81D99">
      <w:pPr>
        <w:spacing w:before="240" w:after="0" w:line="360" w:lineRule="auto"/>
        <w:jc w:val="both"/>
        <w:rPr>
          <w:rFonts w:ascii="Arial" w:eastAsia="Times New Roman" w:hAnsi="Arial" w:cs="Arial"/>
          <w:sz w:val="24"/>
          <w:szCs w:val="24"/>
        </w:rPr>
      </w:pPr>
      <w:r>
        <w:rPr>
          <w:rFonts w:ascii="Arial" w:hAnsi="Arial"/>
          <w:sz w:val="24"/>
        </w:rPr>
        <w:t xml:space="preserve">Des cultures légumineuses </w:t>
      </w:r>
      <w:r w:rsidR="00474241">
        <w:rPr>
          <w:rFonts w:ascii="Arial" w:hAnsi="Arial"/>
          <w:sz w:val="24"/>
        </w:rPr>
        <w:t>à</w:t>
      </w:r>
      <w:r>
        <w:rPr>
          <w:rFonts w:ascii="Arial" w:hAnsi="Arial"/>
          <w:sz w:val="24"/>
        </w:rPr>
        <w:t xml:space="preserve"> croissance rapide, telles que le </w:t>
      </w:r>
      <w:proofErr w:type="spellStart"/>
      <w:r>
        <w:rPr>
          <w:rFonts w:ascii="Arial" w:hAnsi="Arial"/>
          <w:sz w:val="24"/>
        </w:rPr>
        <w:t>mucuna</w:t>
      </w:r>
      <w:proofErr w:type="spellEnd"/>
      <w:r>
        <w:rPr>
          <w:rFonts w:ascii="Arial" w:hAnsi="Arial"/>
          <w:sz w:val="24"/>
        </w:rPr>
        <w:t xml:space="preserve"> et </w:t>
      </w:r>
      <w:r>
        <w:rPr>
          <w:rFonts w:ascii="Arial" w:hAnsi="Arial"/>
          <w:i/>
          <w:sz w:val="24"/>
        </w:rPr>
        <w:t xml:space="preserve"> l'</w:t>
      </w:r>
      <w:proofErr w:type="spellStart"/>
      <w:r>
        <w:rPr>
          <w:rFonts w:ascii="Arial" w:hAnsi="Arial"/>
          <w:i/>
          <w:sz w:val="24"/>
        </w:rPr>
        <w:t>Arachis</w:t>
      </w:r>
      <w:proofErr w:type="spellEnd"/>
      <w:r>
        <w:rPr>
          <w:rFonts w:ascii="Arial" w:hAnsi="Arial"/>
          <w:i/>
          <w:sz w:val="24"/>
        </w:rPr>
        <w:t xml:space="preserve"> </w:t>
      </w:r>
      <w:proofErr w:type="spellStart"/>
      <w:r>
        <w:rPr>
          <w:rFonts w:ascii="Arial" w:hAnsi="Arial"/>
          <w:i/>
          <w:sz w:val="24"/>
        </w:rPr>
        <w:t>pintoi</w:t>
      </w:r>
      <w:proofErr w:type="spellEnd"/>
      <w:r>
        <w:rPr>
          <w:rFonts w:ascii="Arial" w:hAnsi="Arial"/>
          <w:i/>
          <w:sz w:val="24"/>
        </w:rPr>
        <w:t xml:space="preserve">, </w:t>
      </w:r>
      <w:r>
        <w:rPr>
          <w:rFonts w:ascii="Arial" w:hAnsi="Arial"/>
          <w:sz w:val="24"/>
        </w:rPr>
        <w:t>sont cultivées comme cultures de couverture entre les rangs de cultures pérennes pour protéger le sol contre l'érosion. En plus de protéger le sol, la plante de couverture fixe N qui est apporté au sol et profite à la culture pérenne.</w:t>
      </w:r>
    </w:p>
    <w:p w14:paraId="50D5003B" w14:textId="77777777" w:rsidR="00941C73" w:rsidRPr="00CB2977" w:rsidRDefault="00941C73" w:rsidP="00D81D99">
      <w:pPr>
        <w:spacing w:before="240"/>
        <w:jc w:val="both"/>
        <w:rPr>
          <w:rFonts w:ascii="Arial" w:hAnsi="Arial" w:cs="Arial"/>
          <w:b/>
          <w:sz w:val="24"/>
          <w:szCs w:val="24"/>
        </w:rPr>
      </w:pPr>
      <w:r>
        <w:rPr>
          <w:rFonts w:ascii="Arial" w:hAnsi="Arial"/>
          <w:b/>
          <w:sz w:val="24"/>
        </w:rPr>
        <w:t>Utilisation d'arbres légumineux et d'espèces fourragères comme jachères améliorées</w:t>
      </w:r>
    </w:p>
    <w:p w14:paraId="1676B7CB" w14:textId="121ABF46" w:rsidR="00941C73" w:rsidRPr="002E7662" w:rsidRDefault="00941C73" w:rsidP="00D81D99">
      <w:pPr>
        <w:spacing w:before="240" w:after="0" w:line="360" w:lineRule="auto"/>
        <w:jc w:val="both"/>
        <w:rPr>
          <w:rFonts w:ascii="Arial" w:eastAsia="Times New Roman" w:hAnsi="Arial" w:cs="Arial"/>
          <w:sz w:val="24"/>
          <w:szCs w:val="24"/>
        </w:rPr>
      </w:pPr>
      <w:r>
        <w:rPr>
          <w:rFonts w:ascii="Arial" w:hAnsi="Arial"/>
          <w:sz w:val="24"/>
        </w:rPr>
        <w:t xml:space="preserve">Laisser la terre se reposer pour restaurer la fertilité du sol a toujours été une pratique courante en Afrique subsaharienne. Cependant, elle n'est plus possible dans plusieurs parties d'Afrique sub-saharienne en raison de la pression démographique croissante. L'alternative est une culture intercalaire où les espèces de légumineuses sont plantées lorsque la culture vivrière, généralement une culture annuelle, est encore dans le champ, mais quand celle-ci est bien établie et que la légumineuse ne va pas entrer en compétition avec elle de façon significative pour l'eau, les </w:t>
      </w:r>
      <w:r w:rsidR="00441000">
        <w:rPr>
          <w:rFonts w:ascii="Arial" w:hAnsi="Arial"/>
          <w:sz w:val="24"/>
        </w:rPr>
        <w:t>éléments fertilisants</w:t>
      </w:r>
      <w:r>
        <w:rPr>
          <w:rFonts w:ascii="Arial" w:hAnsi="Arial"/>
          <w:sz w:val="24"/>
        </w:rPr>
        <w:t xml:space="preserve"> et d'autres ressources. Après la récolte de la culture vivrière, la légumineuse continue de croître pendant 3 mois pour le cas des légumineuses à court terme comme le </w:t>
      </w:r>
      <w:proofErr w:type="spellStart"/>
      <w:r>
        <w:rPr>
          <w:rFonts w:ascii="Arial" w:hAnsi="Arial"/>
          <w:sz w:val="24"/>
        </w:rPr>
        <w:t>canavalia</w:t>
      </w:r>
      <w:proofErr w:type="spellEnd"/>
      <w:r>
        <w:rPr>
          <w:rFonts w:ascii="Arial" w:hAnsi="Arial"/>
          <w:sz w:val="24"/>
        </w:rPr>
        <w:t xml:space="preserve">, le </w:t>
      </w:r>
      <w:proofErr w:type="spellStart"/>
      <w:r>
        <w:rPr>
          <w:rFonts w:ascii="Arial" w:hAnsi="Arial"/>
          <w:sz w:val="24"/>
        </w:rPr>
        <w:t>crotolaria</w:t>
      </w:r>
      <w:proofErr w:type="spellEnd"/>
      <w:r>
        <w:rPr>
          <w:rFonts w:ascii="Arial" w:hAnsi="Arial"/>
          <w:sz w:val="24"/>
        </w:rPr>
        <w:t xml:space="preserve">, le </w:t>
      </w:r>
      <w:proofErr w:type="spellStart"/>
      <w:r>
        <w:rPr>
          <w:rFonts w:ascii="Arial" w:hAnsi="Arial"/>
          <w:sz w:val="24"/>
        </w:rPr>
        <w:t>mucuna</w:t>
      </w:r>
      <w:proofErr w:type="spellEnd"/>
      <w:r>
        <w:rPr>
          <w:rFonts w:ascii="Arial" w:hAnsi="Arial"/>
          <w:sz w:val="24"/>
        </w:rPr>
        <w:t xml:space="preserve">, ou pendant 6 mois ou 1 an pour le cas des arbres agroforestiers comme le </w:t>
      </w:r>
      <w:proofErr w:type="spellStart"/>
      <w:r>
        <w:rPr>
          <w:rFonts w:ascii="Arial" w:hAnsi="Arial"/>
          <w:sz w:val="24"/>
        </w:rPr>
        <w:t>caliandra</w:t>
      </w:r>
      <w:proofErr w:type="spellEnd"/>
      <w:r>
        <w:rPr>
          <w:rFonts w:ascii="Arial" w:hAnsi="Arial"/>
          <w:sz w:val="24"/>
        </w:rPr>
        <w:t>. Quand on a besoin de la terre pour la prochaine récolte, la légumineuse est coupée et incorporée dans le sol lors de la préparation du lit de semence. Le principal avantage des jachères améliorées est que la fertilité des sols est restaurée dans un délai assez court.</w:t>
      </w:r>
    </w:p>
    <w:p w14:paraId="6375B0D9" w14:textId="77777777" w:rsidR="00941C73" w:rsidRPr="00942D99" w:rsidRDefault="00941C73" w:rsidP="00D81D99">
      <w:pPr>
        <w:pStyle w:val="Heading1"/>
        <w:jc w:val="both"/>
        <w:rPr>
          <w:rFonts w:ascii="Arial" w:hAnsi="Arial" w:cs="Arial"/>
        </w:rPr>
      </w:pPr>
      <w:bookmarkStart w:id="44" w:name="_Toc440973549"/>
      <w:bookmarkStart w:id="45" w:name="_Toc442547209"/>
      <w:r>
        <w:rPr>
          <w:rFonts w:ascii="Arial" w:hAnsi="Arial"/>
        </w:rPr>
        <w:t>4. RECOMMANDATIONS D'ENGRAIS</w:t>
      </w:r>
      <w:bookmarkEnd w:id="44"/>
      <w:bookmarkEnd w:id="45"/>
    </w:p>
    <w:p w14:paraId="350E6753" w14:textId="77777777" w:rsidR="00941C73" w:rsidRDefault="00941C73" w:rsidP="00D81D99">
      <w:pPr>
        <w:spacing w:before="240" w:after="0" w:line="360" w:lineRule="auto"/>
        <w:jc w:val="both"/>
        <w:rPr>
          <w:rFonts w:ascii="Arial" w:hAnsi="Arial" w:cs="Arial"/>
          <w:sz w:val="24"/>
          <w:szCs w:val="24"/>
        </w:rPr>
      </w:pPr>
      <w:r>
        <w:rPr>
          <w:rFonts w:ascii="Arial" w:hAnsi="Arial"/>
          <w:sz w:val="24"/>
        </w:rPr>
        <w:t>Les recommandations actuelles d'engrais en Afrique sub-saharienne ont été élaborées dans le but de maximiser le rendement ou le bénéfice par hectare</w:t>
      </w:r>
      <w:r w:rsidR="00474241">
        <w:rPr>
          <w:rFonts w:ascii="Arial" w:hAnsi="Arial"/>
          <w:sz w:val="24"/>
        </w:rPr>
        <w:t>,</w:t>
      </w:r>
      <w:r>
        <w:rPr>
          <w:rFonts w:ascii="Arial" w:hAnsi="Arial"/>
          <w:sz w:val="24"/>
        </w:rPr>
        <w:t xml:space="preserve"> et sont parfois appropriées pour les agriculteurs financièrement capables d'appliquer l'engrais sur l'ensemble de leurs terres cultivées, afin de maximiser le rendement net par hectare. </w:t>
      </w:r>
      <w:r>
        <w:rPr>
          <w:rFonts w:ascii="Arial" w:hAnsi="Arial"/>
          <w:sz w:val="24"/>
        </w:rPr>
        <w:lastRenderedPageBreak/>
        <w:t xml:space="preserve">L'utilisation moyenne d'engrais en Afrique sub-saharienne est beaucoup moins que la quantité recommandée en raison de l'inefficacité </w:t>
      </w:r>
      <w:r w:rsidR="00474241">
        <w:rPr>
          <w:rFonts w:ascii="Arial" w:hAnsi="Arial"/>
          <w:sz w:val="24"/>
        </w:rPr>
        <w:t>de</w:t>
      </w:r>
      <w:r>
        <w:rPr>
          <w:rFonts w:ascii="Arial" w:hAnsi="Arial"/>
          <w:sz w:val="24"/>
        </w:rPr>
        <w:t xml:space="preserve"> l'ensemble de la chaîne de valeur de l'engrais avec un faible niveau d'accès, des coûts d'achat élevés et une faible capacité financière des agriculteurs. Par ailleurs, les recommandations existantes ne permettent pas aux petits exploitants de maximiser le retour net sur de petits investissements.</w:t>
      </w:r>
    </w:p>
    <w:p w14:paraId="049EA39D" w14:textId="63943F92" w:rsidR="00941C73" w:rsidRPr="00521E50" w:rsidRDefault="00941C73" w:rsidP="00D81D99">
      <w:pPr>
        <w:spacing w:before="240"/>
        <w:jc w:val="both"/>
        <w:rPr>
          <w:rFonts w:ascii="Arial" w:hAnsi="Arial" w:cs="Arial"/>
          <w:b/>
          <w:sz w:val="24"/>
          <w:szCs w:val="24"/>
        </w:rPr>
      </w:pPr>
      <w:r>
        <w:rPr>
          <w:rFonts w:ascii="Arial" w:hAnsi="Arial"/>
          <w:b/>
          <w:sz w:val="24"/>
        </w:rPr>
        <w:t>Effet du prix sur les recommandations économiquement optimales relatives aux engrais</w:t>
      </w:r>
    </w:p>
    <w:p w14:paraId="54F763F3" w14:textId="4957A093" w:rsidR="00941C73" w:rsidRPr="00942D99" w:rsidRDefault="00941C73" w:rsidP="00D81D99">
      <w:pPr>
        <w:spacing w:before="240" w:line="360" w:lineRule="auto"/>
        <w:jc w:val="both"/>
        <w:rPr>
          <w:rFonts w:ascii="Arial" w:hAnsi="Arial" w:cs="Arial"/>
          <w:sz w:val="24"/>
          <w:szCs w:val="24"/>
        </w:rPr>
      </w:pPr>
      <w:r>
        <w:rPr>
          <w:rFonts w:ascii="Arial" w:hAnsi="Arial"/>
          <w:sz w:val="24"/>
        </w:rPr>
        <w:t>Le coût de l'engrais (C) peut être exprimé comme quantité du produit (P) qu'un paysan doit vendre pour acheter 1 kg d</w:t>
      </w:r>
      <w:r w:rsidR="003F121A">
        <w:rPr>
          <w:rFonts w:ascii="Arial" w:hAnsi="Arial"/>
          <w:sz w:val="24"/>
        </w:rPr>
        <w:t>’</w:t>
      </w:r>
      <w:r w:rsidR="00441000">
        <w:rPr>
          <w:rFonts w:ascii="Arial" w:hAnsi="Arial"/>
          <w:sz w:val="24"/>
        </w:rPr>
        <w:t>éléments fertilisants</w:t>
      </w:r>
      <w:r>
        <w:rPr>
          <w:rFonts w:ascii="Arial" w:hAnsi="Arial"/>
          <w:sz w:val="24"/>
        </w:rPr>
        <w:t xml:space="preserve"> - le ratio C:P. Les ratios C:P sont généralement élevés pour la plupart des céréales et relativement bas pour le riz  de plateau et les légumineuses à cause du prix sortie exploitation de ces dernières qui est plus élevé</w:t>
      </w:r>
      <w:r w:rsidR="00506B9F">
        <w:rPr>
          <w:rFonts w:ascii="Arial" w:hAnsi="Arial"/>
          <w:sz w:val="24"/>
        </w:rPr>
        <w:t>.</w:t>
      </w:r>
    </w:p>
    <w:p w14:paraId="31C237AC" w14:textId="41B80DC1" w:rsidR="00941C73" w:rsidRDefault="00941C73" w:rsidP="00D81D99">
      <w:pPr>
        <w:spacing w:after="0" w:line="360" w:lineRule="auto"/>
        <w:jc w:val="both"/>
        <w:rPr>
          <w:rFonts w:ascii="Arial" w:hAnsi="Arial" w:cs="Arial"/>
          <w:sz w:val="24"/>
          <w:szCs w:val="24"/>
        </w:rPr>
      </w:pPr>
      <w:r>
        <w:rPr>
          <w:rFonts w:ascii="Arial" w:hAnsi="Arial"/>
          <w:sz w:val="24"/>
        </w:rPr>
        <w:t>Par exemple, si le coût de l'engrais à base d'urée (46 % N) est de 35 US$ par sac de 50 kg et le prix du maïs de 0,12 US$ par kg, alors:</w:t>
      </w:r>
    </w:p>
    <w:p w14:paraId="02DE8586" w14:textId="4CF48399" w:rsidR="00941C73" w:rsidRPr="00335ADF" w:rsidRDefault="00941C73" w:rsidP="00D81D99">
      <w:pPr>
        <w:spacing w:after="0" w:line="360" w:lineRule="auto"/>
        <w:jc w:val="both"/>
        <w:rPr>
          <w:rFonts w:ascii="Arial" w:hAnsi="Arial" w:cs="Arial"/>
          <w:i/>
        </w:rPr>
      </w:pPr>
      <w:r>
        <w:rPr>
          <w:rFonts w:ascii="Arial" w:hAnsi="Arial"/>
          <w:i/>
        </w:rPr>
        <w:t>Prix de 1 kg d'urée  = 35/50 = 0,70</w:t>
      </w:r>
      <w:r w:rsidR="00962CFD">
        <w:rPr>
          <w:rFonts w:ascii="Arial" w:hAnsi="Arial"/>
          <w:i/>
        </w:rPr>
        <w:t xml:space="preserve"> US$</w:t>
      </w:r>
    </w:p>
    <w:p w14:paraId="2DB51676" w14:textId="5B69604B" w:rsidR="00941C73" w:rsidRPr="00335ADF" w:rsidRDefault="00941C73" w:rsidP="00D81D99">
      <w:pPr>
        <w:spacing w:after="0" w:line="360" w:lineRule="auto"/>
        <w:jc w:val="both"/>
        <w:rPr>
          <w:rFonts w:ascii="Arial" w:hAnsi="Arial" w:cs="Arial"/>
          <w:i/>
        </w:rPr>
      </w:pPr>
      <w:r>
        <w:rPr>
          <w:rFonts w:ascii="Arial" w:hAnsi="Arial"/>
          <w:i/>
        </w:rPr>
        <w:t xml:space="preserve">Prix de 1 kg de N = 0,7 x 100/46 = </w:t>
      </w:r>
      <w:r w:rsidR="00962CFD">
        <w:rPr>
          <w:rFonts w:ascii="Arial" w:hAnsi="Arial"/>
          <w:i/>
        </w:rPr>
        <w:t>1,</w:t>
      </w:r>
      <w:r>
        <w:rPr>
          <w:rFonts w:ascii="Arial" w:hAnsi="Arial"/>
          <w:i/>
        </w:rPr>
        <w:t>52</w:t>
      </w:r>
      <w:r w:rsidR="00962CFD">
        <w:rPr>
          <w:rFonts w:ascii="Arial" w:hAnsi="Arial"/>
          <w:i/>
        </w:rPr>
        <w:t xml:space="preserve"> US$</w:t>
      </w:r>
    </w:p>
    <w:p w14:paraId="172B69DD" w14:textId="74A003AC" w:rsidR="00941C73" w:rsidRPr="00335ADF" w:rsidRDefault="00941C73" w:rsidP="00D81D99">
      <w:pPr>
        <w:spacing w:line="360" w:lineRule="auto"/>
        <w:jc w:val="both"/>
        <w:rPr>
          <w:rFonts w:ascii="Arial" w:hAnsi="Arial" w:cs="Arial"/>
          <w:i/>
        </w:rPr>
      </w:pPr>
      <w:r>
        <w:rPr>
          <w:rFonts w:ascii="Arial" w:hAnsi="Arial"/>
          <w:i/>
        </w:rPr>
        <w:t>Coût d</w:t>
      </w:r>
      <w:r w:rsidR="003F121A">
        <w:rPr>
          <w:rFonts w:ascii="Arial" w:hAnsi="Arial"/>
          <w:i/>
        </w:rPr>
        <w:t>e l’</w:t>
      </w:r>
      <w:r w:rsidR="00441000">
        <w:rPr>
          <w:rFonts w:ascii="Arial" w:hAnsi="Arial"/>
          <w:i/>
        </w:rPr>
        <w:t>élément fertilisant</w:t>
      </w:r>
      <w:r>
        <w:rPr>
          <w:rFonts w:ascii="Arial" w:hAnsi="Arial"/>
          <w:i/>
        </w:rPr>
        <w:t>/prix sortie exploitation du maïs = 1,52 / 0,12 = 13</w:t>
      </w:r>
    </w:p>
    <w:p w14:paraId="77890837" w14:textId="77777777" w:rsidR="00941C73" w:rsidRDefault="00941C73" w:rsidP="00D81D99">
      <w:pPr>
        <w:spacing w:after="0" w:line="360" w:lineRule="auto"/>
        <w:jc w:val="both"/>
        <w:rPr>
          <w:rFonts w:ascii="Arial" w:hAnsi="Arial" w:cs="Arial"/>
          <w:sz w:val="24"/>
          <w:szCs w:val="24"/>
        </w:rPr>
      </w:pPr>
      <w:r>
        <w:rPr>
          <w:rFonts w:ascii="Arial" w:hAnsi="Arial"/>
          <w:sz w:val="24"/>
        </w:rPr>
        <w:t>Ainsi, le coût de 1 kg de N est équivalent à la valeur de 13 kg de grains de maïs. Mais si le coût de l'engrais a été comparé avec la valeur du riz, en supposant que le prix du riz était de  0,35 US$ par kg, alors:</w:t>
      </w:r>
    </w:p>
    <w:p w14:paraId="5F0D2A61" w14:textId="39B9C2F0" w:rsidR="00941C73" w:rsidRPr="00335ADF" w:rsidRDefault="00941C73" w:rsidP="00D81D99">
      <w:pPr>
        <w:spacing w:line="360" w:lineRule="auto"/>
        <w:jc w:val="both"/>
        <w:rPr>
          <w:rFonts w:ascii="Arial" w:hAnsi="Arial" w:cs="Arial"/>
          <w:i/>
        </w:rPr>
      </w:pPr>
      <w:r>
        <w:rPr>
          <w:rFonts w:ascii="Arial" w:hAnsi="Arial"/>
          <w:i/>
        </w:rPr>
        <w:t xml:space="preserve">Coût de </w:t>
      </w:r>
      <w:r w:rsidR="003F121A">
        <w:rPr>
          <w:rFonts w:ascii="Arial" w:hAnsi="Arial"/>
          <w:i/>
        </w:rPr>
        <w:t>l’</w:t>
      </w:r>
      <w:r w:rsidR="00441000">
        <w:rPr>
          <w:rFonts w:ascii="Arial" w:hAnsi="Arial"/>
          <w:i/>
        </w:rPr>
        <w:t>élément fertilisant</w:t>
      </w:r>
      <w:r>
        <w:rPr>
          <w:rFonts w:ascii="Arial" w:hAnsi="Arial"/>
          <w:i/>
        </w:rPr>
        <w:t>/prix sortie exploitation du riz = 1,52 / 0,35 = 4,3</w:t>
      </w:r>
    </w:p>
    <w:p w14:paraId="171FA395" w14:textId="77777777" w:rsidR="00941C73" w:rsidRPr="00382F60" w:rsidRDefault="00941C73" w:rsidP="00D81D99">
      <w:pPr>
        <w:jc w:val="both"/>
        <w:rPr>
          <w:rFonts w:ascii="Arial" w:hAnsi="Arial" w:cs="Arial"/>
          <w:sz w:val="24"/>
          <w:szCs w:val="24"/>
        </w:rPr>
      </w:pPr>
      <w:r>
        <w:rPr>
          <w:rFonts w:ascii="Arial" w:hAnsi="Arial"/>
          <w:sz w:val="24"/>
        </w:rPr>
        <w:t>Ainsi, le coût de 1 kg d'azote est égal à 4,3 kg de riz.</w:t>
      </w:r>
    </w:p>
    <w:p w14:paraId="33D34486" w14:textId="77777777" w:rsidR="00941C73" w:rsidRPr="00382F60" w:rsidRDefault="00941C73" w:rsidP="00D81D99">
      <w:pPr>
        <w:spacing w:line="360" w:lineRule="auto"/>
        <w:jc w:val="both"/>
        <w:rPr>
          <w:rFonts w:ascii="Arial" w:hAnsi="Arial" w:cs="Arial"/>
          <w:sz w:val="24"/>
          <w:szCs w:val="24"/>
        </w:rPr>
      </w:pPr>
      <w:r>
        <w:rPr>
          <w:rFonts w:ascii="Arial" w:hAnsi="Arial"/>
          <w:sz w:val="24"/>
        </w:rPr>
        <w:t xml:space="preserve">Si l'argent n'est pas une contrainte, la quantité d'engrais qui permet de maximiser le rendement par superficie de terres (taux économiquement optimal, EOR) peut être </w:t>
      </w:r>
      <w:proofErr w:type="gramStart"/>
      <w:r>
        <w:rPr>
          <w:rFonts w:ascii="Arial" w:hAnsi="Arial"/>
          <w:sz w:val="24"/>
        </w:rPr>
        <w:t>appliquée</w:t>
      </w:r>
      <w:proofErr w:type="gramEnd"/>
      <w:r>
        <w:rPr>
          <w:rFonts w:ascii="Arial" w:hAnsi="Arial"/>
          <w:sz w:val="24"/>
        </w:rPr>
        <w:t>. Mais s'il y a des contraintes financières, ce qui est presque toujours le cas, la quantité d'engrais qui permet de maximiser le retour sur l'argent investi, ce qui est i</w:t>
      </w:r>
      <w:r w:rsidR="003406B1">
        <w:rPr>
          <w:rFonts w:ascii="Arial" w:hAnsi="Arial"/>
          <w:sz w:val="24"/>
        </w:rPr>
        <w:t>nférieur à EOR, devrai</w:t>
      </w:r>
      <w:r>
        <w:rPr>
          <w:rFonts w:ascii="Arial" w:hAnsi="Arial"/>
          <w:sz w:val="24"/>
        </w:rPr>
        <w:t>t être appliquée.</w:t>
      </w:r>
    </w:p>
    <w:p w14:paraId="4AF8A7C3" w14:textId="267848EE" w:rsidR="00941C73" w:rsidRDefault="00941C73" w:rsidP="00D81D99">
      <w:pPr>
        <w:spacing w:line="360" w:lineRule="auto"/>
        <w:jc w:val="both"/>
        <w:rPr>
          <w:rFonts w:ascii="Arial" w:hAnsi="Arial"/>
        </w:rPr>
      </w:pPr>
      <w:r>
        <w:rPr>
          <w:rFonts w:ascii="Arial" w:hAnsi="Arial"/>
          <w:sz w:val="24"/>
        </w:rPr>
        <w:lastRenderedPageBreak/>
        <w:t xml:space="preserve">Si le prix sortie exploitation du produit baisse ou le prix de l'engrais augmente, les paysans doivent appliquer moins d'engrais pour maintenir le </w:t>
      </w:r>
      <w:r w:rsidR="003406B1">
        <w:rPr>
          <w:rFonts w:ascii="Arial" w:hAnsi="Arial"/>
          <w:sz w:val="24"/>
        </w:rPr>
        <w:t>t</w:t>
      </w:r>
      <w:r>
        <w:rPr>
          <w:rFonts w:ascii="Arial" w:hAnsi="Arial"/>
          <w:sz w:val="24"/>
        </w:rPr>
        <w:t>aux économiquement optimal. Par exemple, dans les essais effectués en Ouganda (Figure 3), l'EOR pour le maïs a diminué de 44 à 33 kg de N par hectare alors que le rapport C:P augmentait, passant de 10 à 20. Les agriculteurs confrontés aux contraintes financières pourraient obtenir le maximum de bénéfices, c'est-à-dire le ratio avantages-coûts le plus élevé [région indiquée avec un cercle ovale rouge dans la Figure 2]  en appliquant moins de 30 kg de N par hectare.</w:t>
      </w:r>
    </w:p>
    <w:p w14:paraId="44844CA5" w14:textId="76D063F5" w:rsidR="00941C73" w:rsidRPr="0093051A" w:rsidRDefault="0093051A" w:rsidP="0093051A">
      <w:pPr>
        <w:spacing w:line="360" w:lineRule="auto"/>
        <w:jc w:val="both"/>
        <w:rPr>
          <w:rFonts w:ascii="Arial" w:hAnsi="Arial"/>
        </w:rPr>
      </w:pPr>
      <w:r>
        <w:rPr>
          <w:rFonts w:ascii="Arial" w:hAnsi="Arial"/>
          <w:noProof/>
          <w:lang w:val="en-GB" w:eastAsia="en-GB" w:bidi="ar-SA"/>
        </w:rPr>
        <w:drawing>
          <wp:inline distT="0" distB="0" distL="0" distR="0" wp14:anchorId="7E9909A8" wp14:editId="38DC4F06">
            <wp:extent cx="5805211" cy="4102100"/>
            <wp:effectExtent l="0" t="0" r="0" b="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_fr.pdf"/>
                    <pic:cNvPicPr/>
                  </pic:nvPicPr>
                  <pic:blipFill>
                    <a:blip r:embed="rId15">
                      <a:extLst>
                        <a:ext uri="{28A0092B-C50C-407E-A947-70E740481C1C}">
                          <a14:useLocalDpi xmlns:a14="http://schemas.microsoft.com/office/drawing/2010/main" val="0"/>
                        </a:ext>
                      </a:extLst>
                    </a:blip>
                    <a:stretch>
                      <a:fillRect/>
                    </a:stretch>
                  </pic:blipFill>
                  <pic:spPr>
                    <a:xfrm>
                      <a:off x="0" y="0"/>
                      <a:ext cx="5805353" cy="4102200"/>
                    </a:xfrm>
                    <a:prstGeom prst="rect">
                      <a:avLst/>
                    </a:prstGeom>
                  </pic:spPr>
                </pic:pic>
              </a:graphicData>
            </a:graphic>
          </wp:inline>
        </w:drawing>
      </w:r>
      <w:r w:rsidR="00941C73" w:rsidRPr="00B87498">
        <w:rPr>
          <w:rFonts w:ascii="Arial" w:hAnsi="Arial"/>
          <w:sz w:val="20"/>
          <w:szCs w:val="20"/>
        </w:rPr>
        <w:t xml:space="preserve">Figure 2 : Le rendement de maïs en réponse à la fertilisation azotée et l'effet de changement du rapport coût du </w:t>
      </w:r>
      <w:r w:rsidR="00441000" w:rsidRPr="00B87498">
        <w:rPr>
          <w:rFonts w:ascii="Arial" w:hAnsi="Arial"/>
          <w:sz w:val="20"/>
          <w:szCs w:val="20"/>
        </w:rPr>
        <w:t>élément fertilisant</w:t>
      </w:r>
      <w:r w:rsidR="00941C73" w:rsidRPr="00B87498">
        <w:rPr>
          <w:rFonts w:ascii="Arial" w:hAnsi="Arial"/>
          <w:sz w:val="20"/>
          <w:szCs w:val="20"/>
        </w:rPr>
        <w:t xml:space="preserve"> / prix sortie exploitation sur la quantité d'engrais économiquement optimale.</w:t>
      </w:r>
    </w:p>
    <w:p w14:paraId="227D3E65" w14:textId="77777777" w:rsidR="00941C73" w:rsidRPr="008C148B" w:rsidRDefault="00941C73" w:rsidP="00D81D99">
      <w:pPr>
        <w:pStyle w:val="Heading1"/>
        <w:spacing w:line="360" w:lineRule="auto"/>
        <w:jc w:val="both"/>
        <w:rPr>
          <w:rFonts w:ascii="Arial" w:hAnsi="Arial" w:cs="Arial"/>
        </w:rPr>
      </w:pPr>
      <w:bookmarkStart w:id="46" w:name="_Toc440973550"/>
      <w:bookmarkStart w:id="47" w:name="_Toc442547210"/>
      <w:r>
        <w:rPr>
          <w:rFonts w:ascii="Arial" w:hAnsi="Arial"/>
        </w:rPr>
        <w:lastRenderedPageBreak/>
        <w:t>5. OUTILS D'AIDE A LA PRISE DE DECISION DANS LA GESTION DE LA FERTILITÉ DES SOLS</w:t>
      </w:r>
      <w:bookmarkEnd w:id="46"/>
      <w:bookmarkEnd w:id="47"/>
    </w:p>
    <w:p w14:paraId="39CF641C" w14:textId="67310B6E" w:rsidR="00941C73" w:rsidRPr="00382F60" w:rsidRDefault="00941C73" w:rsidP="00D81D99">
      <w:pPr>
        <w:spacing w:before="240" w:line="360" w:lineRule="auto"/>
        <w:jc w:val="both"/>
        <w:rPr>
          <w:rFonts w:ascii="Arial" w:hAnsi="Arial" w:cs="Arial"/>
          <w:sz w:val="24"/>
          <w:szCs w:val="24"/>
        </w:rPr>
      </w:pPr>
      <w:r>
        <w:rPr>
          <w:rFonts w:ascii="Arial" w:hAnsi="Arial"/>
          <w:sz w:val="24"/>
        </w:rPr>
        <w:t>Les engrais sont une composante de la GIFS. De bons conseils techniques sur l'utilisation d'engrais ainsi que le choix optimal de combinaisons culture-</w:t>
      </w:r>
      <w:r w:rsidR="00441000">
        <w:rPr>
          <w:rFonts w:ascii="Arial" w:hAnsi="Arial"/>
          <w:sz w:val="24"/>
        </w:rPr>
        <w:t>élément fertilisant</w:t>
      </w:r>
      <w:r>
        <w:rPr>
          <w:rFonts w:ascii="Arial" w:hAnsi="Arial"/>
          <w:sz w:val="24"/>
        </w:rPr>
        <w:t>-taux d'application peuvent augmenter considérablement les rendements nets sur l'utilisation de fertilisants. Les outils d'aide à la prise de décision peuvent être utilisés par le personnel de vulgarisation et d'autres travailleurs de première ligne pour mieux prodiguer aux agriculteurs des conseils sur la bonne quantité d'engrais à appliquer et les meilleures cultures sur lesquelles l'appliquer de façon à ce que les cultivateurs obtiennent les rendements les plus élevés.</w:t>
      </w:r>
    </w:p>
    <w:p w14:paraId="64406195" w14:textId="5F906522" w:rsidR="00941C73" w:rsidRPr="00382F60" w:rsidRDefault="00941C73" w:rsidP="00D81D99">
      <w:pPr>
        <w:spacing w:after="0" w:line="360" w:lineRule="auto"/>
        <w:jc w:val="both"/>
        <w:rPr>
          <w:rFonts w:ascii="Arial" w:hAnsi="Arial" w:cs="Arial"/>
          <w:sz w:val="24"/>
          <w:szCs w:val="24"/>
        </w:rPr>
      </w:pPr>
      <w:r>
        <w:rPr>
          <w:rFonts w:ascii="Arial" w:hAnsi="Arial"/>
          <w:sz w:val="24"/>
        </w:rPr>
        <w:t xml:space="preserve">Par exemple, le coût de l'engrais N utilisé dans la production du maïs est souvent de 15 à 20 fois </w:t>
      </w:r>
      <w:proofErr w:type="gramStart"/>
      <w:r>
        <w:rPr>
          <w:rFonts w:ascii="Arial" w:hAnsi="Arial"/>
          <w:sz w:val="24"/>
        </w:rPr>
        <w:t>supérieur</w:t>
      </w:r>
      <w:proofErr w:type="gramEnd"/>
      <w:r>
        <w:rPr>
          <w:rFonts w:ascii="Arial" w:hAnsi="Arial"/>
          <w:sz w:val="24"/>
        </w:rPr>
        <w:t xml:space="preserve"> à celui du maïs (kg/kg) pour les petits exploitants d'Afrique sub-saharienne</w:t>
      </w:r>
      <w:r w:rsidR="00AD2A1A">
        <w:rPr>
          <w:rFonts w:ascii="Arial" w:hAnsi="Arial"/>
          <w:sz w:val="24"/>
        </w:rPr>
        <w:t>,</w:t>
      </w:r>
      <w:r>
        <w:rPr>
          <w:rFonts w:ascii="Arial" w:hAnsi="Arial"/>
          <w:sz w:val="24"/>
        </w:rPr>
        <w:t xml:space="preserve"> comparativement à moins de 5</w:t>
      </w:r>
      <w:r w:rsidR="00420EC3">
        <w:rPr>
          <w:rFonts w:ascii="Arial" w:hAnsi="Arial"/>
          <w:sz w:val="24"/>
        </w:rPr>
        <w:t xml:space="preserve"> fois</w:t>
      </w:r>
      <w:r>
        <w:rPr>
          <w:rFonts w:ascii="Arial" w:hAnsi="Arial"/>
          <w:sz w:val="24"/>
        </w:rPr>
        <w:t xml:space="preserve"> aux États-Unis. Par conséquent, les petits exploitants disposant de peu de moyens financiers ne sont généralement pas en mesure d'appliquer de l'engrais sur toutes leurs terres cultivées, s'ils l'appliquent à des taux permettant de maximiser les rendements nets par hectare. Souvent, ils ne peuvent appliquer de l'engrais que sur une petite partie de leur ferme et doivent donc faire des choix qui maximisent le ratio avantages-</w:t>
      </w:r>
      <w:r w:rsidR="00AC1D69">
        <w:rPr>
          <w:rFonts w:ascii="Arial" w:hAnsi="Arial"/>
          <w:sz w:val="24"/>
        </w:rPr>
        <w:t xml:space="preserve">coûts. </w:t>
      </w:r>
      <w:r>
        <w:rPr>
          <w:rFonts w:ascii="Arial" w:hAnsi="Arial"/>
          <w:sz w:val="24"/>
        </w:rPr>
        <w:t>Ceci implique que l'application doit être basée sur les combinaisons culture-</w:t>
      </w:r>
      <w:r w:rsidR="00441000">
        <w:rPr>
          <w:rFonts w:ascii="Arial" w:hAnsi="Arial"/>
          <w:sz w:val="24"/>
        </w:rPr>
        <w:t>élément fertilisant</w:t>
      </w:r>
      <w:r>
        <w:rPr>
          <w:rFonts w:ascii="Arial" w:hAnsi="Arial"/>
          <w:sz w:val="24"/>
        </w:rPr>
        <w:t>-taux qui donnent les retours nets les plus importants sur leur capacité d'investissement.</w:t>
      </w:r>
    </w:p>
    <w:p w14:paraId="14EC820C" w14:textId="4184B1F4" w:rsidR="00941C73" w:rsidRPr="00521E50" w:rsidRDefault="00941C73" w:rsidP="00D81D99">
      <w:pPr>
        <w:pStyle w:val="Heading2"/>
        <w:spacing w:before="240"/>
        <w:rPr>
          <w:rFonts w:ascii="Arial" w:hAnsi="Arial" w:cs="Arial"/>
          <w:sz w:val="24"/>
          <w:szCs w:val="24"/>
        </w:rPr>
      </w:pPr>
      <w:bookmarkStart w:id="48" w:name="_Toc440973551"/>
      <w:bookmarkStart w:id="49" w:name="_Toc442547211"/>
      <w:r>
        <w:rPr>
          <w:rFonts w:ascii="Arial" w:hAnsi="Arial"/>
          <w:sz w:val="24"/>
        </w:rPr>
        <w:t>Outil d'optimisation de l'engrais</w:t>
      </w:r>
      <w:bookmarkEnd w:id="48"/>
      <w:bookmarkEnd w:id="49"/>
    </w:p>
    <w:p w14:paraId="5045D5EF" w14:textId="1AABA6FF" w:rsidR="00941C73" w:rsidRDefault="00941C73" w:rsidP="00D81D99">
      <w:pPr>
        <w:spacing w:before="240" w:after="0" w:line="360" w:lineRule="auto"/>
        <w:jc w:val="both"/>
        <w:rPr>
          <w:rFonts w:ascii="Arial" w:hAnsi="Arial" w:cs="Arial"/>
          <w:sz w:val="24"/>
          <w:szCs w:val="24"/>
        </w:rPr>
      </w:pPr>
      <w:r>
        <w:rPr>
          <w:rFonts w:ascii="Arial" w:hAnsi="Arial"/>
          <w:sz w:val="24"/>
        </w:rPr>
        <w:t>À la suite d'une première collaboration de recherche en Ouganda entre l'Organisation nationale de recherche agricole (NARO), l'Alliance pour une révolution verte en Afrique (AGRA) et l'Université de Nebraska-Lincoln (UNL), et plus tard par le biais de CABI, UNL et 13 services nationaux de recherche agricole en Afrique sub-saharienne, une série d'outils décisionnels qu'on appelle outils d'optimisation de l'engrais [FOT</w:t>
      </w:r>
      <w:r w:rsidR="00420EC3">
        <w:rPr>
          <w:rFonts w:ascii="Arial" w:hAnsi="Arial"/>
          <w:sz w:val="24"/>
        </w:rPr>
        <w:t xml:space="preserve"> : </w:t>
      </w:r>
      <w:proofErr w:type="spellStart"/>
      <w:r w:rsidR="00420EC3" w:rsidRPr="006F4417">
        <w:rPr>
          <w:rFonts w:ascii="Arial" w:hAnsi="Arial"/>
          <w:sz w:val="24"/>
        </w:rPr>
        <w:t>Fertilizer</w:t>
      </w:r>
      <w:proofErr w:type="spellEnd"/>
      <w:r w:rsidR="00420EC3">
        <w:rPr>
          <w:rFonts w:ascii="Arial" w:hAnsi="Arial"/>
          <w:sz w:val="24"/>
        </w:rPr>
        <w:t xml:space="preserve"> </w:t>
      </w:r>
      <w:proofErr w:type="spellStart"/>
      <w:r w:rsidR="00420EC3" w:rsidRPr="006F4417">
        <w:rPr>
          <w:rFonts w:ascii="Arial" w:hAnsi="Arial"/>
          <w:sz w:val="24"/>
        </w:rPr>
        <w:t>Optimizer</w:t>
      </w:r>
      <w:proofErr w:type="spellEnd"/>
      <w:r w:rsidR="00420EC3">
        <w:rPr>
          <w:rFonts w:ascii="Arial" w:hAnsi="Arial"/>
          <w:sz w:val="24"/>
        </w:rPr>
        <w:t xml:space="preserve"> </w:t>
      </w:r>
      <w:proofErr w:type="spellStart"/>
      <w:r w:rsidR="00420EC3" w:rsidRPr="006F4417">
        <w:rPr>
          <w:rFonts w:ascii="Arial" w:hAnsi="Arial"/>
          <w:sz w:val="24"/>
        </w:rPr>
        <w:t>Tool</w:t>
      </w:r>
      <w:proofErr w:type="spellEnd"/>
      <w:r w:rsidR="00420EC3">
        <w:rPr>
          <w:rFonts w:ascii="Arial" w:hAnsi="Arial"/>
          <w:sz w:val="24"/>
        </w:rPr>
        <w:t xml:space="preserve"> en </w:t>
      </w:r>
      <w:r w:rsidR="00DA42A0">
        <w:rPr>
          <w:rFonts w:ascii="Arial" w:hAnsi="Arial"/>
          <w:sz w:val="24"/>
        </w:rPr>
        <w:t>a</w:t>
      </w:r>
      <w:r w:rsidR="00420EC3">
        <w:rPr>
          <w:rFonts w:ascii="Arial" w:hAnsi="Arial"/>
          <w:sz w:val="24"/>
        </w:rPr>
        <w:t>nglais</w:t>
      </w:r>
      <w:r>
        <w:rPr>
          <w:rFonts w:ascii="Arial" w:hAnsi="Arial"/>
          <w:sz w:val="24"/>
        </w:rPr>
        <w:t>] (Figures 9 et 10) ont été élaborés et son</w:t>
      </w:r>
      <w:r w:rsidR="00AC1D69">
        <w:rPr>
          <w:rFonts w:ascii="Arial" w:hAnsi="Arial"/>
          <w:sz w:val="24"/>
        </w:rPr>
        <w:t>t en train d'être adoptés par les</w:t>
      </w:r>
      <w:r>
        <w:rPr>
          <w:rFonts w:ascii="Arial" w:hAnsi="Arial"/>
          <w:sz w:val="24"/>
        </w:rPr>
        <w:t xml:space="preserve"> 13 pays du projet Optimisation des recommandations relatives </w:t>
      </w:r>
      <w:r>
        <w:rPr>
          <w:rFonts w:ascii="Arial" w:hAnsi="Arial"/>
          <w:sz w:val="24"/>
        </w:rPr>
        <w:lastRenderedPageBreak/>
        <w:t>aux engrais en Afrique (OFRA</w:t>
      </w:r>
      <w:r w:rsidR="00DA42A0">
        <w:rPr>
          <w:rFonts w:ascii="Arial" w:hAnsi="Arial"/>
          <w:sz w:val="24"/>
        </w:rPr>
        <w:t xml:space="preserve"> - </w:t>
      </w:r>
      <w:proofErr w:type="spellStart"/>
      <w:r w:rsidR="00DA42A0">
        <w:rPr>
          <w:rFonts w:ascii="Arial" w:hAnsi="Arial" w:cs="Arial"/>
          <w:sz w:val="24"/>
          <w:szCs w:val="24"/>
        </w:rPr>
        <w:t>Optimizing</w:t>
      </w:r>
      <w:proofErr w:type="spellEnd"/>
      <w:r w:rsidR="00DA42A0">
        <w:rPr>
          <w:rFonts w:ascii="Arial" w:hAnsi="Arial" w:cs="Arial"/>
          <w:sz w:val="24"/>
          <w:szCs w:val="24"/>
        </w:rPr>
        <w:t xml:space="preserve"> </w:t>
      </w:r>
      <w:proofErr w:type="spellStart"/>
      <w:r w:rsidR="00DA42A0">
        <w:rPr>
          <w:rFonts w:ascii="Arial" w:hAnsi="Arial" w:cs="Arial"/>
          <w:sz w:val="24"/>
          <w:szCs w:val="24"/>
        </w:rPr>
        <w:t>Fertilizer</w:t>
      </w:r>
      <w:proofErr w:type="spellEnd"/>
      <w:r w:rsidR="00DA42A0">
        <w:rPr>
          <w:rFonts w:ascii="Arial" w:hAnsi="Arial" w:cs="Arial"/>
          <w:sz w:val="24"/>
          <w:szCs w:val="24"/>
        </w:rPr>
        <w:t xml:space="preserve"> </w:t>
      </w:r>
      <w:proofErr w:type="spellStart"/>
      <w:r w:rsidR="00DA42A0">
        <w:rPr>
          <w:rFonts w:ascii="Arial" w:hAnsi="Arial" w:cs="Arial"/>
          <w:sz w:val="24"/>
          <w:szCs w:val="24"/>
        </w:rPr>
        <w:t>Recommendations</w:t>
      </w:r>
      <w:proofErr w:type="spellEnd"/>
      <w:r w:rsidR="00DA42A0">
        <w:rPr>
          <w:rFonts w:ascii="Arial" w:hAnsi="Arial" w:cs="Arial"/>
          <w:sz w:val="24"/>
          <w:szCs w:val="24"/>
        </w:rPr>
        <w:t xml:space="preserve"> in </w:t>
      </w:r>
      <w:proofErr w:type="spellStart"/>
      <w:r w:rsidR="00DA42A0">
        <w:rPr>
          <w:rFonts w:ascii="Arial" w:hAnsi="Arial" w:cs="Arial"/>
          <w:sz w:val="24"/>
          <w:szCs w:val="24"/>
        </w:rPr>
        <w:t>Africa</w:t>
      </w:r>
      <w:proofErr w:type="spellEnd"/>
      <w:r w:rsidR="00DA42A0">
        <w:rPr>
          <w:rFonts w:ascii="Arial" w:hAnsi="Arial" w:cs="Arial"/>
          <w:sz w:val="24"/>
          <w:szCs w:val="24"/>
        </w:rPr>
        <w:t xml:space="preserve"> en anglais</w:t>
      </w:r>
      <w:r>
        <w:rPr>
          <w:rFonts w:ascii="Arial" w:hAnsi="Arial"/>
          <w:sz w:val="24"/>
        </w:rPr>
        <w:t>).</w:t>
      </w:r>
    </w:p>
    <w:p w14:paraId="222D07EB" w14:textId="463257CF" w:rsidR="00941C73" w:rsidRDefault="00941C73" w:rsidP="00D81D99">
      <w:pPr>
        <w:spacing w:before="240" w:after="0" w:line="360" w:lineRule="auto"/>
        <w:jc w:val="both"/>
        <w:rPr>
          <w:rFonts w:ascii="Arial" w:hAnsi="Arial" w:cs="Arial"/>
          <w:sz w:val="24"/>
          <w:szCs w:val="24"/>
        </w:rPr>
      </w:pPr>
      <w:r>
        <w:rPr>
          <w:rFonts w:ascii="Arial" w:hAnsi="Arial"/>
          <w:sz w:val="24"/>
        </w:rPr>
        <w:t>Grâce à la program</w:t>
      </w:r>
      <w:r w:rsidR="00AC1D69">
        <w:rPr>
          <w:rFonts w:ascii="Arial" w:hAnsi="Arial"/>
          <w:sz w:val="24"/>
        </w:rPr>
        <w:t xml:space="preserve">mation linéaire, </w:t>
      </w:r>
      <w:r>
        <w:rPr>
          <w:rFonts w:ascii="Arial" w:hAnsi="Arial"/>
          <w:sz w:val="24"/>
        </w:rPr>
        <w:t>l'outil OFT génère des combinaisons culture-</w:t>
      </w:r>
      <w:r w:rsidR="00441000">
        <w:rPr>
          <w:rFonts w:ascii="Arial" w:hAnsi="Arial"/>
          <w:sz w:val="24"/>
        </w:rPr>
        <w:t>élément fertilisant</w:t>
      </w:r>
      <w:r>
        <w:rPr>
          <w:rFonts w:ascii="Arial" w:hAnsi="Arial"/>
          <w:sz w:val="24"/>
        </w:rPr>
        <w:t>-taux qui permettent d'optimiser les retours sur investissement, lorsque les contraintes financières limitent l'utilisation d'engrais. La programmation linéaire utilise Excel avec le complément Solveur.</w:t>
      </w:r>
    </w:p>
    <w:p w14:paraId="2FA65C4B" w14:textId="145F6B81" w:rsidR="00B518AB" w:rsidRDefault="00B518AB" w:rsidP="00D81D99">
      <w:pPr>
        <w:spacing w:before="240" w:after="0" w:line="360" w:lineRule="auto"/>
        <w:jc w:val="both"/>
        <w:rPr>
          <w:rFonts w:ascii="Arial" w:hAnsi="Arial" w:cs="Arial"/>
          <w:sz w:val="24"/>
          <w:szCs w:val="24"/>
        </w:rPr>
      </w:pPr>
      <w:r w:rsidRPr="00634DB8">
        <w:rPr>
          <w:rFonts w:ascii="Arial" w:hAnsi="Arial"/>
          <w:sz w:val="24"/>
        </w:rPr>
        <w:t>Cet</w:t>
      </w:r>
      <w:r w:rsidRPr="00566DBD">
        <w:rPr>
          <w:rFonts w:ascii="Arial" w:hAnsi="Arial"/>
          <w:sz w:val="24"/>
        </w:rPr>
        <w:t xml:space="preserve"> o</w:t>
      </w:r>
      <w:r>
        <w:rPr>
          <w:rFonts w:ascii="Arial" w:hAnsi="Arial"/>
          <w:sz w:val="24"/>
        </w:rPr>
        <w:t xml:space="preserve">util permet de réaliser l'objectif de maximiser le revenu net total prévu sur l'utilisation d'engrais en déterminant la combinaison optimale cultures-nutriments-dose, en fonction des contraintes </w:t>
      </w:r>
      <w:r w:rsidR="00DA42A0">
        <w:rPr>
          <w:rFonts w:ascii="Arial" w:hAnsi="Arial"/>
          <w:sz w:val="24"/>
        </w:rPr>
        <w:t>B</w:t>
      </w:r>
      <w:r>
        <w:rPr>
          <w:rFonts w:ascii="Arial" w:hAnsi="Arial"/>
          <w:sz w:val="24"/>
        </w:rPr>
        <w:t xml:space="preserve">udget et </w:t>
      </w:r>
      <w:r w:rsidR="00DA42A0">
        <w:rPr>
          <w:rFonts w:ascii="Arial" w:hAnsi="Arial"/>
          <w:sz w:val="24"/>
        </w:rPr>
        <w:t>R</w:t>
      </w:r>
      <w:r>
        <w:rPr>
          <w:rFonts w:ascii="Arial" w:hAnsi="Arial"/>
          <w:sz w:val="24"/>
        </w:rPr>
        <w:t>éponse.</w:t>
      </w:r>
    </w:p>
    <w:p w14:paraId="1C2F7214" w14:textId="77777777" w:rsidR="00B518AB" w:rsidRDefault="00B518AB" w:rsidP="00D81D99">
      <w:pPr>
        <w:spacing w:before="240" w:after="0" w:line="360" w:lineRule="auto"/>
        <w:jc w:val="both"/>
        <w:rPr>
          <w:rFonts w:ascii="Arial" w:hAnsi="Arial" w:cs="Arial"/>
          <w:sz w:val="24"/>
          <w:szCs w:val="24"/>
        </w:rPr>
      </w:pPr>
      <w:r>
        <w:rPr>
          <w:rFonts w:ascii="Arial" w:hAnsi="Arial"/>
          <w:sz w:val="24"/>
        </w:rPr>
        <w:t>Les coûts pour la quantité totale d'engrais recommandée ne peuvent pas dépasser les ressources financières disponibles pour l'investissement.</w:t>
      </w:r>
    </w:p>
    <w:p w14:paraId="63383205" w14:textId="2BABFC65" w:rsidR="00B518AB" w:rsidRDefault="00B518AB" w:rsidP="00D81D99">
      <w:pPr>
        <w:spacing w:before="240" w:after="0" w:line="360" w:lineRule="auto"/>
        <w:jc w:val="both"/>
        <w:rPr>
          <w:rFonts w:ascii="Arial" w:hAnsi="Arial" w:cs="Arial"/>
          <w:sz w:val="24"/>
          <w:szCs w:val="24"/>
        </w:rPr>
      </w:pPr>
      <w:r>
        <w:rPr>
          <w:rFonts w:ascii="Arial" w:hAnsi="Arial"/>
          <w:sz w:val="24"/>
        </w:rPr>
        <w:t xml:space="preserve">Une fois les combinaisons optimales culture-nutriment-doses </w:t>
      </w:r>
      <w:r w:rsidR="005B5D4B">
        <w:rPr>
          <w:rFonts w:ascii="Arial" w:hAnsi="Arial"/>
          <w:sz w:val="24"/>
        </w:rPr>
        <w:t>d’</w:t>
      </w:r>
      <w:r>
        <w:rPr>
          <w:rFonts w:ascii="Arial" w:hAnsi="Arial"/>
          <w:sz w:val="24"/>
        </w:rPr>
        <w:t>engrais déterminées, les résultats sont affichés, y compris les doses d'application optimales-culture pour les 15 combinaisons culture-nutriment possibles (5 cultures x 3 nutriments), les effets escomptés sur le rendement et le retour net sur l'utilisation d'engrais, et le retour total net escompté sur l'investissement pour l'utilisation d'engrais.</w:t>
      </w:r>
    </w:p>
    <w:p w14:paraId="7DE3D1F7" w14:textId="7FFE81EF" w:rsidR="00B518AB" w:rsidRDefault="00B518AB" w:rsidP="00D81D99">
      <w:pPr>
        <w:spacing w:before="240" w:after="0" w:line="360" w:lineRule="auto"/>
        <w:jc w:val="both"/>
        <w:rPr>
          <w:rFonts w:ascii="Arial" w:hAnsi="Arial" w:cs="Arial"/>
          <w:sz w:val="24"/>
          <w:szCs w:val="24"/>
        </w:rPr>
      </w:pPr>
      <w:r>
        <w:rPr>
          <w:rFonts w:ascii="Arial" w:hAnsi="Arial"/>
          <w:sz w:val="24"/>
        </w:rPr>
        <w:t>Chaque ensemble de contraintes imposées par l'utilisateur - combien d'argent l'agriculteur est disposé à investir dans les engrais, les cultures e retenues et la superficie ensemencée pour chaque culture, plus le prix prévu du produit agricole au moment de la récolte - donne une solution unique, mais optimisée sur la base des  caractéristiques pertinentes au travail d'exploitation du paysan.</w:t>
      </w:r>
    </w:p>
    <w:p w14:paraId="27FADD01" w14:textId="61CBA675" w:rsidR="00B518AB" w:rsidRPr="005A5D26" w:rsidRDefault="00B518AB" w:rsidP="00D81D99">
      <w:pPr>
        <w:spacing w:before="240"/>
        <w:jc w:val="both"/>
        <w:rPr>
          <w:rFonts w:ascii="Arial" w:hAnsi="Arial" w:cs="Arial"/>
          <w:b/>
          <w:sz w:val="24"/>
          <w:szCs w:val="24"/>
        </w:rPr>
      </w:pPr>
      <w:bookmarkStart w:id="50" w:name="_Toc362727377"/>
      <w:r>
        <w:rPr>
          <w:rFonts w:ascii="Arial" w:hAnsi="Arial"/>
          <w:b/>
          <w:sz w:val="24"/>
        </w:rPr>
        <w:t xml:space="preserve">Le Solveur de Microsoft (Microsoft </w:t>
      </w:r>
      <w:proofErr w:type="spellStart"/>
      <w:r>
        <w:rPr>
          <w:rFonts w:ascii="Arial" w:hAnsi="Arial"/>
          <w:b/>
          <w:sz w:val="24"/>
        </w:rPr>
        <w:t>Solver</w:t>
      </w:r>
      <w:proofErr w:type="spellEnd"/>
      <w:r>
        <w:rPr>
          <w:rFonts w:ascii="Arial" w:hAnsi="Arial"/>
          <w:b/>
          <w:sz w:val="24"/>
        </w:rPr>
        <w:t>)</w:t>
      </w:r>
      <w:bookmarkEnd w:id="50"/>
    </w:p>
    <w:p w14:paraId="5DFD34F8" w14:textId="77777777" w:rsidR="00B518AB" w:rsidRPr="007C42D9" w:rsidRDefault="00B518AB" w:rsidP="00D81D99">
      <w:pPr>
        <w:spacing w:after="0" w:line="360" w:lineRule="auto"/>
        <w:jc w:val="both"/>
        <w:rPr>
          <w:rFonts w:ascii="Arial" w:hAnsi="Arial" w:cs="Arial"/>
          <w:sz w:val="24"/>
          <w:szCs w:val="24"/>
        </w:rPr>
      </w:pPr>
      <w:r>
        <w:rPr>
          <w:rFonts w:ascii="Arial" w:hAnsi="Arial"/>
          <w:sz w:val="24"/>
        </w:rPr>
        <w:t>Le complément Solveur doit être activé pour que la feuille de calcul d'optimisation d'engrais fonctionne convenablement.  Lorsqu'il est activé, le complément Solveur s'affiche sous l'onglet Données de la barre d'outils Accès rapide.</w:t>
      </w:r>
    </w:p>
    <w:p w14:paraId="55E6047B" w14:textId="77777777" w:rsidR="00B518AB" w:rsidRDefault="00B518AB" w:rsidP="00D81D99">
      <w:pPr>
        <w:spacing w:after="0"/>
        <w:jc w:val="both"/>
      </w:pPr>
    </w:p>
    <w:p w14:paraId="7446BC38" w14:textId="5CBDC16D" w:rsidR="00B518AB" w:rsidRDefault="00B518AB" w:rsidP="00D81D99">
      <w:pPr>
        <w:jc w:val="both"/>
      </w:pPr>
      <w:r>
        <w:rPr>
          <w:noProof/>
          <w:lang w:val="en-GB" w:eastAsia="en-GB" w:bidi="ar-SA"/>
        </w:rPr>
        <w:lastRenderedPageBreak/>
        <mc:AlternateContent>
          <mc:Choice Requires="wps">
            <w:drawing>
              <wp:anchor distT="0" distB="0" distL="114300" distR="114300" simplePos="0" relativeHeight="251659264" behindDoc="0" locked="0" layoutInCell="1" allowOverlap="1" wp14:anchorId="778EB5E3" wp14:editId="38E4BA47">
                <wp:simplePos x="0" y="0"/>
                <wp:positionH relativeFrom="column">
                  <wp:posOffset>375285</wp:posOffset>
                </wp:positionH>
                <wp:positionV relativeFrom="paragraph">
                  <wp:posOffset>1270</wp:posOffset>
                </wp:positionV>
                <wp:extent cx="340995" cy="217805"/>
                <wp:effectExtent l="19050" t="19050" r="20955" b="10795"/>
                <wp:wrapNone/>
                <wp:docPr id="2402" name="Rectangle 2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217805"/>
                        </a:xfrm>
                        <a:prstGeom prst="rect">
                          <a:avLst/>
                        </a:prstGeom>
                        <a:solidFill>
                          <a:sysClr val="window" lastClr="FFFFFF">
                            <a:alpha val="0"/>
                          </a:sysClr>
                        </a:solidFill>
                        <a:ln w="3175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4980A2" id="Rectangle 2402" o:spid="_x0000_s1026" style="position:absolute;margin-left:29.55pt;margin-top:.1pt;width:26.85pt;height:1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" fillcolor="window" strokecolor="red" strokeweight="2.5pt">
                <v:fill opacity="0"/>
                <v:path arrowok="t"/>
              </v:rect>
            </w:pict>
          </mc:Fallback>
        </mc:AlternateContent>
      </w:r>
      <w:r>
        <w:rPr>
          <w:noProof/>
          <w:lang w:val="en-GB" w:eastAsia="en-GB" w:bidi="ar-SA"/>
        </w:rPr>
        <mc:AlternateContent>
          <mc:Choice Requires="wps">
            <w:drawing>
              <wp:anchor distT="0" distB="0" distL="114300" distR="114300" simplePos="0" relativeHeight="251662336" behindDoc="0" locked="0" layoutInCell="1" allowOverlap="1" wp14:anchorId="39CB1687" wp14:editId="3F2BFFA0">
                <wp:simplePos x="0" y="0"/>
                <wp:positionH relativeFrom="column">
                  <wp:posOffset>4046855</wp:posOffset>
                </wp:positionH>
                <wp:positionV relativeFrom="paragraph">
                  <wp:posOffset>299720</wp:posOffset>
                </wp:positionV>
                <wp:extent cx="758825" cy="534670"/>
                <wp:effectExtent l="0" t="0" r="498475" b="17780"/>
                <wp:wrapNone/>
                <wp:docPr id="2403" name="Rounded Rectangular Callout 2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825" cy="534670"/>
                        </a:xfrm>
                        <a:prstGeom prst="wedgeRoundRectCallout">
                          <a:avLst>
                            <a:gd name="adj1" fmla="val 111743"/>
                            <a:gd name="adj2" fmla="val -28096"/>
                            <a:gd name="adj3" fmla="val 16667"/>
                          </a:avLst>
                        </a:prstGeom>
                        <a:solidFill>
                          <a:srgbClr val="FF0000">
                            <a:alpha val="75000"/>
                          </a:srgbClr>
                        </a:solidFill>
                        <a:ln w="25400" cap="flat" cmpd="sng" algn="ctr">
                          <a:solidFill>
                            <a:srgbClr val="4F81BD">
                              <a:shade val="50000"/>
                            </a:srgbClr>
                          </a:solidFill>
                          <a:prstDash val="solid"/>
                        </a:ln>
                        <a:effectLst/>
                      </wps:spPr>
                      <wps:txbx>
                        <w:txbxContent>
                          <w:p w14:paraId="3C48F64D" w14:textId="77777777" w:rsidR="009859E8" w:rsidRPr="00EF2CCF" w:rsidRDefault="009859E8" w:rsidP="00B518AB">
                            <w:pPr>
                              <w:pStyle w:val="NormalWeb"/>
                              <w:spacing w:before="0" w:beforeAutospacing="0" w:after="0" w:afterAutospacing="0"/>
                              <w:jc w:val="center"/>
                              <w:textAlignment w:val="baseline"/>
                              <w:rPr>
                                <w:sz w:val="14"/>
                                <w:szCs w:val="14"/>
                              </w:rPr>
                            </w:pPr>
                            <w:r w:rsidRPr="00EF2CCF">
                              <w:rPr>
                                <w:b/>
                                <w:color w:val="000000"/>
                                <w:kern w:val="24"/>
                                <w:sz w:val="14"/>
                                <w:szCs w:val="14"/>
                              </w:rPr>
                              <w:t>Complément</w:t>
                            </w:r>
                          </w:p>
                          <w:p w14:paraId="561DBC0B" w14:textId="77777777" w:rsidR="009859E8" w:rsidRPr="00EF2CCF" w:rsidRDefault="009859E8" w:rsidP="00B518AB">
                            <w:pPr>
                              <w:pStyle w:val="NormalWeb"/>
                              <w:spacing w:before="0" w:beforeAutospacing="0" w:after="0" w:afterAutospacing="0"/>
                              <w:jc w:val="center"/>
                              <w:textAlignment w:val="baseline"/>
                              <w:rPr>
                                <w:b/>
                                <w:bCs/>
                                <w:color w:val="000000"/>
                                <w:kern w:val="24"/>
                                <w:sz w:val="15"/>
                                <w:szCs w:val="15"/>
                              </w:rPr>
                            </w:pPr>
                            <w:r w:rsidRPr="00EF2CCF">
                              <w:rPr>
                                <w:b/>
                                <w:color w:val="000000"/>
                                <w:kern w:val="24"/>
                                <w:sz w:val="15"/>
                                <w:szCs w:val="15"/>
                              </w:rPr>
                              <w:t>Solveur</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9CB168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403" o:spid="_x0000_s1070" type="#_x0000_t62" style="position:absolute;left:0;text-align:left;margin-left:318.65pt;margin-top:23.6pt;width:59.75pt;height:4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" adj="34936,4731" fillcolor="red" strokecolor="#385d8a" strokeweight="2pt">
                <v:fill opacity="49087f"/>
                <v:path arrowok="t"/>
                <v:textbox>
                  <w:txbxContent>
                    <w:p w14:paraId="3C48F64D" w14:textId="77777777" w:rsidR="009859E8" w:rsidRPr="00EF2CCF" w:rsidRDefault="009859E8" w:rsidP="00B518AB">
                      <w:pPr>
                        <w:pStyle w:val="NormalWeb"/>
                        <w:spacing w:before="0" w:beforeAutospacing="0" w:after="0" w:afterAutospacing="0"/>
                        <w:jc w:val="center"/>
                        <w:textAlignment w:val="baseline"/>
                        <w:rPr>
                          <w:sz w:val="14"/>
                          <w:szCs w:val="14"/>
                        </w:rPr>
                      </w:pPr>
                      <w:r w:rsidRPr="00EF2CCF">
                        <w:rPr>
                          <w:b/>
                          <w:color w:val="000000"/>
                          <w:kern w:val="24"/>
                          <w:sz w:val="14"/>
                          <w:szCs w:val="14"/>
                        </w:rPr>
                        <w:t>Complément</w:t>
                      </w:r>
                    </w:p>
                    <w:p w14:paraId="561DBC0B" w14:textId="77777777" w:rsidR="009859E8" w:rsidRPr="00EF2CCF" w:rsidRDefault="009859E8" w:rsidP="00B518AB">
                      <w:pPr>
                        <w:pStyle w:val="NormalWeb"/>
                        <w:spacing w:before="0" w:beforeAutospacing="0" w:after="0" w:afterAutospacing="0"/>
                        <w:jc w:val="center"/>
                        <w:textAlignment w:val="baseline"/>
                        <w:rPr>
                          <w:b/>
                          <w:bCs/>
                          <w:color w:val="000000"/>
                          <w:kern w:val="24"/>
                          <w:sz w:val="15"/>
                          <w:szCs w:val="15"/>
                        </w:rPr>
                      </w:pPr>
                      <w:r w:rsidRPr="00EF2CCF">
                        <w:rPr>
                          <w:b/>
                          <w:color w:val="000000"/>
                          <w:kern w:val="24"/>
                          <w:sz w:val="15"/>
                          <w:szCs w:val="15"/>
                        </w:rPr>
                        <w:t>Solveur</w:t>
                      </w:r>
                    </w:p>
                  </w:txbxContent>
                </v:textbox>
              </v:shape>
            </w:pict>
          </mc:Fallback>
        </mc:AlternateContent>
      </w:r>
      <w:r>
        <w:rPr>
          <w:noProof/>
          <w:lang w:val="en-GB" w:eastAsia="en-GB" w:bidi="ar-SA"/>
        </w:rPr>
        <mc:AlternateContent>
          <mc:Choice Requires="wps">
            <w:drawing>
              <wp:anchor distT="0" distB="0" distL="114300" distR="114300" simplePos="0" relativeHeight="251661312" behindDoc="0" locked="0" layoutInCell="1" allowOverlap="1" wp14:anchorId="15FA7B03" wp14:editId="454DEC6B">
                <wp:simplePos x="0" y="0"/>
                <wp:positionH relativeFrom="column">
                  <wp:posOffset>559435</wp:posOffset>
                </wp:positionH>
                <wp:positionV relativeFrom="paragraph">
                  <wp:posOffset>299720</wp:posOffset>
                </wp:positionV>
                <wp:extent cx="956945" cy="534670"/>
                <wp:effectExtent l="38100" t="95250" r="14605" b="17780"/>
                <wp:wrapNone/>
                <wp:docPr id="2404" name="Rounded Rectangular Callout 2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6945" cy="534670"/>
                        </a:xfrm>
                        <a:prstGeom prst="wedgeRoundRectCallout">
                          <a:avLst>
                            <a:gd name="adj1" fmla="val -53669"/>
                            <a:gd name="adj2" fmla="val -67661"/>
                            <a:gd name="adj3" fmla="val 16667"/>
                          </a:avLst>
                        </a:prstGeom>
                        <a:solidFill>
                          <a:srgbClr val="FF0000">
                            <a:alpha val="75000"/>
                          </a:srgbClr>
                        </a:solidFill>
                        <a:ln w="25400" cap="flat" cmpd="sng" algn="ctr">
                          <a:solidFill>
                            <a:srgbClr val="4F81BD">
                              <a:shade val="50000"/>
                            </a:srgbClr>
                          </a:solidFill>
                          <a:prstDash val="solid"/>
                        </a:ln>
                        <a:effectLst/>
                      </wps:spPr>
                      <wps:txbx>
                        <w:txbxContent>
                          <w:p w14:paraId="6A4A6F9A" w14:textId="77777777" w:rsidR="009859E8" w:rsidRPr="002C1BA4" w:rsidRDefault="009859E8" w:rsidP="00B518AB">
                            <w:pPr>
                              <w:pStyle w:val="NormalWeb"/>
                              <w:spacing w:before="0" w:beforeAutospacing="0" w:after="0" w:afterAutospacing="0"/>
                              <w:jc w:val="center"/>
                              <w:textAlignment w:val="baseline"/>
                            </w:pPr>
                            <w:r>
                              <w:rPr>
                                <w:b/>
                                <w:color w:val="000000"/>
                                <w:kern w:val="24"/>
                              </w:rPr>
                              <w:t>Onglet</w:t>
                            </w:r>
                          </w:p>
                          <w:p w14:paraId="44A8650D" w14:textId="77777777" w:rsidR="009859E8" w:rsidRPr="00CF4C52" w:rsidRDefault="009859E8" w:rsidP="00B518AB">
                            <w:pPr>
                              <w:pStyle w:val="NormalWeb"/>
                              <w:spacing w:before="0" w:beforeAutospacing="0" w:after="0" w:afterAutospacing="0"/>
                              <w:jc w:val="center"/>
                              <w:textAlignment w:val="baseline"/>
                              <w:rPr>
                                <w:b/>
                                <w:bCs/>
                                <w:color w:val="000000"/>
                                <w:kern w:val="24"/>
                              </w:rPr>
                            </w:pPr>
                            <w:r>
                              <w:rPr>
                                <w:b/>
                                <w:color w:val="000000"/>
                                <w:kern w:val="24"/>
                              </w:rPr>
                              <w:t>Données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FA7B03" id="Rounded Rectangular Callout 2404" o:spid="_x0000_s1071" type="#_x0000_t62" style="position:absolute;left:0;text-align:left;margin-left:44.05pt;margin-top:23.6pt;width:75.35pt;height:4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" adj="-793,-3815" fillcolor="red" strokecolor="#385d8a" strokeweight="2pt">
                <v:fill opacity="49087f"/>
                <v:path arrowok="t"/>
                <v:textbox>
                  <w:txbxContent>
                    <w:p w14:paraId="6A4A6F9A" w14:textId="77777777" w:rsidR="009859E8" w:rsidRPr="002C1BA4" w:rsidRDefault="009859E8" w:rsidP="00B518AB">
                      <w:pPr>
                        <w:pStyle w:val="NormalWeb"/>
                        <w:spacing w:before="0" w:beforeAutospacing="0" w:after="0" w:afterAutospacing="0"/>
                        <w:jc w:val="center"/>
                        <w:textAlignment w:val="baseline"/>
                      </w:pPr>
                      <w:r>
                        <w:rPr>
                          <w:b/>
                          <w:color w:val="000000"/>
                          <w:kern w:val="24"/>
                        </w:rPr>
                        <w:t>Onglet</w:t>
                      </w:r>
                    </w:p>
                    <w:p w14:paraId="44A8650D" w14:textId="77777777" w:rsidR="009859E8" w:rsidRPr="00CF4C52" w:rsidRDefault="009859E8" w:rsidP="00B518AB">
                      <w:pPr>
                        <w:pStyle w:val="NormalWeb"/>
                        <w:spacing w:before="0" w:beforeAutospacing="0" w:after="0" w:afterAutospacing="0"/>
                        <w:jc w:val="center"/>
                        <w:textAlignment w:val="baseline"/>
                        <w:rPr>
                          <w:b/>
                          <w:bCs/>
                          <w:color w:val="000000"/>
                          <w:kern w:val="24"/>
                        </w:rPr>
                      </w:pPr>
                      <w:r>
                        <w:rPr>
                          <w:b/>
                          <w:color w:val="000000"/>
                          <w:kern w:val="24"/>
                        </w:rPr>
                        <w:t>Données</w:t>
                      </w:r>
                    </w:p>
                  </w:txbxContent>
                </v:textbox>
              </v:shape>
            </w:pict>
          </mc:Fallback>
        </mc:AlternateContent>
      </w:r>
      <w:r>
        <w:rPr>
          <w:noProof/>
          <w:lang w:val="en-GB" w:eastAsia="en-GB" w:bidi="ar-SA"/>
        </w:rPr>
        <mc:AlternateContent>
          <mc:Choice Requires="wps">
            <w:drawing>
              <wp:anchor distT="0" distB="0" distL="114300" distR="114300" simplePos="0" relativeHeight="251660288" behindDoc="0" locked="0" layoutInCell="1" allowOverlap="1" wp14:anchorId="5973A5E7" wp14:editId="44B07160">
                <wp:simplePos x="0" y="0"/>
                <wp:positionH relativeFrom="column">
                  <wp:posOffset>5281930</wp:posOffset>
                </wp:positionH>
                <wp:positionV relativeFrom="paragraph">
                  <wp:posOffset>347345</wp:posOffset>
                </wp:positionV>
                <wp:extent cx="429895" cy="217805"/>
                <wp:effectExtent l="19050" t="19050" r="27305" b="10795"/>
                <wp:wrapNone/>
                <wp:docPr id="2405" name="Rectangle 2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895" cy="217805"/>
                        </a:xfrm>
                        <a:prstGeom prst="rect">
                          <a:avLst/>
                        </a:prstGeom>
                        <a:solidFill>
                          <a:sysClr val="window" lastClr="FFFFFF">
                            <a:alpha val="0"/>
                          </a:sysClr>
                        </a:solidFill>
                        <a:ln w="3175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8D928F" id="Rectangle 2405" o:spid="_x0000_s1026" style="position:absolute;margin-left:415.9pt;margin-top:27.35pt;width:33.85pt;height:1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" fillcolor="window" strokecolor="red" strokeweight="2.5pt">
                <v:fill opacity="0"/>
                <v:path arrowok="t"/>
              </v:rect>
            </w:pict>
          </mc:Fallback>
        </mc:AlternateContent>
      </w:r>
      <w:r>
        <w:rPr>
          <w:noProof/>
          <w:lang w:val="en-GB" w:eastAsia="en-GB" w:bidi="ar-SA"/>
        </w:rPr>
        <w:drawing>
          <wp:inline distT="0" distB="0" distL="0" distR="0" wp14:anchorId="3FFA3D47" wp14:editId="7E0D989E">
            <wp:extent cx="5943600" cy="8305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30580"/>
                    </a:xfrm>
                    <a:prstGeom prst="rect">
                      <a:avLst/>
                    </a:prstGeom>
                    <a:noFill/>
                    <a:ln>
                      <a:noFill/>
                    </a:ln>
                  </pic:spPr>
                </pic:pic>
              </a:graphicData>
            </a:graphic>
          </wp:inline>
        </w:drawing>
      </w:r>
    </w:p>
    <w:p w14:paraId="58AFB2DE" w14:textId="77777777" w:rsidR="00B518AB" w:rsidRDefault="00B518AB" w:rsidP="00D81D99">
      <w:pPr>
        <w:spacing w:before="240"/>
        <w:jc w:val="both"/>
        <w:rPr>
          <w:rFonts w:ascii="Arial" w:hAnsi="Arial"/>
          <w:b/>
          <w:sz w:val="24"/>
        </w:rPr>
      </w:pPr>
      <w:bookmarkStart w:id="51" w:name="_Toc362727378"/>
    </w:p>
    <w:p w14:paraId="676DD8AB" w14:textId="77777777" w:rsidR="00B518AB" w:rsidRPr="005A5D26" w:rsidRDefault="00B518AB" w:rsidP="00D81D99">
      <w:pPr>
        <w:spacing w:before="240"/>
        <w:jc w:val="both"/>
        <w:rPr>
          <w:rFonts w:ascii="Arial" w:hAnsi="Arial" w:cs="Arial"/>
          <w:b/>
          <w:sz w:val="24"/>
          <w:szCs w:val="24"/>
        </w:rPr>
      </w:pPr>
      <w:r>
        <w:rPr>
          <w:rFonts w:ascii="Arial" w:hAnsi="Arial"/>
          <w:b/>
          <w:sz w:val="24"/>
        </w:rPr>
        <w:t>Activer le Solveur dans Excel</w:t>
      </w:r>
      <w:bookmarkEnd w:id="51"/>
    </w:p>
    <w:p w14:paraId="7C1E1925" w14:textId="633D0D94" w:rsidR="00B518AB" w:rsidRPr="007C42D9" w:rsidRDefault="00C15434" w:rsidP="00D81D99">
      <w:pPr>
        <w:spacing w:before="240" w:line="360" w:lineRule="auto"/>
        <w:jc w:val="both"/>
        <w:rPr>
          <w:rFonts w:ascii="Arial" w:hAnsi="Arial" w:cs="Arial"/>
          <w:sz w:val="24"/>
          <w:szCs w:val="24"/>
        </w:rPr>
      </w:pPr>
      <w:r>
        <w:rPr>
          <w:noProof/>
          <w:lang w:val="en-GB" w:eastAsia="en-GB" w:bidi="ar-SA"/>
        </w:rPr>
        <mc:AlternateContent>
          <mc:Choice Requires="wps">
            <w:drawing>
              <wp:anchor distT="0" distB="0" distL="114300" distR="114300" simplePos="0" relativeHeight="251665408" behindDoc="0" locked="0" layoutInCell="1" allowOverlap="1" wp14:anchorId="6AA4DEB4" wp14:editId="05DBAE35">
                <wp:simplePos x="0" y="0"/>
                <wp:positionH relativeFrom="column">
                  <wp:posOffset>1338682</wp:posOffset>
                </wp:positionH>
                <wp:positionV relativeFrom="paragraph">
                  <wp:posOffset>576402</wp:posOffset>
                </wp:positionV>
                <wp:extent cx="819150" cy="379095"/>
                <wp:effectExtent l="990600" t="0" r="19050" b="20955"/>
                <wp:wrapNone/>
                <wp:docPr id="2407" name="Rounded Rectangular Callout 2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379095"/>
                        </a:xfrm>
                        <a:prstGeom prst="wedgeRoundRectCallout">
                          <a:avLst>
                            <a:gd name="adj1" fmla="val -169821"/>
                            <a:gd name="adj2" fmla="val 16151"/>
                            <a:gd name="adj3" fmla="val 16667"/>
                          </a:avLst>
                        </a:prstGeom>
                        <a:solidFill>
                          <a:srgbClr val="FF0000">
                            <a:alpha val="75000"/>
                          </a:srgbClr>
                        </a:solidFill>
                        <a:ln w="25400" cap="flat" cmpd="sng" algn="ctr">
                          <a:solidFill>
                            <a:srgbClr val="4F81BD">
                              <a:shade val="50000"/>
                            </a:srgbClr>
                          </a:solidFill>
                          <a:prstDash val="solid"/>
                        </a:ln>
                        <a:effectLst/>
                      </wps:spPr>
                      <wps:txbx>
                        <w:txbxContent>
                          <w:p w14:paraId="35DB02C6" w14:textId="77777777" w:rsidR="009859E8" w:rsidRPr="002C1BA4" w:rsidRDefault="009859E8" w:rsidP="00B518AB">
                            <w:pPr>
                              <w:pStyle w:val="NormalWeb"/>
                              <w:spacing w:before="0" w:beforeAutospacing="0" w:after="0" w:afterAutospacing="0"/>
                              <w:jc w:val="center"/>
                              <w:textAlignment w:val="baseline"/>
                            </w:pPr>
                            <w:r>
                              <w:rPr>
                                <w:b/>
                                <w:color w:val="000000"/>
                                <w:kern w:val="24"/>
                              </w:rPr>
                              <w:t>Étape 1</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407" o:spid="_x0000_s1072" type="#_x0000_t62" style="position:absolute;left:0;text-align:left;margin-left:105.4pt;margin-top:45.4pt;width:64.5pt;height:2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" adj="-25881,14289" fillcolor="red" strokecolor="#385d8a" strokeweight="2pt">
                <v:fill opacity="49087f"/>
                <v:path arrowok="t"/>
                <v:textbox>
                  <w:txbxContent>
                    <w:p w14:paraId="35DB02C6" w14:textId="77777777" w:rsidR="009859E8" w:rsidRPr="002C1BA4" w:rsidRDefault="009859E8" w:rsidP="00B518AB">
                      <w:pPr>
                        <w:pStyle w:val="NormalWeb"/>
                        <w:spacing w:before="0" w:beforeAutospacing="0" w:after="0" w:afterAutospacing="0"/>
                        <w:jc w:val="center"/>
                        <w:textAlignment w:val="baseline"/>
                      </w:pPr>
                      <w:r>
                        <w:rPr>
                          <w:b/>
                          <w:color w:val="000000"/>
                          <w:kern w:val="24"/>
                        </w:rPr>
                        <w:t>Étape 1</w:t>
                      </w:r>
                    </w:p>
                  </w:txbxContent>
                </v:textbox>
              </v:shape>
            </w:pict>
          </mc:Fallback>
        </mc:AlternateContent>
      </w:r>
      <w:r w:rsidR="00B518AB">
        <w:rPr>
          <w:rFonts w:ascii="Arial" w:hAnsi="Arial"/>
          <w:sz w:val="24"/>
        </w:rPr>
        <w:t>Les étapes suivantes montrent comment ajouter le complément Solveur à l'onglet Données de la barre d'outils Accès rapide dans Excel:</w:t>
      </w:r>
    </w:p>
    <w:p w14:paraId="29B79867" w14:textId="7DA54ABA" w:rsidR="00B518AB" w:rsidRDefault="00C15434" w:rsidP="00D81D99">
      <w:pPr>
        <w:jc w:val="both"/>
      </w:pPr>
      <w:r>
        <w:rPr>
          <w:noProof/>
          <w:lang w:val="en-GB" w:eastAsia="en-GB" w:bidi="ar-SA"/>
        </w:rPr>
        <mc:AlternateContent>
          <mc:Choice Requires="wps">
            <w:drawing>
              <wp:anchor distT="0" distB="0" distL="114300" distR="114300" simplePos="0" relativeHeight="251666432" behindDoc="0" locked="0" layoutInCell="1" allowOverlap="1" wp14:anchorId="1B13A1C2" wp14:editId="6BD4B9B6">
                <wp:simplePos x="0" y="0"/>
                <wp:positionH relativeFrom="column">
                  <wp:posOffset>1017905</wp:posOffset>
                </wp:positionH>
                <wp:positionV relativeFrom="paragraph">
                  <wp:posOffset>2110740</wp:posOffset>
                </wp:positionV>
                <wp:extent cx="819150" cy="379095"/>
                <wp:effectExtent l="342900" t="0" r="19050" b="40005"/>
                <wp:wrapNone/>
                <wp:docPr id="2406" name="Rounded Rectangular Callout 2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379095"/>
                        </a:xfrm>
                        <a:prstGeom prst="wedgeRoundRectCallout">
                          <a:avLst>
                            <a:gd name="adj1" fmla="val -91362"/>
                            <a:gd name="adj2" fmla="val 51448"/>
                            <a:gd name="adj3" fmla="val 16667"/>
                          </a:avLst>
                        </a:prstGeom>
                        <a:solidFill>
                          <a:srgbClr val="FF0000">
                            <a:alpha val="75000"/>
                          </a:srgbClr>
                        </a:solidFill>
                        <a:ln w="25400" cap="flat" cmpd="sng" algn="ctr">
                          <a:solidFill>
                            <a:srgbClr val="4F81BD">
                              <a:shade val="50000"/>
                            </a:srgbClr>
                          </a:solidFill>
                          <a:prstDash val="solid"/>
                        </a:ln>
                        <a:effectLst/>
                      </wps:spPr>
                      <wps:txbx>
                        <w:txbxContent>
                          <w:p w14:paraId="3D794064" w14:textId="77777777" w:rsidR="009859E8" w:rsidRPr="002C1BA4" w:rsidRDefault="009859E8" w:rsidP="00B518AB">
                            <w:pPr>
                              <w:pStyle w:val="NormalWeb"/>
                              <w:spacing w:before="0" w:beforeAutospacing="0" w:after="0" w:afterAutospacing="0"/>
                              <w:jc w:val="center"/>
                              <w:textAlignment w:val="baseline"/>
                            </w:pPr>
                            <w:r>
                              <w:rPr>
                                <w:b/>
                                <w:color w:val="000000"/>
                                <w:kern w:val="24"/>
                              </w:rPr>
                              <w:t>Étape 2</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Rounded Rectangular Callout 2406" o:spid="_x0000_s1073" type="#_x0000_t62" style="position:absolute;left:0;text-align:left;margin-left:80.15pt;margin-top:166.2pt;width:64.5pt;height:2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" adj="-8934,21913" fillcolor="red" strokecolor="#385d8a" strokeweight="2pt">
                <v:fill opacity="49087f"/>
                <v:path arrowok="t"/>
                <v:textbox>
                  <w:txbxContent>
                    <w:p w14:paraId="3D794064" w14:textId="77777777" w:rsidR="009859E8" w:rsidRPr="002C1BA4" w:rsidRDefault="009859E8" w:rsidP="00B518AB">
                      <w:pPr>
                        <w:pStyle w:val="NormalWeb"/>
                        <w:spacing w:before="0" w:beforeAutospacing="0" w:after="0" w:afterAutospacing="0"/>
                        <w:jc w:val="center"/>
                        <w:textAlignment w:val="baseline"/>
                      </w:pPr>
                      <w:r>
                        <w:rPr>
                          <w:b/>
                          <w:color w:val="000000"/>
                          <w:kern w:val="24"/>
                        </w:rPr>
                        <w:t>Étape 2</w:t>
                      </w:r>
                    </w:p>
                  </w:txbxContent>
                </v:textbox>
              </v:shape>
            </w:pict>
          </mc:Fallback>
        </mc:AlternateContent>
      </w:r>
      <w:r>
        <w:rPr>
          <w:noProof/>
          <w:lang w:val="en-GB" w:eastAsia="en-GB" w:bidi="ar-SA"/>
        </w:rPr>
        <mc:AlternateContent>
          <mc:Choice Requires="wps">
            <w:drawing>
              <wp:anchor distT="0" distB="0" distL="114300" distR="114300" simplePos="0" relativeHeight="251664384" behindDoc="0" locked="0" layoutInCell="1" allowOverlap="1" wp14:anchorId="0CB712BF" wp14:editId="223D3351">
                <wp:simplePos x="0" y="0"/>
                <wp:positionH relativeFrom="column">
                  <wp:posOffset>17145</wp:posOffset>
                </wp:positionH>
                <wp:positionV relativeFrom="paragraph">
                  <wp:posOffset>2413635</wp:posOffset>
                </wp:positionV>
                <wp:extent cx="703580" cy="200025"/>
                <wp:effectExtent l="19050" t="19050" r="20320" b="28575"/>
                <wp:wrapNone/>
                <wp:docPr id="2408" name="Rectangle 2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200025"/>
                        </a:xfrm>
                        <a:prstGeom prst="rect">
                          <a:avLst/>
                        </a:prstGeom>
                        <a:solidFill>
                          <a:sysClr val="window" lastClr="FFFFFF">
                            <a:alpha val="0"/>
                          </a:sysClr>
                        </a:solidFill>
                        <a:ln w="31750" cap="flat" cmpd="sng" algn="ctr">
                          <a:solidFill>
                            <a:srgbClr val="FF0000"/>
                          </a:solidFill>
                          <a:prstDash val="solid"/>
                        </a:ln>
                        <a:effectLst/>
                      </wps:spPr>
                      <wps:bodyPr rtlCol="0" anchor="ctr"/>
                    </wps:wsp>
                  </a:graphicData>
                </a:graphic>
                <wp14:sizeRelH relativeFrom="page">
                  <wp14:pctWidth>0</wp14:pctWidth>
                </wp14:sizeRelH>
                <wp14:sizeRelV relativeFrom="margin">
                  <wp14:pctHeight>0</wp14:pctHeight>
                </wp14:sizeRelV>
              </wp:anchor>
            </w:drawing>
          </mc:Choice>
          <mc:Fallback>
            <w:pict>
              <v:rect id="Rectangle 2408" o:spid="_x0000_s1026" style="position:absolute;margin-left:1.35pt;margin-top:190.05pt;width:55.4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" fillcolor="window" strokecolor="red" strokeweight="2.5pt">
                <v:fill opacity="0"/>
                <v:path arrowok="t"/>
              </v:rect>
            </w:pict>
          </mc:Fallback>
        </mc:AlternateContent>
      </w:r>
      <w:r>
        <w:rPr>
          <w:noProof/>
          <w:lang w:val="en-GB" w:eastAsia="en-GB" w:bidi="ar-SA"/>
        </w:rPr>
        <mc:AlternateContent>
          <mc:Choice Requires="wps">
            <w:drawing>
              <wp:anchor distT="0" distB="0" distL="114300" distR="114300" simplePos="0" relativeHeight="251663360" behindDoc="0" locked="0" layoutInCell="1" allowOverlap="1" wp14:anchorId="7D6A56B7" wp14:editId="4930AFCA">
                <wp:simplePos x="0" y="0"/>
                <wp:positionH relativeFrom="column">
                  <wp:posOffset>-65405</wp:posOffset>
                </wp:positionH>
                <wp:positionV relativeFrom="paragraph">
                  <wp:posOffset>3810</wp:posOffset>
                </wp:positionV>
                <wp:extent cx="476250" cy="190500"/>
                <wp:effectExtent l="19050" t="19050" r="1905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190500"/>
                        </a:xfrm>
                        <a:prstGeom prst="rect">
                          <a:avLst/>
                        </a:prstGeom>
                        <a:solidFill>
                          <a:sysClr val="window" lastClr="FFFFFF">
                            <a:alpha val="0"/>
                          </a:sysClr>
                        </a:solidFill>
                        <a:ln w="3175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5.15pt;margin-top:.3pt;width:37.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" fillcolor="window" strokecolor="red" strokeweight="2.5pt">
                <v:fill opacity="0"/>
                <v:path arrowok="t"/>
              </v:rect>
            </w:pict>
          </mc:Fallback>
        </mc:AlternateContent>
      </w:r>
      <w:r w:rsidR="00B518AB">
        <w:rPr>
          <w:noProof/>
          <w:lang w:val="en-GB" w:eastAsia="en-GB" w:bidi="ar-SA"/>
        </w:rPr>
        <w:drawing>
          <wp:inline distT="0" distB="0" distL="0" distR="0" wp14:anchorId="2D9D595F" wp14:editId="087A6536">
            <wp:extent cx="1158240" cy="29032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8240" cy="2903220"/>
                    </a:xfrm>
                    <a:prstGeom prst="rect">
                      <a:avLst/>
                    </a:prstGeom>
                    <a:noFill/>
                    <a:ln>
                      <a:noFill/>
                    </a:ln>
                  </pic:spPr>
                </pic:pic>
              </a:graphicData>
            </a:graphic>
          </wp:inline>
        </w:drawing>
      </w:r>
    </w:p>
    <w:p w14:paraId="035E79EB" w14:textId="77777777" w:rsidR="00B518AB" w:rsidRPr="007C42D9" w:rsidRDefault="00B518AB" w:rsidP="00D81D99">
      <w:pPr>
        <w:spacing w:after="0" w:line="360" w:lineRule="auto"/>
        <w:jc w:val="both"/>
        <w:rPr>
          <w:rFonts w:ascii="Arial" w:hAnsi="Arial" w:cs="Arial"/>
          <w:sz w:val="24"/>
          <w:szCs w:val="24"/>
        </w:rPr>
      </w:pPr>
      <w:r>
        <w:rPr>
          <w:rFonts w:ascii="Arial" w:hAnsi="Arial"/>
          <w:sz w:val="24"/>
        </w:rPr>
        <w:t>1) Sélectionnez l'onglet Fichier de la barre d'outils Accès rapide</w:t>
      </w:r>
    </w:p>
    <w:p w14:paraId="5A77DF52" w14:textId="3253490A" w:rsidR="00B518AB" w:rsidRPr="007C42D9" w:rsidRDefault="00B518AB" w:rsidP="00D81D99">
      <w:pPr>
        <w:spacing w:after="0" w:line="360" w:lineRule="auto"/>
        <w:jc w:val="both"/>
        <w:rPr>
          <w:rFonts w:ascii="Arial" w:hAnsi="Arial" w:cs="Arial"/>
          <w:sz w:val="24"/>
          <w:szCs w:val="24"/>
        </w:rPr>
      </w:pPr>
      <w:r>
        <w:rPr>
          <w:rFonts w:ascii="Arial" w:hAnsi="Arial"/>
          <w:sz w:val="24"/>
        </w:rPr>
        <w:t>2) Sélectionnez Options sur le menu déroulant</w:t>
      </w:r>
    </w:p>
    <w:p w14:paraId="43BF3A69" w14:textId="6A5C5CCC" w:rsidR="00B518AB" w:rsidRDefault="00E1131E" w:rsidP="00D81D99">
      <w:pPr>
        <w:jc w:val="both"/>
      </w:pPr>
      <w:r>
        <w:rPr>
          <w:noProof/>
          <w:lang w:val="en-GB" w:eastAsia="en-GB" w:bidi="ar-SA"/>
        </w:rPr>
        <w:lastRenderedPageBreak/>
        <mc:AlternateContent>
          <mc:Choice Requires="wps">
            <w:drawing>
              <wp:anchor distT="0" distB="0" distL="114300" distR="114300" simplePos="0" relativeHeight="251672576" behindDoc="0" locked="0" layoutInCell="1" allowOverlap="1" wp14:anchorId="5A8977F8" wp14:editId="1DC49FD7">
                <wp:simplePos x="0" y="0"/>
                <wp:positionH relativeFrom="column">
                  <wp:posOffset>3345180</wp:posOffset>
                </wp:positionH>
                <wp:positionV relativeFrom="paragraph">
                  <wp:posOffset>3350260</wp:posOffset>
                </wp:positionV>
                <wp:extent cx="1019175" cy="561975"/>
                <wp:effectExtent l="533400" t="0" r="28575" b="28575"/>
                <wp:wrapNone/>
                <wp:docPr id="42" name="Rounded Rectangular Callout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561975"/>
                        </a:xfrm>
                        <a:prstGeom prst="wedgeRoundRectCallout">
                          <a:avLst>
                            <a:gd name="adj1" fmla="val -100509"/>
                            <a:gd name="adj2" fmla="val 45539"/>
                            <a:gd name="adj3" fmla="val 16667"/>
                          </a:avLst>
                        </a:prstGeom>
                        <a:solidFill>
                          <a:srgbClr val="FF0000">
                            <a:alpha val="75000"/>
                          </a:srgbClr>
                        </a:solidFill>
                        <a:ln w="25400" cap="flat" cmpd="sng" algn="ctr">
                          <a:solidFill>
                            <a:srgbClr val="4F81BD">
                              <a:shade val="50000"/>
                            </a:srgbClr>
                          </a:solidFill>
                          <a:prstDash val="solid"/>
                        </a:ln>
                        <a:effectLst/>
                      </wps:spPr>
                      <wps:txbx>
                        <w:txbxContent>
                          <w:p w14:paraId="1C8CF6A2" w14:textId="579E0F6E" w:rsidR="009859E8" w:rsidRPr="002C1BA4" w:rsidRDefault="009859E8" w:rsidP="00B518AB">
                            <w:pPr>
                              <w:pStyle w:val="NormalWeb"/>
                              <w:spacing w:before="0" w:beforeAutospacing="0" w:after="0" w:afterAutospacing="0"/>
                              <w:jc w:val="center"/>
                              <w:textAlignment w:val="baseline"/>
                            </w:pPr>
                            <w:r>
                              <w:rPr>
                                <w:b/>
                                <w:color w:val="000000"/>
                                <w:kern w:val="24"/>
                              </w:rPr>
                              <w:t xml:space="preserve">Étape 5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Rounded Rectangular Callout 42" o:spid="_x0000_s1074" type="#_x0000_t62" style="position:absolute;left:0;text-align:left;margin-left:263.4pt;margin-top:263.8pt;width:80.25pt;height:4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" adj="-10910,20636" fillcolor="red" strokecolor="#385d8a" strokeweight="2pt">
                <v:fill opacity="49087f"/>
                <v:path arrowok="t"/>
                <v:textbox>
                  <w:txbxContent>
                    <w:p w14:paraId="1C8CF6A2" w14:textId="579E0F6E" w:rsidR="009859E8" w:rsidRPr="002C1BA4" w:rsidRDefault="009859E8" w:rsidP="00B518AB">
                      <w:pPr>
                        <w:pStyle w:val="NormalWeb"/>
                        <w:spacing w:before="0" w:beforeAutospacing="0" w:after="0" w:afterAutospacing="0"/>
                        <w:jc w:val="center"/>
                        <w:textAlignment w:val="baseline"/>
                      </w:pPr>
                      <w:r>
                        <w:rPr>
                          <w:b/>
                          <w:color w:val="000000"/>
                          <w:kern w:val="24"/>
                        </w:rPr>
                        <w:t xml:space="preserve">Étape 5 </w:t>
                      </w:r>
                    </w:p>
                  </w:txbxContent>
                </v:textbox>
              </v:shape>
            </w:pict>
          </mc:Fallback>
        </mc:AlternateContent>
      </w:r>
      <w:r>
        <w:rPr>
          <w:noProof/>
          <w:lang w:val="en-GB" w:eastAsia="en-GB" w:bidi="ar-SA"/>
        </w:rPr>
        <mc:AlternateContent>
          <mc:Choice Requires="wps">
            <w:drawing>
              <wp:anchor distT="0" distB="0" distL="114300" distR="114300" simplePos="0" relativeHeight="251671552" behindDoc="0" locked="0" layoutInCell="1" allowOverlap="1" wp14:anchorId="492BF3BB" wp14:editId="597EB359">
                <wp:simplePos x="0" y="0"/>
                <wp:positionH relativeFrom="column">
                  <wp:posOffset>2332990</wp:posOffset>
                </wp:positionH>
                <wp:positionV relativeFrom="paragraph">
                  <wp:posOffset>3725545</wp:posOffset>
                </wp:positionV>
                <wp:extent cx="518160" cy="180975"/>
                <wp:effectExtent l="19050" t="19050" r="15240" b="285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 cy="180975"/>
                        </a:xfrm>
                        <a:prstGeom prst="rect">
                          <a:avLst/>
                        </a:prstGeom>
                        <a:solidFill>
                          <a:sysClr val="window" lastClr="FFFFFF">
                            <a:alpha val="0"/>
                          </a:sysClr>
                        </a:solidFill>
                        <a:ln w="3175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183.7pt;margin-top:293.35pt;width:40.8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" fillcolor="window" strokecolor="red" strokeweight="2.5pt">
                <v:fill opacity="0"/>
                <v:path arrowok="t"/>
              </v:rect>
            </w:pict>
          </mc:Fallback>
        </mc:AlternateContent>
      </w:r>
      <w:r>
        <w:rPr>
          <w:noProof/>
          <w:lang w:val="en-GB" w:eastAsia="en-GB" w:bidi="ar-SA"/>
        </w:rPr>
        <mc:AlternateContent>
          <mc:Choice Requires="wps">
            <w:drawing>
              <wp:anchor distT="0" distB="0" distL="114300" distR="114300" simplePos="0" relativeHeight="251669504" behindDoc="0" locked="0" layoutInCell="1" allowOverlap="1" wp14:anchorId="5F165E18" wp14:editId="7A1A36A7">
                <wp:simplePos x="0" y="0"/>
                <wp:positionH relativeFrom="column">
                  <wp:posOffset>1012393</wp:posOffset>
                </wp:positionH>
                <wp:positionV relativeFrom="paragraph">
                  <wp:posOffset>2469591</wp:posOffset>
                </wp:positionV>
                <wp:extent cx="3924300" cy="160020"/>
                <wp:effectExtent l="19050" t="19050" r="19050" b="1143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160020"/>
                        </a:xfrm>
                        <a:prstGeom prst="rect">
                          <a:avLst/>
                        </a:prstGeom>
                        <a:solidFill>
                          <a:sysClr val="window" lastClr="FFFFFF">
                            <a:alpha val="0"/>
                          </a:sysClr>
                        </a:solidFill>
                        <a:ln w="3175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79.7pt;margin-top:194.45pt;width:309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" fillcolor="window" strokecolor="red" strokeweight="2.5pt">
                <v:fill opacity="0"/>
                <v:path arrowok="t"/>
              </v:rect>
            </w:pict>
          </mc:Fallback>
        </mc:AlternateContent>
      </w:r>
      <w:r>
        <w:rPr>
          <w:noProof/>
          <w:lang w:val="en-GB" w:eastAsia="en-GB" w:bidi="ar-SA"/>
        </w:rPr>
        <mc:AlternateContent>
          <mc:Choice Requires="wps">
            <w:drawing>
              <wp:anchor distT="0" distB="0" distL="114300" distR="114300" simplePos="0" relativeHeight="251668480" behindDoc="0" locked="0" layoutInCell="1" allowOverlap="1" wp14:anchorId="6A09D957" wp14:editId="55CB144F">
                <wp:simplePos x="0" y="0"/>
                <wp:positionH relativeFrom="column">
                  <wp:posOffset>1149350</wp:posOffset>
                </wp:positionH>
                <wp:positionV relativeFrom="paragraph">
                  <wp:posOffset>962660</wp:posOffset>
                </wp:positionV>
                <wp:extent cx="819150" cy="379095"/>
                <wp:effectExtent l="247650" t="0" r="19050" b="287655"/>
                <wp:wrapNone/>
                <wp:docPr id="38" name="Rounded Rectangular Callout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379095"/>
                        </a:xfrm>
                        <a:prstGeom prst="wedgeRoundRectCallout">
                          <a:avLst>
                            <a:gd name="adj1" fmla="val -78850"/>
                            <a:gd name="adj2" fmla="val 119341"/>
                            <a:gd name="adj3" fmla="val 16667"/>
                          </a:avLst>
                        </a:prstGeom>
                        <a:solidFill>
                          <a:srgbClr val="FF0000">
                            <a:alpha val="75000"/>
                          </a:srgbClr>
                        </a:solidFill>
                        <a:ln w="25400" cap="flat" cmpd="sng" algn="ctr">
                          <a:solidFill>
                            <a:srgbClr val="4F81BD">
                              <a:shade val="50000"/>
                            </a:srgbClr>
                          </a:solidFill>
                          <a:prstDash val="solid"/>
                        </a:ln>
                        <a:effectLst/>
                      </wps:spPr>
                      <wps:txbx>
                        <w:txbxContent>
                          <w:p w14:paraId="01DD3F88" w14:textId="77777777" w:rsidR="009859E8" w:rsidRPr="002C1BA4" w:rsidRDefault="009859E8" w:rsidP="00B518AB">
                            <w:pPr>
                              <w:pStyle w:val="NormalWeb"/>
                              <w:spacing w:before="0" w:beforeAutospacing="0" w:after="0" w:afterAutospacing="0"/>
                              <w:jc w:val="center"/>
                              <w:textAlignment w:val="baseline"/>
                            </w:pPr>
                            <w:r>
                              <w:rPr>
                                <w:b/>
                                <w:color w:val="000000"/>
                                <w:kern w:val="24"/>
                              </w:rPr>
                              <w:t>Étape 3</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Rounded Rectangular Callout 38" o:spid="_x0000_s1075" type="#_x0000_t62" style="position:absolute;left:0;text-align:left;margin-left:90.5pt;margin-top:75.8pt;width:64.5pt;height:2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" adj="-6232,36578" fillcolor="red" strokecolor="#385d8a" strokeweight="2pt">
                <v:fill opacity="49087f"/>
                <v:path arrowok="t"/>
                <v:textbox>
                  <w:txbxContent>
                    <w:p w14:paraId="01DD3F88" w14:textId="77777777" w:rsidR="009859E8" w:rsidRPr="002C1BA4" w:rsidRDefault="009859E8" w:rsidP="00B518AB">
                      <w:pPr>
                        <w:pStyle w:val="NormalWeb"/>
                        <w:spacing w:before="0" w:beforeAutospacing="0" w:after="0" w:afterAutospacing="0"/>
                        <w:jc w:val="center"/>
                        <w:textAlignment w:val="baseline"/>
                      </w:pPr>
                      <w:r>
                        <w:rPr>
                          <w:b/>
                          <w:color w:val="000000"/>
                          <w:kern w:val="24"/>
                        </w:rPr>
                        <w:t>Étape 3</w:t>
                      </w:r>
                    </w:p>
                  </w:txbxContent>
                </v:textbox>
              </v:shape>
            </w:pict>
          </mc:Fallback>
        </mc:AlternateContent>
      </w:r>
      <w:r>
        <w:rPr>
          <w:noProof/>
          <w:lang w:val="en-GB" w:eastAsia="en-GB" w:bidi="ar-SA"/>
        </w:rPr>
        <mc:AlternateContent>
          <mc:Choice Requires="wps">
            <w:drawing>
              <wp:anchor distT="0" distB="0" distL="114300" distR="114300" simplePos="0" relativeHeight="251667456" behindDoc="0" locked="0" layoutInCell="1" allowOverlap="1" wp14:anchorId="2F98B0A4" wp14:editId="7460F1DF">
                <wp:simplePos x="0" y="0"/>
                <wp:positionH relativeFrom="column">
                  <wp:posOffset>59055</wp:posOffset>
                </wp:positionH>
                <wp:positionV relativeFrom="paragraph">
                  <wp:posOffset>1572260</wp:posOffset>
                </wp:positionV>
                <wp:extent cx="920750" cy="180975"/>
                <wp:effectExtent l="19050" t="19050" r="12700" b="2857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0" cy="180975"/>
                        </a:xfrm>
                        <a:prstGeom prst="rect">
                          <a:avLst/>
                        </a:prstGeom>
                        <a:solidFill>
                          <a:sysClr val="window" lastClr="FFFFFF">
                            <a:alpha val="0"/>
                          </a:sysClr>
                        </a:solidFill>
                        <a:ln w="3175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4.65pt;margin-top:123.8pt;width:72.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" fillcolor="window" strokecolor="red" strokeweight="2.5pt">
                <v:fill opacity="0"/>
                <v:path arrowok="t"/>
              </v:rect>
            </w:pict>
          </mc:Fallback>
        </mc:AlternateContent>
      </w:r>
      <w:r w:rsidR="00B518AB">
        <w:rPr>
          <w:noProof/>
          <w:lang w:val="en-GB" w:eastAsia="en-GB" w:bidi="ar-SA"/>
        </w:rPr>
        <mc:AlternateContent>
          <mc:Choice Requires="wps">
            <w:drawing>
              <wp:anchor distT="0" distB="0" distL="114300" distR="114300" simplePos="0" relativeHeight="251670528" behindDoc="0" locked="0" layoutInCell="1" allowOverlap="1" wp14:anchorId="3DF200FF" wp14:editId="43BFE1CB">
                <wp:simplePos x="0" y="0"/>
                <wp:positionH relativeFrom="column">
                  <wp:posOffset>3176270</wp:posOffset>
                </wp:positionH>
                <wp:positionV relativeFrom="paragraph">
                  <wp:posOffset>1774190</wp:posOffset>
                </wp:positionV>
                <wp:extent cx="819150" cy="379095"/>
                <wp:effectExtent l="247650" t="0" r="19050" b="287655"/>
                <wp:wrapNone/>
                <wp:docPr id="40" name="Rounded Rectangular Callout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379095"/>
                        </a:xfrm>
                        <a:prstGeom prst="wedgeRoundRectCallout">
                          <a:avLst>
                            <a:gd name="adj1" fmla="val -78850"/>
                            <a:gd name="adj2" fmla="val 119341"/>
                            <a:gd name="adj3" fmla="val 16667"/>
                          </a:avLst>
                        </a:prstGeom>
                        <a:solidFill>
                          <a:srgbClr val="FF0000">
                            <a:alpha val="75000"/>
                          </a:srgbClr>
                        </a:solidFill>
                        <a:ln w="25400" cap="flat" cmpd="sng" algn="ctr">
                          <a:solidFill>
                            <a:srgbClr val="4F81BD">
                              <a:shade val="50000"/>
                            </a:srgbClr>
                          </a:solidFill>
                          <a:prstDash val="solid"/>
                        </a:ln>
                        <a:effectLst/>
                      </wps:spPr>
                      <wps:txbx>
                        <w:txbxContent>
                          <w:p w14:paraId="7F0B70DA" w14:textId="77777777" w:rsidR="009859E8" w:rsidRPr="002C1BA4" w:rsidRDefault="009859E8" w:rsidP="00B518AB">
                            <w:pPr>
                              <w:pStyle w:val="NormalWeb"/>
                              <w:spacing w:before="0" w:beforeAutospacing="0" w:after="0" w:afterAutospacing="0"/>
                              <w:jc w:val="center"/>
                              <w:textAlignment w:val="baseline"/>
                            </w:pPr>
                            <w:r>
                              <w:rPr>
                                <w:b/>
                                <w:color w:val="000000"/>
                                <w:kern w:val="24"/>
                              </w:rPr>
                              <w:t>Étape 4</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Rounded Rectangular Callout 40" o:spid="_x0000_s1076" type="#_x0000_t62" style="position:absolute;left:0;text-align:left;margin-left:250.1pt;margin-top:139.7pt;width:64.5pt;height:2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" adj="-6232,36578" fillcolor="red" strokecolor="#385d8a" strokeweight="2pt">
                <v:fill opacity="49087f"/>
                <v:path arrowok="t"/>
                <v:textbox>
                  <w:txbxContent>
                    <w:p w14:paraId="7F0B70DA" w14:textId="77777777" w:rsidR="009859E8" w:rsidRPr="002C1BA4" w:rsidRDefault="009859E8" w:rsidP="00B518AB">
                      <w:pPr>
                        <w:pStyle w:val="NormalWeb"/>
                        <w:spacing w:before="0" w:beforeAutospacing="0" w:after="0" w:afterAutospacing="0"/>
                        <w:jc w:val="center"/>
                        <w:textAlignment w:val="baseline"/>
                      </w:pPr>
                      <w:r>
                        <w:rPr>
                          <w:b/>
                          <w:color w:val="000000"/>
                          <w:kern w:val="24"/>
                        </w:rPr>
                        <w:t>Étape 4</w:t>
                      </w:r>
                    </w:p>
                  </w:txbxContent>
                </v:textbox>
              </v:shape>
            </w:pict>
          </mc:Fallback>
        </mc:AlternateContent>
      </w:r>
      <w:r w:rsidR="00B518AB">
        <w:rPr>
          <w:noProof/>
          <w:lang w:val="en-GB" w:eastAsia="en-GB" w:bidi="ar-SA"/>
        </w:rPr>
        <w:drawing>
          <wp:inline distT="0" distB="0" distL="0" distR="0" wp14:anchorId="3D0A5257" wp14:editId="5005A68D">
            <wp:extent cx="5173980" cy="42291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3980" cy="4229100"/>
                    </a:xfrm>
                    <a:prstGeom prst="rect">
                      <a:avLst/>
                    </a:prstGeom>
                    <a:noFill/>
                    <a:ln>
                      <a:noFill/>
                    </a:ln>
                  </pic:spPr>
                </pic:pic>
              </a:graphicData>
            </a:graphic>
          </wp:inline>
        </w:drawing>
      </w:r>
    </w:p>
    <w:p w14:paraId="1A309E05" w14:textId="4025DBA0" w:rsidR="00B518AB" w:rsidRPr="007C42D9" w:rsidRDefault="00B518AB" w:rsidP="00D81D99">
      <w:pPr>
        <w:spacing w:after="0" w:line="360" w:lineRule="auto"/>
        <w:jc w:val="both"/>
        <w:rPr>
          <w:rFonts w:ascii="Arial" w:hAnsi="Arial" w:cs="Arial"/>
          <w:sz w:val="24"/>
          <w:szCs w:val="24"/>
        </w:rPr>
      </w:pPr>
      <w:r>
        <w:rPr>
          <w:rFonts w:ascii="Arial" w:hAnsi="Arial"/>
          <w:sz w:val="24"/>
        </w:rPr>
        <w:t>3) Sélectionnez Compléments sur le côté gauche de la fenêtre Options</w:t>
      </w:r>
    </w:p>
    <w:p w14:paraId="562AF16B" w14:textId="07675E8C" w:rsidR="00B518AB" w:rsidRPr="007C42D9" w:rsidRDefault="00B518AB" w:rsidP="00D81D99">
      <w:pPr>
        <w:spacing w:after="0" w:line="360" w:lineRule="auto"/>
        <w:jc w:val="both"/>
        <w:rPr>
          <w:rFonts w:ascii="Arial" w:hAnsi="Arial" w:cs="Arial"/>
          <w:sz w:val="24"/>
          <w:szCs w:val="24"/>
        </w:rPr>
      </w:pPr>
      <w:r>
        <w:rPr>
          <w:rFonts w:ascii="Arial" w:hAnsi="Arial"/>
          <w:sz w:val="24"/>
        </w:rPr>
        <w:t>4) Si la liste déroulante des compléments, sélectionnez l'option complément Solveur</w:t>
      </w:r>
    </w:p>
    <w:p w14:paraId="487C7A46" w14:textId="23A2D709" w:rsidR="00B518AB" w:rsidRPr="007C42D9" w:rsidRDefault="00B518AB" w:rsidP="00D81D99">
      <w:pPr>
        <w:spacing w:after="0" w:line="360" w:lineRule="auto"/>
        <w:jc w:val="both"/>
        <w:rPr>
          <w:rFonts w:ascii="Arial" w:hAnsi="Arial" w:cs="Arial"/>
          <w:sz w:val="24"/>
          <w:szCs w:val="24"/>
        </w:rPr>
      </w:pPr>
      <w:r>
        <w:rPr>
          <w:rFonts w:ascii="Arial" w:hAnsi="Arial"/>
          <w:sz w:val="24"/>
        </w:rPr>
        <w:t>5) Sélectionnez OK</w:t>
      </w:r>
    </w:p>
    <w:p w14:paraId="6A6BB88D" w14:textId="77777777" w:rsidR="00B518AB" w:rsidRPr="007C42D9" w:rsidRDefault="00B518AB" w:rsidP="00D81D99">
      <w:pPr>
        <w:spacing w:after="0" w:line="360" w:lineRule="auto"/>
        <w:jc w:val="both"/>
        <w:rPr>
          <w:rFonts w:ascii="Arial" w:hAnsi="Arial" w:cs="Arial"/>
          <w:sz w:val="24"/>
          <w:szCs w:val="24"/>
        </w:rPr>
      </w:pPr>
      <w:r>
        <w:rPr>
          <w:rFonts w:ascii="Arial" w:hAnsi="Arial"/>
          <w:sz w:val="24"/>
        </w:rPr>
        <w:t>Après avoir cliqué sur OK, la fenêtre des Options Compléments s'affiche</w:t>
      </w:r>
    </w:p>
    <w:p w14:paraId="4193F35B" w14:textId="51FF0CB6" w:rsidR="00B518AB" w:rsidRDefault="007F4F09" w:rsidP="00D81D99">
      <w:pPr>
        <w:jc w:val="both"/>
      </w:pPr>
      <w:r>
        <w:rPr>
          <w:noProof/>
          <w:lang w:val="en-GB" w:eastAsia="en-GB" w:bidi="ar-SA"/>
        </w:rPr>
        <w:drawing>
          <wp:inline distT="0" distB="0" distL="0" distR="0" wp14:anchorId="40977FB4" wp14:editId="0B6A252C">
            <wp:extent cx="5943600" cy="2172335"/>
            <wp:effectExtent l="0" t="0" r="0" b="12065"/>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pe.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2172335"/>
                    </a:xfrm>
                    <a:prstGeom prst="rect">
                      <a:avLst/>
                    </a:prstGeom>
                  </pic:spPr>
                </pic:pic>
              </a:graphicData>
            </a:graphic>
          </wp:inline>
        </w:drawing>
      </w:r>
    </w:p>
    <w:p w14:paraId="63EBC6BE" w14:textId="77777777" w:rsidR="00B518AB" w:rsidRDefault="00B518AB" w:rsidP="00D81D99">
      <w:pPr>
        <w:spacing w:before="240" w:line="360" w:lineRule="auto"/>
        <w:jc w:val="both"/>
        <w:rPr>
          <w:rFonts w:ascii="Arial" w:hAnsi="Arial" w:cs="Arial"/>
          <w:b/>
          <w:sz w:val="24"/>
          <w:szCs w:val="24"/>
        </w:rPr>
      </w:pPr>
    </w:p>
    <w:p w14:paraId="67345B4F" w14:textId="77777777" w:rsidR="00B518AB" w:rsidRDefault="00B518AB" w:rsidP="00D81D99">
      <w:pPr>
        <w:spacing w:before="240" w:line="360" w:lineRule="auto"/>
        <w:jc w:val="both"/>
        <w:rPr>
          <w:rFonts w:ascii="Arial" w:hAnsi="Arial" w:cs="Arial"/>
          <w:b/>
          <w:sz w:val="24"/>
          <w:szCs w:val="24"/>
        </w:rPr>
      </w:pPr>
      <w:r>
        <w:rPr>
          <w:rFonts w:ascii="Arial" w:hAnsi="Arial"/>
          <w:b/>
          <w:sz w:val="24"/>
        </w:rPr>
        <w:lastRenderedPageBreak/>
        <w:t>Comment obtenir l'outil d'optimisation de l'engrais</w:t>
      </w:r>
    </w:p>
    <w:p w14:paraId="5E9FE24E" w14:textId="05077400" w:rsidR="00B518AB" w:rsidRPr="00171B5E" w:rsidRDefault="00B518AB" w:rsidP="00D81D99">
      <w:pPr>
        <w:spacing w:before="240" w:line="360" w:lineRule="auto"/>
        <w:jc w:val="both"/>
        <w:rPr>
          <w:rFonts w:ascii="Arial" w:hAnsi="Arial" w:cs="Arial"/>
          <w:sz w:val="24"/>
          <w:szCs w:val="24"/>
        </w:rPr>
      </w:pPr>
      <w:r>
        <w:rPr>
          <w:rFonts w:ascii="Arial" w:hAnsi="Arial"/>
          <w:sz w:val="24"/>
        </w:rPr>
        <w:t xml:space="preserve">Les outils d'optimisation de l'engrais ont été développés pour différentes zones </w:t>
      </w:r>
      <w:proofErr w:type="spellStart"/>
      <w:r w:rsidR="00560470">
        <w:rPr>
          <w:rFonts w:ascii="Arial" w:hAnsi="Arial"/>
          <w:sz w:val="24"/>
        </w:rPr>
        <w:t>agroécologiques</w:t>
      </w:r>
      <w:proofErr w:type="spellEnd"/>
      <w:r>
        <w:rPr>
          <w:rFonts w:ascii="Arial" w:hAnsi="Arial"/>
          <w:sz w:val="24"/>
        </w:rPr>
        <w:t xml:space="preserve"> dans les pays respectifs et peuvent facilement être obtenus auprès des équipes nationales de recherche sur la fertilité du sol. La version Excel est alors chargée sur l'ordinateur et l'utilisateur est conseillé de suivre les étapes (pour activer le Solveur) décrites ci-dessus pour que l'outil d'optimisation de l'engrais (FOT) puisse fonctionner.</w:t>
      </w:r>
    </w:p>
    <w:p w14:paraId="36B9A6CC" w14:textId="77777777" w:rsidR="00B518AB" w:rsidRDefault="00B518AB" w:rsidP="00D81D99">
      <w:pPr>
        <w:spacing w:before="240" w:line="360" w:lineRule="auto"/>
        <w:jc w:val="both"/>
        <w:rPr>
          <w:rFonts w:ascii="Arial" w:hAnsi="Arial"/>
          <w:b/>
          <w:sz w:val="24"/>
        </w:rPr>
      </w:pPr>
      <w:r>
        <w:rPr>
          <w:rFonts w:ascii="Arial" w:hAnsi="Arial"/>
          <w:sz w:val="24"/>
        </w:rPr>
        <w:t>L'utilisateur doit d'abord activer les macros avant de charger le Solveur en suivant les instructions indiquées dans la feuille de travail d'aide qui se trouve dans le fichier FOT Excel.</w:t>
      </w:r>
      <w:r>
        <w:rPr>
          <w:rFonts w:ascii="Arial" w:hAnsi="Arial" w:cs="Arial"/>
          <w:sz w:val="24"/>
          <w:szCs w:val="24"/>
        </w:rPr>
        <w:br/>
      </w:r>
    </w:p>
    <w:p w14:paraId="0B40BF7F" w14:textId="77777777" w:rsidR="00B518AB" w:rsidRPr="008C148B" w:rsidRDefault="00B518AB" w:rsidP="00D81D99">
      <w:pPr>
        <w:spacing w:before="240" w:line="360" w:lineRule="auto"/>
        <w:jc w:val="both"/>
        <w:rPr>
          <w:rFonts w:ascii="Arial" w:hAnsi="Arial" w:cs="Arial"/>
          <w:b/>
          <w:sz w:val="24"/>
          <w:szCs w:val="24"/>
        </w:rPr>
      </w:pPr>
      <w:r>
        <w:rPr>
          <w:rFonts w:ascii="Arial" w:hAnsi="Arial"/>
          <w:b/>
          <w:sz w:val="24"/>
        </w:rPr>
        <w:t>Comment utiliser l'outil d'optimisation de l'engrais</w:t>
      </w:r>
    </w:p>
    <w:p w14:paraId="4DFF2761" w14:textId="77777777" w:rsidR="00B518AB" w:rsidRPr="00CB2977" w:rsidRDefault="00B518AB" w:rsidP="00D81D99">
      <w:pPr>
        <w:jc w:val="both"/>
        <w:rPr>
          <w:rFonts w:ascii="Arial" w:hAnsi="Arial" w:cs="Arial"/>
          <w:b/>
          <w:sz w:val="24"/>
          <w:szCs w:val="24"/>
        </w:rPr>
      </w:pPr>
      <w:r>
        <w:rPr>
          <w:rFonts w:ascii="Arial" w:hAnsi="Arial"/>
          <w:b/>
          <w:sz w:val="24"/>
        </w:rPr>
        <w:t>Entrées</w:t>
      </w:r>
    </w:p>
    <w:p w14:paraId="50968F93" w14:textId="39203442" w:rsidR="00B518AB" w:rsidRDefault="00B518AB" w:rsidP="00D81D99">
      <w:pPr>
        <w:spacing w:before="240" w:line="360" w:lineRule="auto"/>
        <w:jc w:val="both"/>
        <w:rPr>
          <w:rFonts w:ascii="Arial" w:hAnsi="Arial" w:cs="Arial"/>
          <w:sz w:val="24"/>
          <w:szCs w:val="24"/>
        </w:rPr>
      </w:pPr>
      <w:r>
        <w:rPr>
          <w:rFonts w:ascii="Arial" w:hAnsi="Arial"/>
          <w:sz w:val="24"/>
        </w:rPr>
        <w:t>Dans le panneau Entrées (Figure 3), l'utilisateur entre la valeur estimée de la surface à ensemencer et le prix du marché prévu pour chaque culture, les prix des engrais disponibles et le montant d'argent que l'agriculteur veux investir dans l'engrais. Cliquez sur le bouton 'Optimiser'  pour exécuter les calculs d'optimisation.</w:t>
      </w:r>
    </w:p>
    <w:p w14:paraId="3B0EE45A" w14:textId="77777777" w:rsidR="00B518AB" w:rsidRPr="00382F60" w:rsidRDefault="00B518AB" w:rsidP="00D81D99">
      <w:pPr>
        <w:spacing w:before="240" w:line="360" w:lineRule="auto"/>
        <w:jc w:val="both"/>
        <w:rPr>
          <w:rFonts w:ascii="Arial" w:hAnsi="Arial" w:cs="Arial"/>
          <w:sz w:val="24"/>
          <w:szCs w:val="24"/>
        </w:rPr>
      </w:pPr>
      <w:r>
        <w:rPr>
          <w:rFonts w:ascii="Arial" w:hAnsi="Arial"/>
          <w:sz w:val="24"/>
        </w:rPr>
        <w:t xml:space="preserve">Le panneau Résultats (Figure 4) affiche la dose d'engrais recommandée pour chacune des cultures, l'augmentation de rendement escomptée, le rendement net pour chaque culture et le retour net total prévu sur l'investissement dans les engrais. La fluctuation saisonnière du taux de rentabilité de l'utilisation d'engrais exige un accès facile aux informations sur les prix des engrais et sur les prix du marché des céréales, afin de mieux déterminer la dose de nutriments économiquement optimale (EONR - </w:t>
      </w:r>
      <w:proofErr w:type="spellStart"/>
      <w:r>
        <w:rPr>
          <w:rFonts w:ascii="Arial" w:hAnsi="Arial"/>
          <w:sz w:val="24"/>
        </w:rPr>
        <w:t>Economically</w:t>
      </w:r>
      <w:proofErr w:type="spellEnd"/>
      <w:r>
        <w:rPr>
          <w:rFonts w:ascii="Arial" w:hAnsi="Arial"/>
          <w:sz w:val="24"/>
        </w:rPr>
        <w:t xml:space="preserve"> Optimum </w:t>
      </w:r>
      <w:proofErr w:type="spellStart"/>
      <w:r>
        <w:rPr>
          <w:rFonts w:ascii="Arial" w:hAnsi="Arial"/>
          <w:sz w:val="24"/>
        </w:rPr>
        <w:t>Nutrient</w:t>
      </w:r>
      <w:proofErr w:type="spellEnd"/>
      <w:r>
        <w:rPr>
          <w:rFonts w:ascii="Arial" w:hAnsi="Arial"/>
          <w:sz w:val="24"/>
        </w:rPr>
        <w:t xml:space="preserve"> Rate en anglais) pour la saison en cours.</w:t>
      </w:r>
    </w:p>
    <w:p w14:paraId="455B2464" w14:textId="2381A677" w:rsidR="00B518AB" w:rsidRPr="00382F60" w:rsidRDefault="00B518AB" w:rsidP="00D81D99">
      <w:pPr>
        <w:spacing w:after="0" w:line="360" w:lineRule="auto"/>
        <w:jc w:val="both"/>
        <w:rPr>
          <w:rFonts w:ascii="Arial" w:hAnsi="Arial" w:cs="Arial"/>
          <w:sz w:val="24"/>
          <w:szCs w:val="24"/>
        </w:rPr>
      </w:pPr>
      <w:r>
        <w:rPr>
          <w:rFonts w:ascii="Arial" w:hAnsi="Arial"/>
          <w:sz w:val="24"/>
        </w:rPr>
        <w:t xml:space="preserve">Le FOT présente une excellente opportunité d'accroître l'utilisation d'engrais dans la production agricole, car il prend en compte à la fois les contraintes agronomiques et économiques. L'approche s'efforce d'optimiser la rentabilité de l'utilisation d'engrais en tenant compte de la contrainte financière de l'agriculteur, des coûts des engrais et des </w:t>
      </w:r>
      <w:r>
        <w:rPr>
          <w:rFonts w:ascii="Arial" w:hAnsi="Arial"/>
          <w:sz w:val="24"/>
        </w:rPr>
        <w:lastRenderedPageBreak/>
        <w:t>prix des produits agricoles à la récolte, et de son système de culture. Elle identifie les combinaisons culture-éléments fertilisants-et les doses susceptibles de maximiser les revenus sur investissements dans les engrais.</w:t>
      </w:r>
    </w:p>
    <w:p w14:paraId="548FE60C" w14:textId="77777777" w:rsidR="00B518AB" w:rsidRPr="0073134D" w:rsidRDefault="00B518AB" w:rsidP="00D81D99">
      <w:pPr>
        <w:spacing w:before="240" w:line="360" w:lineRule="auto"/>
        <w:jc w:val="both"/>
        <w:rPr>
          <w:rFonts w:ascii="Arial" w:hAnsi="Arial" w:cs="Arial"/>
          <w:b/>
          <w:sz w:val="24"/>
          <w:szCs w:val="24"/>
        </w:rPr>
      </w:pPr>
      <w:r>
        <w:rPr>
          <w:rFonts w:ascii="Arial" w:hAnsi="Arial"/>
          <w:b/>
          <w:sz w:val="24"/>
        </w:rPr>
        <w:t xml:space="preserve">Exemple : Résultats de l'outil d'optimisation de l'engrais pour les agriculteurs investissant  200.000 UGSH (shillings ougandais, soit 60 US$) et 350.000 UGSH (shillings ougandais, soit 100 US$) dans la zone </w:t>
      </w:r>
      <w:proofErr w:type="spellStart"/>
      <w:r>
        <w:rPr>
          <w:rFonts w:ascii="Arial" w:hAnsi="Arial"/>
          <w:b/>
          <w:sz w:val="24"/>
        </w:rPr>
        <w:t>agroécologique</w:t>
      </w:r>
      <w:proofErr w:type="spellEnd"/>
      <w:r>
        <w:rPr>
          <w:rFonts w:ascii="Arial" w:hAnsi="Arial"/>
          <w:b/>
          <w:sz w:val="24"/>
        </w:rPr>
        <w:t xml:space="preserve"> à basse altitude dans l'Est de l'Ouganda</w:t>
      </w:r>
    </w:p>
    <w:p w14:paraId="2F792C68" w14:textId="3FDBD894" w:rsidR="00B518AB" w:rsidRPr="007C42D9" w:rsidRDefault="00B518AB" w:rsidP="00D81D99">
      <w:pPr>
        <w:spacing w:before="240" w:after="0" w:line="360" w:lineRule="auto"/>
        <w:jc w:val="both"/>
        <w:rPr>
          <w:rFonts w:ascii="Arial" w:hAnsi="Arial" w:cs="Arial"/>
          <w:sz w:val="24"/>
          <w:szCs w:val="24"/>
        </w:rPr>
      </w:pPr>
      <w:r>
        <w:rPr>
          <w:rFonts w:ascii="Arial" w:hAnsi="Arial"/>
          <w:sz w:val="24"/>
        </w:rPr>
        <w:t>La section ci-après illustre les résultats du FOT pour les agriculteurs disposant respectivement de 200.000  UGSH et 350.000 UGSH à investir dans l’engrais.</w:t>
      </w:r>
    </w:p>
    <w:p w14:paraId="56A967A6" w14:textId="789DCDD7" w:rsidR="00B518AB" w:rsidRDefault="00B518AB" w:rsidP="00D81D99">
      <w:pPr>
        <w:jc w:val="both"/>
        <w:rPr>
          <w:rFonts w:ascii="Arial" w:hAnsi="Arial" w:cs="Arial"/>
          <w:sz w:val="24"/>
          <w:szCs w:val="24"/>
        </w:rPr>
      </w:pPr>
    </w:p>
    <w:p w14:paraId="58EEA64B" w14:textId="77777777" w:rsidR="00253E05" w:rsidRDefault="00253E05" w:rsidP="00D81D99">
      <w:pPr>
        <w:jc w:val="both"/>
        <w:rPr>
          <w:rFonts w:ascii="Arial" w:hAnsi="Arial" w:cs="Arial"/>
          <w:sz w:val="24"/>
          <w:szCs w:val="24"/>
        </w:rPr>
      </w:pPr>
    </w:p>
    <w:p w14:paraId="566E6862" w14:textId="77777777" w:rsidR="00253E05" w:rsidRDefault="00253E05" w:rsidP="00D81D99">
      <w:pPr>
        <w:jc w:val="both"/>
        <w:rPr>
          <w:rFonts w:ascii="Arial" w:hAnsi="Arial" w:cs="Arial"/>
          <w:sz w:val="24"/>
          <w:szCs w:val="24"/>
        </w:rPr>
      </w:pPr>
    </w:p>
    <w:p w14:paraId="64A748F9" w14:textId="77777777" w:rsidR="00253E05" w:rsidRDefault="00253E05" w:rsidP="00D81D99">
      <w:pPr>
        <w:jc w:val="both"/>
        <w:rPr>
          <w:rFonts w:ascii="Arial" w:hAnsi="Arial" w:cs="Arial"/>
          <w:sz w:val="24"/>
          <w:szCs w:val="24"/>
        </w:rPr>
      </w:pPr>
    </w:p>
    <w:p w14:paraId="00A75C57" w14:textId="77777777" w:rsidR="00253E05" w:rsidRDefault="00253E05" w:rsidP="00D81D99">
      <w:pPr>
        <w:jc w:val="both"/>
        <w:rPr>
          <w:rFonts w:ascii="Arial" w:hAnsi="Arial" w:cs="Arial"/>
          <w:sz w:val="24"/>
          <w:szCs w:val="24"/>
        </w:rPr>
      </w:pPr>
    </w:p>
    <w:p w14:paraId="2F8E2DF4" w14:textId="77777777" w:rsidR="00253E05" w:rsidRDefault="00253E05" w:rsidP="00D81D99">
      <w:pPr>
        <w:jc w:val="both"/>
        <w:rPr>
          <w:rFonts w:ascii="Arial" w:hAnsi="Arial" w:cs="Arial"/>
          <w:sz w:val="24"/>
          <w:szCs w:val="24"/>
        </w:rPr>
      </w:pPr>
    </w:p>
    <w:p w14:paraId="7C85B3E4" w14:textId="77777777" w:rsidR="00253E05" w:rsidRDefault="00253E05" w:rsidP="00D81D99">
      <w:pPr>
        <w:jc w:val="both"/>
        <w:rPr>
          <w:rFonts w:ascii="Arial" w:hAnsi="Arial" w:cs="Arial"/>
          <w:sz w:val="24"/>
          <w:szCs w:val="24"/>
        </w:rPr>
      </w:pPr>
    </w:p>
    <w:p w14:paraId="30533DC2" w14:textId="321C4D03" w:rsidR="00253E05" w:rsidRDefault="00E552DF" w:rsidP="00D81D99">
      <w:pPr>
        <w:jc w:val="both"/>
        <w:rPr>
          <w:rFonts w:ascii="Arial" w:hAnsi="Arial" w:cs="Arial"/>
          <w:sz w:val="24"/>
          <w:szCs w:val="24"/>
        </w:rPr>
      </w:pPr>
      <w:r>
        <w:rPr>
          <w:noProof/>
          <w:lang w:val="en-GB" w:eastAsia="en-GB" w:bidi="ar-SA"/>
        </w:rPr>
        <w:lastRenderedPageBreak/>
        <mc:AlternateContent>
          <mc:Choice Requires="wps">
            <w:drawing>
              <wp:anchor distT="0" distB="0" distL="114300" distR="114300" simplePos="0" relativeHeight="251684864" behindDoc="0" locked="0" layoutInCell="1" allowOverlap="1" wp14:anchorId="1D54AAB9" wp14:editId="4CFC9319">
                <wp:simplePos x="0" y="0"/>
                <wp:positionH relativeFrom="column">
                  <wp:posOffset>1228725</wp:posOffset>
                </wp:positionH>
                <wp:positionV relativeFrom="paragraph">
                  <wp:posOffset>5032375</wp:posOffset>
                </wp:positionV>
                <wp:extent cx="3973830" cy="804545"/>
                <wp:effectExtent l="0" t="0" r="7620" b="0"/>
                <wp:wrapNone/>
                <wp:docPr id="269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73830" cy="804545"/>
                        </a:xfrm>
                        <a:custGeom>
                          <a:avLst/>
                          <a:gdLst>
                            <a:gd name="T0" fmla="+- 0 2009 2009"/>
                            <a:gd name="T1" fmla="*/ T0 w 8737"/>
                            <a:gd name="T2" fmla="+- 0 6520 6520"/>
                            <a:gd name="T3" fmla="*/ 6520 h 1155"/>
                            <a:gd name="T4" fmla="+- 0 6996 2009"/>
                            <a:gd name="T5" fmla="*/ T4 w 8737"/>
                            <a:gd name="T6" fmla="+- 0 7183 6520"/>
                            <a:gd name="T7" fmla="*/ 7183 h 1155"/>
                            <a:gd name="T8" fmla="+- 0 6310 2009"/>
                            <a:gd name="T9" fmla="*/ T8 w 8737"/>
                            <a:gd name="T10" fmla="+- 0 7185 6520"/>
                            <a:gd name="T11" fmla="*/ 7185 h 1155"/>
                            <a:gd name="T12" fmla="+- 0 6289 2009"/>
                            <a:gd name="T13" fmla="*/ T12 w 8737"/>
                            <a:gd name="T14" fmla="+- 0 7193 6520"/>
                            <a:gd name="T15" fmla="*/ 7193 h 1155"/>
                            <a:gd name="T16" fmla="+- 0 6272 2009"/>
                            <a:gd name="T17" fmla="*/ T16 w 8737"/>
                            <a:gd name="T18" fmla="+- 0 7205 6520"/>
                            <a:gd name="T19" fmla="*/ 7205 h 1155"/>
                            <a:gd name="T20" fmla="+- 0 6258 2009"/>
                            <a:gd name="T21" fmla="*/ T20 w 8737"/>
                            <a:gd name="T22" fmla="+- 0 7222 6520"/>
                            <a:gd name="T23" fmla="*/ 7222 h 1155"/>
                            <a:gd name="T24" fmla="+- 0 6249 2009"/>
                            <a:gd name="T25" fmla="*/ T24 w 8737"/>
                            <a:gd name="T26" fmla="+- 0 7242 6520"/>
                            <a:gd name="T27" fmla="*/ 7242 h 1155"/>
                            <a:gd name="T28" fmla="+- 0 6246 2009"/>
                            <a:gd name="T29" fmla="*/ T28 w 8737"/>
                            <a:gd name="T30" fmla="+- 0 7265 6520"/>
                            <a:gd name="T31" fmla="*/ 7265 h 1155"/>
                            <a:gd name="T32" fmla="+- 0 6246 2009"/>
                            <a:gd name="T33" fmla="*/ T32 w 8737"/>
                            <a:gd name="T34" fmla="+- 0 7388 6520"/>
                            <a:gd name="T35" fmla="*/ 7388 h 1155"/>
                            <a:gd name="T36" fmla="+- 0 6248 2009"/>
                            <a:gd name="T37" fmla="*/ T36 w 8737"/>
                            <a:gd name="T38" fmla="+- 0 7610 6520"/>
                            <a:gd name="T39" fmla="*/ 7610 h 1155"/>
                            <a:gd name="T40" fmla="+- 0 6285 2009"/>
                            <a:gd name="T41" fmla="*/ T40 w 8737"/>
                            <a:gd name="T42" fmla="+- 0 7662 6520"/>
                            <a:gd name="T43" fmla="*/ 7662 h 1155"/>
                            <a:gd name="T44" fmla="+- 0 6328 2009"/>
                            <a:gd name="T45" fmla="*/ T44 w 8737"/>
                            <a:gd name="T46" fmla="+- 0 7674 6520"/>
                            <a:gd name="T47" fmla="*/ 7674 h 1155"/>
                            <a:gd name="T48" fmla="+- 0 8121 2009"/>
                            <a:gd name="T49" fmla="*/ T48 w 8737"/>
                            <a:gd name="T50" fmla="+- 0 7674 6520"/>
                            <a:gd name="T51" fmla="*/ 7674 h 1155"/>
                            <a:gd name="T52" fmla="+- 0 10682 2009"/>
                            <a:gd name="T53" fmla="*/ T52 w 8737"/>
                            <a:gd name="T54" fmla="+- 0 7672 6520"/>
                            <a:gd name="T55" fmla="*/ 7672 h 1155"/>
                            <a:gd name="T56" fmla="+- 0 10734 2009"/>
                            <a:gd name="T57" fmla="*/ T56 w 8737"/>
                            <a:gd name="T58" fmla="+- 0 7635 6520"/>
                            <a:gd name="T59" fmla="*/ 7635 h 1155"/>
                            <a:gd name="T60" fmla="+- 0 10746 2009"/>
                            <a:gd name="T61" fmla="*/ T60 w 8737"/>
                            <a:gd name="T62" fmla="+- 0 7592 6520"/>
                            <a:gd name="T63" fmla="*/ 7592 h 1155"/>
                            <a:gd name="T64" fmla="+- 0 10746 2009"/>
                            <a:gd name="T65" fmla="*/ T64 w 8737"/>
                            <a:gd name="T66" fmla="+- 0 7265 6520"/>
                            <a:gd name="T67" fmla="*/ 7265 h 1155"/>
                            <a:gd name="T68" fmla="+- 0 10724 2009"/>
                            <a:gd name="T69" fmla="*/ T68 w 8737"/>
                            <a:gd name="T70" fmla="+- 0 7209 6520"/>
                            <a:gd name="T71" fmla="*/ 7209 h 1155"/>
                            <a:gd name="T72" fmla="+- 0 10664 2009"/>
                            <a:gd name="T73" fmla="*/ T72 w 8737"/>
                            <a:gd name="T74" fmla="+- 0 7183 6520"/>
                            <a:gd name="T75" fmla="*/ 7183 h 1155"/>
                            <a:gd name="T76" fmla="+- 0 8121 2009"/>
                            <a:gd name="T77" fmla="*/ T76 w 8737"/>
                            <a:gd name="T78" fmla="+- 0 7183 6520"/>
                            <a:gd name="T79" fmla="*/ 7183 h 1155"/>
                            <a:gd name="T80" fmla="+- 0 2009 2009"/>
                            <a:gd name="T81" fmla="*/ T80 w 8737"/>
                            <a:gd name="T82" fmla="+- 0 6520 6520"/>
                            <a:gd name="T83" fmla="*/ 6520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37" h="1155">
                              <a:moveTo>
                                <a:pt x="0" y="0"/>
                              </a:moveTo>
                              <a:lnTo>
                                <a:pt x="4987" y="663"/>
                              </a:lnTo>
                              <a:lnTo>
                                <a:pt x="4301" y="665"/>
                              </a:lnTo>
                              <a:lnTo>
                                <a:pt x="4280" y="673"/>
                              </a:lnTo>
                              <a:lnTo>
                                <a:pt x="4263" y="685"/>
                              </a:lnTo>
                              <a:lnTo>
                                <a:pt x="4249" y="702"/>
                              </a:lnTo>
                              <a:lnTo>
                                <a:pt x="4240" y="722"/>
                              </a:lnTo>
                              <a:lnTo>
                                <a:pt x="4237" y="745"/>
                              </a:lnTo>
                              <a:lnTo>
                                <a:pt x="4237" y="868"/>
                              </a:lnTo>
                              <a:lnTo>
                                <a:pt x="4239" y="1090"/>
                              </a:lnTo>
                              <a:lnTo>
                                <a:pt x="4276" y="1142"/>
                              </a:lnTo>
                              <a:lnTo>
                                <a:pt x="4319" y="1154"/>
                              </a:lnTo>
                              <a:lnTo>
                                <a:pt x="6112" y="1154"/>
                              </a:lnTo>
                              <a:lnTo>
                                <a:pt x="8673" y="1152"/>
                              </a:lnTo>
                              <a:lnTo>
                                <a:pt x="8725" y="1115"/>
                              </a:lnTo>
                              <a:lnTo>
                                <a:pt x="8737" y="1072"/>
                              </a:lnTo>
                              <a:lnTo>
                                <a:pt x="8737" y="745"/>
                              </a:lnTo>
                              <a:lnTo>
                                <a:pt x="8715" y="689"/>
                              </a:lnTo>
                              <a:lnTo>
                                <a:pt x="8655" y="663"/>
                              </a:lnTo>
                              <a:lnTo>
                                <a:pt x="6112" y="663"/>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08B221" w14:textId="77777777" w:rsidR="009859E8" w:rsidRDefault="009859E8" w:rsidP="006451FA">
                            <w:pPr>
                              <w:jc w:val="center"/>
                              <w:rPr>
                                <w:lang w:val="en-US"/>
                              </w:rPr>
                            </w:pPr>
                          </w:p>
                          <w:p w14:paraId="66FE4040" w14:textId="77777777" w:rsidR="009859E8" w:rsidRDefault="009859E8" w:rsidP="006451FA">
                            <w:pPr>
                              <w:spacing w:after="0" w:line="240" w:lineRule="auto"/>
                              <w:ind w:left="2160" w:firstLine="720"/>
                              <w:jc w:val="center"/>
                              <w:rPr>
                                <w:lang w:val="en-US"/>
                              </w:rPr>
                            </w:pPr>
                          </w:p>
                          <w:p w14:paraId="3254486B" w14:textId="6A7D0A80" w:rsidR="009859E8" w:rsidRPr="006451FA" w:rsidRDefault="009859E8" w:rsidP="006451FA">
                            <w:pPr>
                              <w:spacing w:after="0" w:line="240" w:lineRule="auto"/>
                              <w:ind w:left="2160" w:firstLine="720"/>
                              <w:jc w:val="center"/>
                              <w:rPr>
                                <w:b/>
                                <w:sz w:val="24"/>
                                <w:szCs w:val="24"/>
                                <w:lang w:val="en-US"/>
                              </w:rPr>
                            </w:pPr>
                            <w:proofErr w:type="spellStart"/>
                            <w:r w:rsidRPr="006451FA">
                              <w:rPr>
                                <w:b/>
                                <w:sz w:val="24"/>
                                <w:szCs w:val="24"/>
                                <w:lang w:val="en-US"/>
                              </w:rPr>
                              <w:t>Cliquez</w:t>
                            </w:r>
                            <w:proofErr w:type="spellEnd"/>
                            <w:r w:rsidRPr="006451FA">
                              <w:rPr>
                                <w:b/>
                                <w:sz w:val="24"/>
                                <w:szCs w:val="24"/>
                                <w:lang w:val="en-US"/>
                              </w:rPr>
                              <w:t xml:space="preserve"> sur le bouton </w:t>
                            </w:r>
                            <w:proofErr w:type="spellStart"/>
                            <w:r w:rsidRPr="006451FA">
                              <w:rPr>
                                <w:b/>
                                <w:sz w:val="24"/>
                                <w:szCs w:val="24"/>
                                <w:lang w:val="en-US"/>
                              </w:rPr>
                              <w:t>Optimiser</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Freeform 10" o:spid="_x0000_s1077" style="position:absolute;left:0;text-align:left;margin-left:96.75pt;margin-top:396.25pt;width:312.9pt;height:63.3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737,1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" adj="-11796480,,5400" path="m,l4987,663r-686,2l4280,673r-17,12l4249,702r-9,20l4237,745r,123l4239,1090r37,52l4319,1154r1793,l8673,1152r52,-37l8737,1072r,-327l8715,689r-60,-26l6112,663,,xe" fillcolor="#4f81bd" stroked="f">
                <v:stroke joinstyle="round"/>
                <v:formulas/>
                <v:path arrowok="t" o:connecttype="custom" o:connectlocs="0,4541674;2268226,5003504;1956214,5004897;1946663,5010469;1938931,5018828;1932563,5030670;1928470,5044602;1927105,5060623;1927105,5146302;1928015,5300942;1944843,5337163;1964401,5345522;2779907,5345522;3944721,5344129;3968372,5318356;3973830,5288403;3973830,5060623;3963824,5021615;3936534,5003504;2779907,5003504;0,4541674" o:connectangles="0,0,0,0,0,0,0,0,0,0,0,0,0,0,0,0,0,0,0,0,0" textboxrect="0,0,8737,1155"/>
                <v:textbox>
                  <w:txbxContent>
                    <w:p w14:paraId="5A08B221" w14:textId="77777777" w:rsidR="009859E8" w:rsidRDefault="009859E8" w:rsidP="006451FA">
                      <w:pPr>
                        <w:jc w:val="center"/>
                        <w:rPr>
                          <w:lang w:val="en-US"/>
                        </w:rPr>
                      </w:pPr>
                    </w:p>
                    <w:p w14:paraId="66FE4040" w14:textId="77777777" w:rsidR="009859E8" w:rsidRDefault="009859E8" w:rsidP="006451FA">
                      <w:pPr>
                        <w:spacing w:after="0" w:line="240" w:lineRule="auto"/>
                        <w:ind w:left="2160" w:firstLine="720"/>
                        <w:jc w:val="center"/>
                        <w:rPr>
                          <w:lang w:val="en-US"/>
                        </w:rPr>
                      </w:pPr>
                    </w:p>
                    <w:p w14:paraId="3254486B" w14:textId="6A7D0A80" w:rsidR="009859E8" w:rsidRPr="006451FA" w:rsidRDefault="009859E8" w:rsidP="006451FA">
                      <w:pPr>
                        <w:spacing w:after="0" w:line="240" w:lineRule="auto"/>
                        <w:ind w:left="2160" w:firstLine="720"/>
                        <w:jc w:val="center"/>
                        <w:rPr>
                          <w:b/>
                          <w:sz w:val="24"/>
                          <w:szCs w:val="24"/>
                          <w:lang w:val="en-US"/>
                        </w:rPr>
                      </w:pPr>
                      <w:proofErr w:type="spellStart"/>
                      <w:r w:rsidRPr="006451FA">
                        <w:rPr>
                          <w:b/>
                          <w:sz w:val="24"/>
                          <w:szCs w:val="24"/>
                          <w:lang w:val="en-US"/>
                        </w:rPr>
                        <w:t>Cliquez</w:t>
                      </w:r>
                      <w:proofErr w:type="spellEnd"/>
                      <w:r w:rsidRPr="006451FA">
                        <w:rPr>
                          <w:b/>
                          <w:sz w:val="24"/>
                          <w:szCs w:val="24"/>
                          <w:lang w:val="en-US"/>
                        </w:rPr>
                        <w:t xml:space="preserve"> sur le bouton </w:t>
                      </w:r>
                      <w:proofErr w:type="spellStart"/>
                      <w:r w:rsidRPr="006451FA">
                        <w:rPr>
                          <w:b/>
                          <w:sz w:val="24"/>
                          <w:szCs w:val="24"/>
                          <w:lang w:val="en-US"/>
                        </w:rPr>
                        <w:t>Optimiser</w:t>
                      </w:r>
                      <w:proofErr w:type="spellEnd"/>
                    </w:p>
                  </w:txbxContent>
                </v:textbox>
              </v:shape>
            </w:pict>
          </mc:Fallback>
        </mc:AlternateContent>
      </w:r>
      <w:r>
        <w:rPr>
          <w:noProof/>
          <w:lang w:val="en-GB" w:eastAsia="en-GB" w:bidi="ar-SA"/>
        </w:rPr>
        <mc:AlternateContent>
          <mc:Choice Requires="wps">
            <w:drawing>
              <wp:anchor distT="0" distB="0" distL="114300" distR="114300" simplePos="0" relativeHeight="251680768" behindDoc="0" locked="0" layoutInCell="1" allowOverlap="1" wp14:anchorId="3BD495BB" wp14:editId="799B970D">
                <wp:simplePos x="0" y="0"/>
                <wp:positionH relativeFrom="column">
                  <wp:posOffset>4077970</wp:posOffset>
                </wp:positionH>
                <wp:positionV relativeFrom="paragraph">
                  <wp:posOffset>2423795</wp:posOffset>
                </wp:positionV>
                <wp:extent cx="2588895" cy="1573530"/>
                <wp:effectExtent l="0" t="0" r="1905" b="7620"/>
                <wp:wrapNone/>
                <wp:docPr id="2691"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8895" cy="1573530"/>
                        </a:xfrm>
                        <a:custGeom>
                          <a:avLst/>
                          <a:gdLst>
                            <a:gd name="T0" fmla="+- 0 10958 5390"/>
                            <a:gd name="T1" fmla="*/ T0 w 5943"/>
                            <a:gd name="T2" fmla="+- 0 2872 2872"/>
                            <a:gd name="T3" fmla="*/ 2872 h 2258"/>
                            <a:gd name="T4" fmla="+- 0 6247 5390"/>
                            <a:gd name="T5" fmla="*/ T4 w 5943"/>
                            <a:gd name="T6" fmla="+- 0 2872 2872"/>
                            <a:gd name="T7" fmla="*/ 2872 h 2258"/>
                            <a:gd name="T8" fmla="+- 0 6216 5390"/>
                            <a:gd name="T9" fmla="*/ T8 w 5943"/>
                            <a:gd name="T10" fmla="+- 0 2873 2872"/>
                            <a:gd name="T11" fmla="*/ 2873 h 2258"/>
                            <a:gd name="T12" fmla="+- 0 6156 5390"/>
                            <a:gd name="T13" fmla="*/ T12 w 5943"/>
                            <a:gd name="T14" fmla="+- 0 2883 2872"/>
                            <a:gd name="T15" fmla="*/ 2883 h 2258"/>
                            <a:gd name="T16" fmla="+- 0 6074 5390"/>
                            <a:gd name="T17" fmla="*/ T16 w 5943"/>
                            <a:gd name="T18" fmla="+- 0 2914 2872"/>
                            <a:gd name="T19" fmla="*/ 2914 h 2258"/>
                            <a:gd name="T20" fmla="+- 0 6002 5390"/>
                            <a:gd name="T21" fmla="*/ T20 w 5943"/>
                            <a:gd name="T22" fmla="+- 0 2962 2872"/>
                            <a:gd name="T23" fmla="*/ 2962 h 2258"/>
                            <a:gd name="T24" fmla="+- 0 5944 5390"/>
                            <a:gd name="T25" fmla="*/ T24 w 5943"/>
                            <a:gd name="T26" fmla="+- 0 3026 2872"/>
                            <a:gd name="T27" fmla="*/ 3026 h 2258"/>
                            <a:gd name="T28" fmla="+- 0 5901 5390"/>
                            <a:gd name="T29" fmla="*/ T28 w 5943"/>
                            <a:gd name="T30" fmla="+- 0 3102 2872"/>
                            <a:gd name="T31" fmla="*/ 3102 h 2258"/>
                            <a:gd name="T32" fmla="+- 0 5876 5390"/>
                            <a:gd name="T33" fmla="*/ T32 w 5943"/>
                            <a:gd name="T34" fmla="+- 0 3187 2872"/>
                            <a:gd name="T35" fmla="*/ 3187 h 2258"/>
                            <a:gd name="T36" fmla="+- 0 5871 5390"/>
                            <a:gd name="T37" fmla="*/ T36 w 5943"/>
                            <a:gd name="T38" fmla="+- 0 3248 2872"/>
                            <a:gd name="T39" fmla="*/ 3248 h 2258"/>
                            <a:gd name="T40" fmla="+- 0 5871 5390"/>
                            <a:gd name="T41" fmla="*/ T40 w 5943"/>
                            <a:gd name="T42" fmla="+- 0 4189 2872"/>
                            <a:gd name="T43" fmla="*/ 4189 h 2258"/>
                            <a:gd name="T44" fmla="+- 0 5390 5390"/>
                            <a:gd name="T45" fmla="*/ T44 w 5943"/>
                            <a:gd name="T46" fmla="+- 0 4356 2872"/>
                            <a:gd name="T47" fmla="*/ 4356 h 2258"/>
                            <a:gd name="T48" fmla="+- 0 5871 5390"/>
                            <a:gd name="T49" fmla="*/ T48 w 5943"/>
                            <a:gd name="T50" fmla="+- 0 4753 2872"/>
                            <a:gd name="T51" fmla="*/ 4753 h 2258"/>
                            <a:gd name="T52" fmla="+- 0 5873 5390"/>
                            <a:gd name="T53" fmla="*/ T52 w 5943"/>
                            <a:gd name="T54" fmla="+- 0 4784 2872"/>
                            <a:gd name="T55" fmla="*/ 4784 h 2258"/>
                            <a:gd name="T56" fmla="+- 0 5876 5390"/>
                            <a:gd name="T57" fmla="*/ T56 w 5943"/>
                            <a:gd name="T58" fmla="+- 0 4814 2872"/>
                            <a:gd name="T59" fmla="*/ 4814 h 2258"/>
                            <a:gd name="T60" fmla="+- 0 5901 5390"/>
                            <a:gd name="T61" fmla="*/ T60 w 5943"/>
                            <a:gd name="T62" fmla="+- 0 4900 2872"/>
                            <a:gd name="T63" fmla="*/ 4900 h 2258"/>
                            <a:gd name="T64" fmla="+- 0 5944 5390"/>
                            <a:gd name="T65" fmla="*/ T64 w 5943"/>
                            <a:gd name="T66" fmla="+- 0 4975 2872"/>
                            <a:gd name="T67" fmla="*/ 4975 h 2258"/>
                            <a:gd name="T68" fmla="+- 0 6002 5390"/>
                            <a:gd name="T69" fmla="*/ T68 w 5943"/>
                            <a:gd name="T70" fmla="+- 0 5039 2872"/>
                            <a:gd name="T71" fmla="*/ 5039 h 2258"/>
                            <a:gd name="T72" fmla="+- 0 6074 5390"/>
                            <a:gd name="T73" fmla="*/ T72 w 5943"/>
                            <a:gd name="T74" fmla="+- 0 5087 2872"/>
                            <a:gd name="T75" fmla="*/ 5087 h 2258"/>
                            <a:gd name="T76" fmla="+- 0 6156 5390"/>
                            <a:gd name="T77" fmla="*/ T76 w 5943"/>
                            <a:gd name="T78" fmla="+- 0 5118 2872"/>
                            <a:gd name="T79" fmla="*/ 5118 h 2258"/>
                            <a:gd name="T80" fmla="+- 0 6216 5390"/>
                            <a:gd name="T81" fmla="*/ T80 w 5943"/>
                            <a:gd name="T82" fmla="+- 0 5128 2872"/>
                            <a:gd name="T83" fmla="*/ 5128 h 2258"/>
                            <a:gd name="T84" fmla="+- 0 6247 5390"/>
                            <a:gd name="T85" fmla="*/ T84 w 5943"/>
                            <a:gd name="T86" fmla="+- 0 5129 2872"/>
                            <a:gd name="T87" fmla="*/ 5129 h 2258"/>
                            <a:gd name="T88" fmla="+- 0 10958 5390"/>
                            <a:gd name="T89" fmla="*/ T88 w 5943"/>
                            <a:gd name="T90" fmla="+- 0 5129 2872"/>
                            <a:gd name="T91" fmla="*/ 5129 h 2258"/>
                            <a:gd name="T92" fmla="+- 0 11019 5390"/>
                            <a:gd name="T93" fmla="*/ T92 w 5943"/>
                            <a:gd name="T94" fmla="+- 0 5124 2872"/>
                            <a:gd name="T95" fmla="*/ 5124 h 2258"/>
                            <a:gd name="T96" fmla="+- 0 11104 5390"/>
                            <a:gd name="T97" fmla="*/ T96 w 5943"/>
                            <a:gd name="T98" fmla="+- 0 5100 2872"/>
                            <a:gd name="T99" fmla="*/ 5100 h 2258"/>
                            <a:gd name="T100" fmla="+- 0 11180 5390"/>
                            <a:gd name="T101" fmla="*/ T100 w 5943"/>
                            <a:gd name="T102" fmla="+- 0 5057 2872"/>
                            <a:gd name="T103" fmla="*/ 5057 h 2258"/>
                            <a:gd name="T104" fmla="+- 0 11243 5390"/>
                            <a:gd name="T105" fmla="*/ T104 w 5943"/>
                            <a:gd name="T106" fmla="+- 0 4998 2872"/>
                            <a:gd name="T107" fmla="*/ 4998 h 2258"/>
                            <a:gd name="T108" fmla="+- 0 11291 5390"/>
                            <a:gd name="T109" fmla="*/ T108 w 5943"/>
                            <a:gd name="T110" fmla="+- 0 4926 2872"/>
                            <a:gd name="T111" fmla="*/ 4926 h 2258"/>
                            <a:gd name="T112" fmla="+- 0 11322 5390"/>
                            <a:gd name="T113" fmla="*/ T112 w 5943"/>
                            <a:gd name="T114" fmla="+- 0 4843 2872"/>
                            <a:gd name="T115" fmla="*/ 4843 h 2258"/>
                            <a:gd name="T116" fmla="+- 0 11332 5390"/>
                            <a:gd name="T117" fmla="*/ T116 w 5943"/>
                            <a:gd name="T118" fmla="+- 0 4784 2872"/>
                            <a:gd name="T119" fmla="*/ 4784 h 2258"/>
                            <a:gd name="T120" fmla="+- 0 11333 5390"/>
                            <a:gd name="T121" fmla="*/ T120 w 5943"/>
                            <a:gd name="T122" fmla="+- 0 4753 2872"/>
                            <a:gd name="T123" fmla="*/ 4753 h 2258"/>
                            <a:gd name="T124" fmla="+- 0 11333 5390"/>
                            <a:gd name="T125" fmla="*/ T124 w 5943"/>
                            <a:gd name="T126" fmla="+- 0 3248 2872"/>
                            <a:gd name="T127" fmla="*/ 3248 h 2258"/>
                            <a:gd name="T128" fmla="+- 0 11328 5390"/>
                            <a:gd name="T129" fmla="*/ T128 w 5943"/>
                            <a:gd name="T130" fmla="+- 0 3187 2872"/>
                            <a:gd name="T131" fmla="*/ 3187 h 2258"/>
                            <a:gd name="T132" fmla="+- 0 11304 5390"/>
                            <a:gd name="T133" fmla="*/ T132 w 5943"/>
                            <a:gd name="T134" fmla="+- 0 3102 2872"/>
                            <a:gd name="T135" fmla="*/ 3102 h 2258"/>
                            <a:gd name="T136" fmla="+- 0 11261 5390"/>
                            <a:gd name="T137" fmla="*/ T136 w 5943"/>
                            <a:gd name="T138" fmla="+- 0 3026 2872"/>
                            <a:gd name="T139" fmla="*/ 3026 h 2258"/>
                            <a:gd name="T140" fmla="+- 0 11202 5390"/>
                            <a:gd name="T141" fmla="*/ T140 w 5943"/>
                            <a:gd name="T142" fmla="+- 0 2962 2872"/>
                            <a:gd name="T143" fmla="*/ 2962 h 2258"/>
                            <a:gd name="T144" fmla="+- 0 11130 5390"/>
                            <a:gd name="T145" fmla="*/ T144 w 5943"/>
                            <a:gd name="T146" fmla="+- 0 2914 2872"/>
                            <a:gd name="T147" fmla="*/ 2914 h 2258"/>
                            <a:gd name="T148" fmla="+- 0 11048 5390"/>
                            <a:gd name="T149" fmla="*/ T148 w 5943"/>
                            <a:gd name="T150" fmla="+- 0 2883 2872"/>
                            <a:gd name="T151" fmla="*/ 2883 h 2258"/>
                            <a:gd name="T152" fmla="+- 0 10989 5390"/>
                            <a:gd name="T153" fmla="*/ T152 w 5943"/>
                            <a:gd name="T154" fmla="+- 0 2873 2872"/>
                            <a:gd name="T155" fmla="*/ 2873 h 2258"/>
                            <a:gd name="T156" fmla="+- 0 10958 5390"/>
                            <a:gd name="T157" fmla="*/ T156 w 5943"/>
                            <a:gd name="T158" fmla="+- 0 2872 2872"/>
                            <a:gd name="T159" fmla="*/ 2872 h 2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943" h="2258">
                              <a:moveTo>
                                <a:pt x="5568" y="0"/>
                              </a:moveTo>
                              <a:lnTo>
                                <a:pt x="857" y="0"/>
                              </a:lnTo>
                              <a:lnTo>
                                <a:pt x="826" y="1"/>
                              </a:lnTo>
                              <a:lnTo>
                                <a:pt x="766" y="11"/>
                              </a:lnTo>
                              <a:lnTo>
                                <a:pt x="684" y="42"/>
                              </a:lnTo>
                              <a:lnTo>
                                <a:pt x="612" y="90"/>
                              </a:lnTo>
                              <a:lnTo>
                                <a:pt x="554" y="154"/>
                              </a:lnTo>
                              <a:lnTo>
                                <a:pt x="511" y="230"/>
                              </a:lnTo>
                              <a:lnTo>
                                <a:pt x="486" y="315"/>
                              </a:lnTo>
                              <a:lnTo>
                                <a:pt x="481" y="376"/>
                              </a:lnTo>
                              <a:lnTo>
                                <a:pt x="481" y="1317"/>
                              </a:lnTo>
                              <a:lnTo>
                                <a:pt x="0" y="1484"/>
                              </a:lnTo>
                              <a:lnTo>
                                <a:pt x="481" y="1881"/>
                              </a:lnTo>
                              <a:lnTo>
                                <a:pt x="483" y="1912"/>
                              </a:lnTo>
                              <a:lnTo>
                                <a:pt x="486" y="1942"/>
                              </a:lnTo>
                              <a:lnTo>
                                <a:pt x="511" y="2028"/>
                              </a:lnTo>
                              <a:lnTo>
                                <a:pt x="554" y="2103"/>
                              </a:lnTo>
                              <a:lnTo>
                                <a:pt x="612" y="2167"/>
                              </a:lnTo>
                              <a:lnTo>
                                <a:pt x="684" y="2215"/>
                              </a:lnTo>
                              <a:lnTo>
                                <a:pt x="766" y="2246"/>
                              </a:lnTo>
                              <a:lnTo>
                                <a:pt x="826" y="2256"/>
                              </a:lnTo>
                              <a:lnTo>
                                <a:pt x="857" y="2257"/>
                              </a:lnTo>
                              <a:lnTo>
                                <a:pt x="5568" y="2257"/>
                              </a:lnTo>
                              <a:lnTo>
                                <a:pt x="5629" y="2252"/>
                              </a:lnTo>
                              <a:lnTo>
                                <a:pt x="5714" y="2228"/>
                              </a:lnTo>
                              <a:lnTo>
                                <a:pt x="5790" y="2185"/>
                              </a:lnTo>
                              <a:lnTo>
                                <a:pt x="5853" y="2126"/>
                              </a:lnTo>
                              <a:lnTo>
                                <a:pt x="5901" y="2054"/>
                              </a:lnTo>
                              <a:lnTo>
                                <a:pt x="5932" y="1971"/>
                              </a:lnTo>
                              <a:lnTo>
                                <a:pt x="5942" y="1912"/>
                              </a:lnTo>
                              <a:lnTo>
                                <a:pt x="5943" y="1881"/>
                              </a:lnTo>
                              <a:lnTo>
                                <a:pt x="5943" y="376"/>
                              </a:lnTo>
                              <a:lnTo>
                                <a:pt x="5938" y="315"/>
                              </a:lnTo>
                              <a:lnTo>
                                <a:pt x="5914" y="230"/>
                              </a:lnTo>
                              <a:lnTo>
                                <a:pt x="5871" y="154"/>
                              </a:lnTo>
                              <a:lnTo>
                                <a:pt x="5812" y="90"/>
                              </a:lnTo>
                              <a:lnTo>
                                <a:pt x="5740" y="42"/>
                              </a:lnTo>
                              <a:lnTo>
                                <a:pt x="5658" y="11"/>
                              </a:lnTo>
                              <a:lnTo>
                                <a:pt x="5599" y="1"/>
                              </a:lnTo>
                              <a:lnTo>
                                <a:pt x="5568"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58E4FB" w14:textId="77777777" w:rsidR="009859E8" w:rsidRPr="00DC0F3B" w:rsidRDefault="009859E8" w:rsidP="00204E51">
                            <w:pPr>
                              <w:spacing w:before="19" w:line="252" w:lineRule="auto"/>
                              <w:ind w:left="720"/>
                              <w:rPr>
                                <w:rFonts w:ascii="Arial" w:eastAsia="Arial" w:hAnsi="Arial" w:cs="Arial"/>
                                <w:b/>
                              </w:rPr>
                            </w:pPr>
                            <w:r w:rsidRPr="00DC0F3B">
                              <w:rPr>
                                <w:rFonts w:ascii="Arial"/>
                                <w:b/>
                                <w:spacing w:val="2"/>
                                <w:w w:val="99"/>
                              </w:rPr>
                              <w:t>Entrez le prix d'un sac de 50 kg plus le co</w:t>
                            </w:r>
                            <w:r w:rsidRPr="00DC0F3B">
                              <w:rPr>
                                <w:rFonts w:ascii="Arial"/>
                                <w:b/>
                                <w:spacing w:val="2"/>
                                <w:w w:val="99"/>
                              </w:rPr>
                              <w:t>û</w:t>
                            </w:r>
                            <w:r w:rsidRPr="00DC0F3B">
                              <w:rPr>
                                <w:rFonts w:ascii="Arial"/>
                                <w:b/>
                                <w:spacing w:val="2"/>
                                <w:w w:val="99"/>
                              </w:rPr>
                              <w:t>t du transport et de l'application de chaque engrais qui vous int</w:t>
                            </w:r>
                            <w:r w:rsidRPr="00DC0F3B">
                              <w:rPr>
                                <w:rFonts w:ascii="Arial"/>
                                <w:b/>
                                <w:spacing w:val="2"/>
                                <w:w w:val="99"/>
                              </w:rPr>
                              <w:t>é</w:t>
                            </w:r>
                            <w:r w:rsidRPr="00DC0F3B">
                              <w:rPr>
                                <w:rFonts w:ascii="Arial"/>
                                <w:b/>
                                <w:spacing w:val="2"/>
                                <w:w w:val="99"/>
                              </w:rPr>
                              <w:t>resse.</w:t>
                            </w:r>
                            <w:r w:rsidRPr="00DC0F3B">
                              <w:rPr>
                                <w:rFonts w:ascii="Arial"/>
                                <w:b/>
                                <w:spacing w:val="2"/>
                                <w:w w:val="99"/>
                              </w:rPr>
                              <w:br/>
                              <w:t xml:space="preserve"> Un autre engrais, par ex. le NPK 17-17-17</w:t>
                            </w:r>
                            <w:r w:rsidRPr="00DC0F3B">
                              <w:rPr>
                                <w:rFonts w:ascii="Arial"/>
                                <w:b/>
                                <w:w w:val="99"/>
                              </w:rPr>
                              <w:t xml:space="preserve"> a </w:t>
                            </w:r>
                            <w:r w:rsidRPr="00DC0F3B">
                              <w:rPr>
                                <w:rFonts w:ascii="Arial"/>
                                <w:b/>
                                <w:w w:val="99"/>
                              </w:rPr>
                              <w:t>é</w:t>
                            </w:r>
                            <w:r w:rsidRPr="00DC0F3B">
                              <w:rPr>
                                <w:rFonts w:ascii="Arial"/>
                                <w:b/>
                                <w:w w:val="99"/>
                              </w:rPr>
                              <w:t>t</w:t>
                            </w:r>
                            <w:r w:rsidRPr="00DC0F3B">
                              <w:rPr>
                                <w:rFonts w:ascii="Arial"/>
                                <w:b/>
                                <w:w w:val="99"/>
                              </w:rPr>
                              <w:t>é</w:t>
                            </w:r>
                            <w:r w:rsidRPr="00DC0F3B">
                              <w:rPr>
                                <w:rFonts w:ascii="Arial"/>
                                <w:b/>
                                <w:w w:val="99"/>
                              </w:rPr>
                              <w:t xml:space="preserve"> ajout</w:t>
                            </w:r>
                            <w:r w:rsidRPr="00DC0F3B">
                              <w:rPr>
                                <w:rFonts w:ascii="Arial"/>
                                <w:b/>
                                <w:w w:val="99"/>
                              </w:rPr>
                              <w:t>é</w:t>
                            </w:r>
                            <w:r w:rsidRPr="00DC0F3B">
                              <w:rPr>
                                <w:rFonts w:ascii="Arial"/>
                                <w:b/>
                                <w:w w:val="99"/>
                              </w:rPr>
                              <w:t xml:space="preserve"> dans cet exemple</w:t>
                            </w:r>
                          </w:p>
                          <w:p w14:paraId="67EB1D2E" w14:textId="77777777" w:rsidR="009859E8" w:rsidRDefault="009859E8" w:rsidP="00204E51">
                            <w:pPr>
                              <w:jc w:val="center"/>
                            </w:pPr>
                          </w:p>
                        </w:txbxContent>
                      </wps:txbx>
                      <wps:bodyPr rot="0" vert="horz" wrap="square" lIns="91440" tIns="45720" rIns="91440" bIns="45720" anchor="t" anchorCtr="0" upright="1">
                        <a:noAutofit/>
                      </wps:bodyPr>
                    </wps:wsp>
                  </a:graphicData>
                </a:graphic>
              </wp:anchor>
            </w:drawing>
          </mc:Choice>
          <mc:Fallback>
            <w:pict>
              <v:shape id="Freeform 19" o:spid="_x0000_s1078" style="position:absolute;left:0;text-align:left;margin-left:321.1pt;margin-top:190.85pt;width:203.85pt;height:123.9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5943,22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" adj="-11796480,,5400" path="m5568,l857,,826,1,766,11,684,42,612,90r-58,64l511,230r-25,85l481,376r,941l,1484r481,397l483,1912r3,30l511,2028r43,75l612,2167r72,48l766,2246r60,10l857,2257r4711,l5629,2252r85,-24l5790,2185r63,-59l5901,2054r31,-83l5942,1912r1,-31l5943,376r-5,-61l5914,230r-43,-76l5812,90,5740,42,5658,11,5599,1,5568,xe" fillcolor="#4f81bd" stroked="f">
                <v:stroke joinstyle="round"/>
                <v:formulas/>
                <v:path arrowok="t" o:connecttype="custom" o:connectlocs="2425537,2001408;373327,2001408;359823,2002104;333686,2009073;297965,2030676;266600,2064126;241334,2108725;222602,2161687;211712,2220921;209534,2263430;209534,2919184;0,3035561;209534,3312218;210405,3333821;211712,3354727;222602,3414658;241334,3466923;266600,3511522;297965,3544972;333686,3566575;359823,3573544;373327,3574241;2425537,3574241;2452110,3570756;2489138,3554031;2522245,3524066;2549689,3482951;2570599,3432776;2584103,3374936;2588459,3333821;2588895,3312218;2588895,2263430;2586717,2220921;2576262,2161687;2557530,2108725;2531829,2064126;2500464,2030676;2464743,2009073;2439041,2002104;2425537,2001408" o:connectangles="0,0,0,0,0,0,0,0,0,0,0,0,0,0,0,0,0,0,0,0,0,0,0,0,0,0,0,0,0,0,0,0,0,0,0,0,0,0,0,0" textboxrect="0,0,5943,2258"/>
                <v:textbox>
                  <w:txbxContent>
                    <w:p w14:paraId="2158E4FB" w14:textId="77777777" w:rsidR="009859E8" w:rsidRPr="00DC0F3B" w:rsidRDefault="009859E8" w:rsidP="00204E51">
                      <w:pPr>
                        <w:spacing w:before="19" w:line="252" w:lineRule="auto"/>
                        <w:ind w:left="720"/>
                        <w:rPr>
                          <w:rFonts w:ascii="Arial" w:eastAsia="Arial" w:hAnsi="Arial" w:cs="Arial"/>
                          <w:b/>
                        </w:rPr>
                      </w:pPr>
                      <w:r w:rsidRPr="00DC0F3B">
                        <w:rPr>
                          <w:rFonts w:ascii="Arial"/>
                          <w:b/>
                          <w:spacing w:val="2"/>
                          <w:w w:val="99"/>
                        </w:rPr>
                        <w:t>Entrez le prix d'un sac de 50 kg plus le co</w:t>
                      </w:r>
                      <w:r w:rsidRPr="00DC0F3B">
                        <w:rPr>
                          <w:rFonts w:ascii="Arial"/>
                          <w:b/>
                          <w:spacing w:val="2"/>
                          <w:w w:val="99"/>
                        </w:rPr>
                        <w:t>û</w:t>
                      </w:r>
                      <w:r w:rsidRPr="00DC0F3B">
                        <w:rPr>
                          <w:rFonts w:ascii="Arial"/>
                          <w:b/>
                          <w:spacing w:val="2"/>
                          <w:w w:val="99"/>
                        </w:rPr>
                        <w:t>t du transport et de l'application de chaque engrais qui vous int</w:t>
                      </w:r>
                      <w:r w:rsidRPr="00DC0F3B">
                        <w:rPr>
                          <w:rFonts w:ascii="Arial"/>
                          <w:b/>
                          <w:spacing w:val="2"/>
                          <w:w w:val="99"/>
                        </w:rPr>
                        <w:t>é</w:t>
                      </w:r>
                      <w:r w:rsidRPr="00DC0F3B">
                        <w:rPr>
                          <w:rFonts w:ascii="Arial"/>
                          <w:b/>
                          <w:spacing w:val="2"/>
                          <w:w w:val="99"/>
                        </w:rPr>
                        <w:t>resse.</w:t>
                      </w:r>
                      <w:r w:rsidRPr="00DC0F3B">
                        <w:rPr>
                          <w:rFonts w:ascii="Arial"/>
                          <w:b/>
                          <w:spacing w:val="2"/>
                          <w:w w:val="99"/>
                        </w:rPr>
                        <w:br/>
                        <w:t xml:space="preserve"> Un autre engrais, par ex. le NPK 17-17-17</w:t>
                      </w:r>
                      <w:r w:rsidRPr="00DC0F3B">
                        <w:rPr>
                          <w:rFonts w:ascii="Arial"/>
                          <w:b/>
                          <w:w w:val="99"/>
                        </w:rPr>
                        <w:t xml:space="preserve"> a </w:t>
                      </w:r>
                      <w:r w:rsidRPr="00DC0F3B">
                        <w:rPr>
                          <w:rFonts w:ascii="Arial"/>
                          <w:b/>
                          <w:w w:val="99"/>
                        </w:rPr>
                        <w:t>é</w:t>
                      </w:r>
                      <w:r w:rsidRPr="00DC0F3B">
                        <w:rPr>
                          <w:rFonts w:ascii="Arial"/>
                          <w:b/>
                          <w:w w:val="99"/>
                        </w:rPr>
                        <w:t>t</w:t>
                      </w:r>
                      <w:r w:rsidRPr="00DC0F3B">
                        <w:rPr>
                          <w:rFonts w:ascii="Arial"/>
                          <w:b/>
                          <w:w w:val="99"/>
                        </w:rPr>
                        <w:t>é</w:t>
                      </w:r>
                      <w:r w:rsidRPr="00DC0F3B">
                        <w:rPr>
                          <w:rFonts w:ascii="Arial"/>
                          <w:b/>
                          <w:w w:val="99"/>
                        </w:rPr>
                        <w:t xml:space="preserve"> ajout</w:t>
                      </w:r>
                      <w:r w:rsidRPr="00DC0F3B">
                        <w:rPr>
                          <w:rFonts w:ascii="Arial"/>
                          <w:b/>
                          <w:w w:val="99"/>
                        </w:rPr>
                        <w:t>é</w:t>
                      </w:r>
                      <w:r w:rsidRPr="00DC0F3B">
                        <w:rPr>
                          <w:rFonts w:ascii="Arial"/>
                          <w:b/>
                          <w:w w:val="99"/>
                        </w:rPr>
                        <w:t xml:space="preserve"> dans cet exemple</w:t>
                      </w:r>
                    </w:p>
                    <w:p w14:paraId="67EB1D2E" w14:textId="77777777" w:rsidR="009859E8" w:rsidRDefault="009859E8" w:rsidP="00204E51">
                      <w:pPr>
                        <w:jc w:val="center"/>
                      </w:pPr>
                    </w:p>
                  </w:txbxContent>
                </v:textbox>
              </v:shape>
            </w:pict>
          </mc:Fallback>
        </mc:AlternateContent>
      </w:r>
      <w:r>
        <w:rPr>
          <w:noProof/>
          <w:lang w:val="en-GB" w:eastAsia="en-GB" w:bidi="ar-SA"/>
        </w:rPr>
        <mc:AlternateContent>
          <mc:Choice Requires="wps">
            <w:drawing>
              <wp:anchor distT="0" distB="0" distL="114300" distR="114300" simplePos="0" relativeHeight="251682816" behindDoc="0" locked="0" layoutInCell="1" allowOverlap="1" wp14:anchorId="5D2F3111" wp14:editId="02C3329A">
                <wp:simplePos x="0" y="0"/>
                <wp:positionH relativeFrom="column">
                  <wp:posOffset>2560320</wp:posOffset>
                </wp:positionH>
                <wp:positionV relativeFrom="paragraph">
                  <wp:posOffset>4250131</wp:posOffset>
                </wp:positionV>
                <wp:extent cx="3642995" cy="599847"/>
                <wp:effectExtent l="0" t="0" r="0" b="0"/>
                <wp:wrapNone/>
                <wp:docPr id="269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2995" cy="599847"/>
                        </a:xfrm>
                        <a:custGeom>
                          <a:avLst/>
                          <a:gdLst>
                            <a:gd name="T0" fmla="+- 0 10542 3660"/>
                            <a:gd name="T1" fmla="*/ T0 w 7087"/>
                            <a:gd name="T2" fmla="+- 0 976 976"/>
                            <a:gd name="T3" fmla="*/ 976 h 1291"/>
                            <a:gd name="T4" fmla="+- 0 7015 3660"/>
                            <a:gd name="T5" fmla="*/ T4 w 7087"/>
                            <a:gd name="T6" fmla="+- 0 976 976"/>
                            <a:gd name="T7" fmla="*/ 976 h 1291"/>
                            <a:gd name="T8" fmla="+- 0 6463 3660"/>
                            <a:gd name="T9" fmla="*/ T8 w 7087"/>
                            <a:gd name="T10" fmla="+- 0 976 976"/>
                            <a:gd name="T11" fmla="*/ 976 h 1291"/>
                            <a:gd name="T12" fmla="+- 0 6397 3660"/>
                            <a:gd name="T13" fmla="*/ T12 w 7087"/>
                            <a:gd name="T14" fmla="+- 0 990 976"/>
                            <a:gd name="T15" fmla="*/ 990 h 1291"/>
                            <a:gd name="T16" fmla="+- 0 6341 3660"/>
                            <a:gd name="T17" fmla="*/ T16 w 7087"/>
                            <a:gd name="T18" fmla="+- 0 1024 976"/>
                            <a:gd name="T19" fmla="*/ 1024 h 1291"/>
                            <a:gd name="T20" fmla="+- 0 6299 3660"/>
                            <a:gd name="T21" fmla="*/ T20 w 7087"/>
                            <a:gd name="T22" fmla="+- 0 1073 976"/>
                            <a:gd name="T23" fmla="*/ 1073 h 1291"/>
                            <a:gd name="T24" fmla="+- 0 6274 3660"/>
                            <a:gd name="T25" fmla="*/ T24 w 7087"/>
                            <a:gd name="T26" fmla="+- 0 1134 976"/>
                            <a:gd name="T27" fmla="*/ 1134 h 1291"/>
                            <a:gd name="T28" fmla="+- 0 6269 3660"/>
                            <a:gd name="T29" fmla="*/ T28 w 7087"/>
                            <a:gd name="T30" fmla="+- 0 1180 976"/>
                            <a:gd name="T31" fmla="*/ 1180 h 1291"/>
                            <a:gd name="T32" fmla="+- 0 6269 3660"/>
                            <a:gd name="T33" fmla="*/ T32 w 7087"/>
                            <a:gd name="T34" fmla="+- 0 1690 976"/>
                            <a:gd name="T35" fmla="*/ 1690 h 1291"/>
                            <a:gd name="T36" fmla="+- 0 3660 3660"/>
                            <a:gd name="T37" fmla="*/ T36 w 7087"/>
                            <a:gd name="T38" fmla="+- 0 2266 976"/>
                            <a:gd name="T39" fmla="*/ 2266 h 1291"/>
                            <a:gd name="T40" fmla="+- 0 6269 3660"/>
                            <a:gd name="T41" fmla="*/ T40 w 7087"/>
                            <a:gd name="T42" fmla="+- 0 1996 976"/>
                            <a:gd name="T43" fmla="*/ 1996 h 1291"/>
                            <a:gd name="T44" fmla="+- 0 10746 3660"/>
                            <a:gd name="T45" fmla="*/ T44 w 7087"/>
                            <a:gd name="T46" fmla="+- 0 1996 976"/>
                            <a:gd name="T47" fmla="*/ 1996 h 1291"/>
                            <a:gd name="T48" fmla="+- 0 10746 3660"/>
                            <a:gd name="T49" fmla="*/ T48 w 7087"/>
                            <a:gd name="T50" fmla="+- 0 1690 976"/>
                            <a:gd name="T51" fmla="*/ 1690 h 1291"/>
                            <a:gd name="T52" fmla="+- 0 10746 3660"/>
                            <a:gd name="T53" fmla="*/ T52 w 7087"/>
                            <a:gd name="T54" fmla="+- 0 1170 976"/>
                            <a:gd name="T55" fmla="*/ 1170 h 1291"/>
                            <a:gd name="T56" fmla="+- 0 10732 3660"/>
                            <a:gd name="T57" fmla="*/ T56 w 7087"/>
                            <a:gd name="T58" fmla="+- 0 1104 976"/>
                            <a:gd name="T59" fmla="*/ 1104 h 1291"/>
                            <a:gd name="T60" fmla="+- 0 10698 3660"/>
                            <a:gd name="T61" fmla="*/ T60 w 7087"/>
                            <a:gd name="T62" fmla="+- 0 1048 976"/>
                            <a:gd name="T63" fmla="*/ 1048 h 1291"/>
                            <a:gd name="T64" fmla="+- 0 10649 3660"/>
                            <a:gd name="T65" fmla="*/ T64 w 7087"/>
                            <a:gd name="T66" fmla="+- 0 1006 976"/>
                            <a:gd name="T67" fmla="*/ 1006 h 1291"/>
                            <a:gd name="T68" fmla="+- 0 10588 3660"/>
                            <a:gd name="T69" fmla="*/ T68 w 7087"/>
                            <a:gd name="T70" fmla="+- 0 981 976"/>
                            <a:gd name="T71" fmla="*/ 981 h 1291"/>
                            <a:gd name="T72" fmla="+- 0 10565 3660"/>
                            <a:gd name="T73" fmla="*/ T72 w 7087"/>
                            <a:gd name="T74" fmla="+- 0 977 976"/>
                            <a:gd name="T75" fmla="*/ 977 h 1291"/>
                            <a:gd name="T76" fmla="+- 0 10542 3660"/>
                            <a:gd name="T77" fmla="*/ T76 w 7087"/>
                            <a:gd name="T78" fmla="+- 0 976 976"/>
                            <a:gd name="T79" fmla="*/ 976 h 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087" h="1291">
                              <a:moveTo>
                                <a:pt x="6882" y="0"/>
                              </a:moveTo>
                              <a:lnTo>
                                <a:pt x="3355" y="0"/>
                              </a:lnTo>
                              <a:lnTo>
                                <a:pt x="2803" y="0"/>
                              </a:lnTo>
                              <a:lnTo>
                                <a:pt x="2737" y="14"/>
                              </a:lnTo>
                              <a:lnTo>
                                <a:pt x="2681" y="48"/>
                              </a:lnTo>
                              <a:lnTo>
                                <a:pt x="2639" y="97"/>
                              </a:lnTo>
                              <a:lnTo>
                                <a:pt x="2614" y="158"/>
                              </a:lnTo>
                              <a:lnTo>
                                <a:pt x="2609" y="204"/>
                              </a:lnTo>
                              <a:lnTo>
                                <a:pt x="2609" y="714"/>
                              </a:lnTo>
                              <a:lnTo>
                                <a:pt x="0" y="1290"/>
                              </a:lnTo>
                              <a:lnTo>
                                <a:pt x="2609" y="1020"/>
                              </a:lnTo>
                              <a:lnTo>
                                <a:pt x="7086" y="1020"/>
                              </a:lnTo>
                              <a:lnTo>
                                <a:pt x="7086" y="714"/>
                              </a:lnTo>
                              <a:lnTo>
                                <a:pt x="7086" y="194"/>
                              </a:lnTo>
                              <a:lnTo>
                                <a:pt x="7072" y="128"/>
                              </a:lnTo>
                              <a:lnTo>
                                <a:pt x="7038" y="72"/>
                              </a:lnTo>
                              <a:lnTo>
                                <a:pt x="6989" y="30"/>
                              </a:lnTo>
                              <a:lnTo>
                                <a:pt x="6928" y="5"/>
                              </a:lnTo>
                              <a:lnTo>
                                <a:pt x="6905" y="1"/>
                              </a:lnTo>
                              <a:lnTo>
                                <a:pt x="6882"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1423B0" w14:textId="77777777" w:rsidR="009859E8" w:rsidRPr="00204E51" w:rsidRDefault="009859E8" w:rsidP="00204E51">
                            <w:pPr>
                              <w:spacing w:before="20" w:line="252" w:lineRule="auto"/>
                              <w:ind w:left="2160" w:right="396"/>
                              <w:rPr>
                                <w:rFonts w:ascii="Arial"/>
                                <w:b/>
                                <w:spacing w:val="1"/>
                                <w:w w:val="99"/>
                                <w:sz w:val="18"/>
                                <w:szCs w:val="18"/>
                              </w:rPr>
                            </w:pPr>
                            <w:r w:rsidRPr="00204E51">
                              <w:rPr>
                                <w:rFonts w:ascii="Arial"/>
                                <w:b/>
                                <w:spacing w:val="1"/>
                                <w:w w:val="99"/>
                                <w:sz w:val="18"/>
                                <w:szCs w:val="18"/>
                              </w:rPr>
                              <w:t>Entrez le montant que l'agriculteur peut investir dans l'utilisation d'engrais: 200.000</w:t>
                            </w:r>
                          </w:p>
                          <w:p w14:paraId="2FE737E7" w14:textId="77777777" w:rsidR="009859E8" w:rsidRDefault="009859E8" w:rsidP="00204E51">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24" o:spid="_x0000_s1079" style="position:absolute;left:0;text-align:left;margin-left:201.6pt;margin-top:334.65pt;width:286.85pt;height:4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087,12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" adj="-11796480,,5400" path="m6882,l3355,,2803,r-66,14l2681,48r-42,49l2614,158r-5,46l2609,714,,1290,2609,1020r4477,l7086,714r,-520l7072,128,7038,72,6989,30,6928,5,6905,1,6882,xe" fillcolor="#4f81bd" stroked="f">
                <v:stroke joinstyle="round"/>
                <v:formulas/>
                <v:path arrowok="t" o:connecttype="custom" o:connectlocs="3537617,453486;1724601,453486;1440852,453486;1406925,459991;1378139,475789;1356549,498556;1343698,526899;1341128,548272;1341128,785237;0,1052869;1341128,927416;3642481,927416;3642481,785237;3642481,543626;3635284,512960;3617807,486940;3592619,467425;3561263,455809;3549440,453951;3537617,453486" o:connectangles="0,0,0,0,0,0,0,0,0,0,0,0,0,0,0,0,0,0,0,0" textboxrect="0,0,7087,1291"/>
                <v:textbox>
                  <w:txbxContent>
                    <w:p w14:paraId="3D1423B0" w14:textId="77777777" w:rsidR="009859E8" w:rsidRPr="00204E51" w:rsidRDefault="009859E8" w:rsidP="00204E51">
                      <w:pPr>
                        <w:spacing w:before="20" w:line="252" w:lineRule="auto"/>
                        <w:ind w:left="2160" w:right="396"/>
                        <w:rPr>
                          <w:rFonts w:ascii="Arial"/>
                          <w:b/>
                          <w:spacing w:val="1"/>
                          <w:w w:val="99"/>
                          <w:sz w:val="18"/>
                          <w:szCs w:val="18"/>
                        </w:rPr>
                      </w:pPr>
                      <w:r w:rsidRPr="00204E51">
                        <w:rPr>
                          <w:rFonts w:ascii="Arial"/>
                          <w:b/>
                          <w:spacing w:val="1"/>
                          <w:w w:val="99"/>
                          <w:sz w:val="18"/>
                          <w:szCs w:val="18"/>
                        </w:rPr>
                        <w:t>Entrez le montant que l'agriculteur peut investir dans l'utilisation d'engrais: 200.000</w:t>
                      </w:r>
                    </w:p>
                    <w:p w14:paraId="2FE737E7" w14:textId="77777777" w:rsidR="009859E8" w:rsidRDefault="009859E8" w:rsidP="00204E51">
                      <w:pPr>
                        <w:jc w:val="center"/>
                      </w:pPr>
                    </w:p>
                  </w:txbxContent>
                </v:textbox>
              </v:shape>
            </w:pict>
          </mc:Fallback>
        </mc:AlternateContent>
      </w:r>
      <w:r w:rsidR="00204E51">
        <w:rPr>
          <w:noProof/>
          <w:lang w:val="en-GB" w:eastAsia="en-GB" w:bidi="ar-SA"/>
        </w:rPr>
        <mc:AlternateContent>
          <mc:Choice Requires="wps">
            <w:drawing>
              <wp:anchor distT="0" distB="0" distL="114300" distR="114300" simplePos="0" relativeHeight="251678720" behindDoc="0" locked="0" layoutInCell="1" allowOverlap="1" wp14:anchorId="6CE48238" wp14:editId="464FE05B">
                <wp:simplePos x="0" y="0"/>
                <wp:positionH relativeFrom="column">
                  <wp:posOffset>2880360</wp:posOffset>
                </wp:positionH>
                <wp:positionV relativeFrom="paragraph">
                  <wp:posOffset>1181735</wp:posOffset>
                </wp:positionV>
                <wp:extent cx="3087370" cy="899795"/>
                <wp:effectExtent l="0" t="0" r="0" b="0"/>
                <wp:wrapNone/>
                <wp:docPr id="1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7370" cy="899795"/>
                        </a:xfrm>
                        <a:custGeom>
                          <a:avLst/>
                          <a:gdLst>
                            <a:gd name="T0" fmla="+- 0 10542 3660"/>
                            <a:gd name="T1" fmla="*/ T0 w 7087"/>
                            <a:gd name="T2" fmla="+- 0 976 976"/>
                            <a:gd name="T3" fmla="*/ 976 h 1291"/>
                            <a:gd name="T4" fmla="+- 0 7015 3660"/>
                            <a:gd name="T5" fmla="*/ T4 w 7087"/>
                            <a:gd name="T6" fmla="+- 0 976 976"/>
                            <a:gd name="T7" fmla="*/ 976 h 1291"/>
                            <a:gd name="T8" fmla="+- 0 6463 3660"/>
                            <a:gd name="T9" fmla="*/ T8 w 7087"/>
                            <a:gd name="T10" fmla="+- 0 976 976"/>
                            <a:gd name="T11" fmla="*/ 976 h 1291"/>
                            <a:gd name="T12" fmla="+- 0 6397 3660"/>
                            <a:gd name="T13" fmla="*/ T12 w 7087"/>
                            <a:gd name="T14" fmla="+- 0 990 976"/>
                            <a:gd name="T15" fmla="*/ 990 h 1291"/>
                            <a:gd name="T16" fmla="+- 0 6341 3660"/>
                            <a:gd name="T17" fmla="*/ T16 w 7087"/>
                            <a:gd name="T18" fmla="+- 0 1024 976"/>
                            <a:gd name="T19" fmla="*/ 1024 h 1291"/>
                            <a:gd name="T20" fmla="+- 0 6299 3660"/>
                            <a:gd name="T21" fmla="*/ T20 w 7087"/>
                            <a:gd name="T22" fmla="+- 0 1073 976"/>
                            <a:gd name="T23" fmla="*/ 1073 h 1291"/>
                            <a:gd name="T24" fmla="+- 0 6274 3660"/>
                            <a:gd name="T25" fmla="*/ T24 w 7087"/>
                            <a:gd name="T26" fmla="+- 0 1134 976"/>
                            <a:gd name="T27" fmla="*/ 1134 h 1291"/>
                            <a:gd name="T28" fmla="+- 0 6269 3660"/>
                            <a:gd name="T29" fmla="*/ T28 w 7087"/>
                            <a:gd name="T30" fmla="+- 0 1180 976"/>
                            <a:gd name="T31" fmla="*/ 1180 h 1291"/>
                            <a:gd name="T32" fmla="+- 0 6269 3660"/>
                            <a:gd name="T33" fmla="*/ T32 w 7087"/>
                            <a:gd name="T34" fmla="+- 0 1690 976"/>
                            <a:gd name="T35" fmla="*/ 1690 h 1291"/>
                            <a:gd name="T36" fmla="+- 0 3660 3660"/>
                            <a:gd name="T37" fmla="*/ T36 w 7087"/>
                            <a:gd name="T38" fmla="+- 0 2266 976"/>
                            <a:gd name="T39" fmla="*/ 2266 h 1291"/>
                            <a:gd name="T40" fmla="+- 0 6269 3660"/>
                            <a:gd name="T41" fmla="*/ T40 w 7087"/>
                            <a:gd name="T42" fmla="+- 0 1996 976"/>
                            <a:gd name="T43" fmla="*/ 1996 h 1291"/>
                            <a:gd name="T44" fmla="+- 0 10746 3660"/>
                            <a:gd name="T45" fmla="*/ T44 w 7087"/>
                            <a:gd name="T46" fmla="+- 0 1996 976"/>
                            <a:gd name="T47" fmla="*/ 1996 h 1291"/>
                            <a:gd name="T48" fmla="+- 0 10746 3660"/>
                            <a:gd name="T49" fmla="*/ T48 w 7087"/>
                            <a:gd name="T50" fmla="+- 0 1690 976"/>
                            <a:gd name="T51" fmla="*/ 1690 h 1291"/>
                            <a:gd name="T52" fmla="+- 0 10746 3660"/>
                            <a:gd name="T53" fmla="*/ T52 w 7087"/>
                            <a:gd name="T54" fmla="+- 0 1170 976"/>
                            <a:gd name="T55" fmla="*/ 1170 h 1291"/>
                            <a:gd name="T56" fmla="+- 0 10732 3660"/>
                            <a:gd name="T57" fmla="*/ T56 w 7087"/>
                            <a:gd name="T58" fmla="+- 0 1104 976"/>
                            <a:gd name="T59" fmla="*/ 1104 h 1291"/>
                            <a:gd name="T60" fmla="+- 0 10698 3660"/>
                            <a:gd name="T61" fmla="*/ T60 w 7087"/>
                            <a:gd name="T62" fmla="+- 0 1048 976"/>
                            <a:gd name="T63" fmla="*/ 1048 h 1291"/>
                            <a:gd name="T64" fmla="+- 0 10649 3660"/>
                            <a:gd name="T65" fmla="*/ T64 w 7087"/>
                            <a:gd name="T66" fmla="+- 0 1006 976"/>
                            <a:gd name="T67" fmla="*/ 1006 h 1291"/>
                            <a:gd name="T68" fmla="+- 0 10588 3660"/>
                            <a:gd name="T69" fmla="*/ T68 w 7087"/>
                            <a:gd name="T70" fmla="+- 0 981 976"/>
                            <a:gd name="T71" fmla="*/ 981 h 1291"/>
                            <a:gd name="T72" fmla="+- 0 10565 3660"/>
                            <a:gd name="T73" fmla="*/ T72 w 7087"/>
                            <a:gd name="T74" fmla="+- 0 977 976"/>
                            <a:gd name="T75" fmla="*/ 977 h 1291"/>
                            <a:gd name="T76" fmla="+- 0 10542 3660"/>
                            <a:gd name="T77" fmla="*/ T76 w 7087"/>
                            <a:gd name="T78" fmla="+- 0 976 976"/>
                            <a:gd name="T79" fmla="*/ 976 h 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087" h="1291">
                              <a:moveTo>
                                <a:pt x="6882" y="0"/>
                              </a:moveTo>
                              <a:lnTo>
                                <a:pt x="3355" y="0"/>
                              </a:lnTo>
                              <a:lnTo>
                                <a:pt x="2803" y="0"/>
                              </a:lnTo>
                              <a:lnTo>
                                <a:pt x="2737" y="14"/>
                              </a:lnTo>
                              <a:lnTo>
                                <a:pt x="2681" y="48"/>
                              </a:lnTo>
                              <a:lnTo>
                                <a:pt x="2639" y="97"/>
                              </a:lnTo>
                              <a:lnTo>
                                <a:pt x="2614" y="158"/>
                              </a:lnTo>
                              <a:lnTo>
                                <a:pt x="2609" y="204"/>
                              </a:lnTo>
                              <a:lnTo>
                                <a:pt x="2609" y="714"/>
                              </a:lnTo>
                              <a:lnTo>
                                <a:pt x="0" y="1290"/>
                              </a:lnTo>
                              <a:lnTo>
                                <a:pt x="2609" y="1020"/>
                              </a:lnTo>
                              <a:lnTo>
                                <a:pt x="7086" y="1020"/>
                              </a:lnTo>
                              <a:lnTo>
                                <a:pt x="7086" y="714"/>
                              </a:lnTo>
                              <a:lnTo>
                                <a:pt x="7086" y="194"/>
                              </a:lnTo>
                              <a:lnTo>
                                <a:pt x="7072" y="128"/>
                              </a:lnTo>
                              <a:lnTo>
                                <a:pt x="7038" y="72"/>
                              </a:lnTo>
                              <a:lnTo>
                                <a:pt x="6989" y="30"/>
                              </a:lnTo>
                              <a:lnTo>
                                <a:pt x="6928" y="5"/>
                              </a:lnTo>
                              <a:lnTo>
                                <a:pt x="6905" y="1"/>
                              </a:lnTo>
                              <a:lnTo>
                                <a:pt x="6882"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115E16" w14:textId="77777777" w:rsidR="009859E8" w:rsidRPr="0077114F" w:rsidRDefault="009859E8" w:rsidP="0077114F">
                            <w:pPr>
                              <w:spacing w:after="0" w:line="240" w:lineRule="auto"/>
                              <w:ind w:left="2160"/>
                              <w:rPr>
                                <w:rFonts w:ascii="Arial" w:eastAsia="Arial" w:hAnsi="Arial" w:cs="Arial"/>
                                <w:b/>
                                <w:sz w:val="19"/>
                                <w:szCs w:val="19"/>
                              </w:rPr>
                            </w:pPr>
                            <w:r w:rsidRPr="00204E51">
                              <w:rPr>
                                <w:rFonts w:ascii="Arial"/>
                                <w:b/>
                                <w:sz w:val="18"/>
                                <w:szCs w:val="18"/>
                              </w:rPr>
                              <w:t xml:space="preserve">Entrez la superficie </w:t>
                            </w:r>
                            <w:r w:rsidRPr="00204E51">
                              <w:rPr>
                                <w:rFonts w:ascii="Arial"/>
                                <w:b/>
                                <w:sz w:val="18"/>
                                <w:szCs w:val="18"/>
                              </w:rPr>
                              <w:t>à</w:t>
                            </w:r>
                            <w:r w:rsidRPr="00204E51">
                              <w:rPr>
                                <w:rFonts w:ascii="Arial"/>
                                <w:b/>
                                <w:sz w:val="18"/>
                                <w:szCs w:val="18"/>
                              </w:rPr>
                              <w:t xml:space="preserve"> ensemencer</w:t>
                            </w:r>
                            <w:r w:rsidRPr="00204E51">
                              <w:rPr>
                                <w:rFonts w:ascii="Arial"/>
                                <w:b/>
                                <w:spacing w:val="-1"/>
                                <w:sz w:val="18"/>
                                <w:szCs w:val="18"/>
                              </w:rPr>
                              <w:t xml:space="preserve"> </w:t>
                            </w:r>
                            <w:r w:rsidRPr="00204E51">
                              <w:rPr>
                                <w:rFonts w:ascii="Arial"/>
                                <w:b/>
                                <w:spacing w:val="1"/>
                                <w:sz w:val="18"/>
                                <w:szCs w:val="18"/>
                              </w:rPr>
                              <w:t xml:space="preserve"> pour chaque culture et la valeur de grains attendue</w:t>
                            </w:r>
                            <w:r w:rsidRPr="00204E51">
                              <w:rPr>
                                <w:rFonts w:ascii="Arial"/>
                                <w:b/>
                                <w:spacing w:val="9"/>
                                <w:sz w:val="18"/>
                                <w:szCs w:val="18"/>
                              </w:rPr>
                              <w:t xml:space="preserve"> dans le champ</w:t>
                            </w:r>
                            <w:r w:rsidRPr="0077114F">
                              <w:rPr>
                                <w:rFonts w:ascii="Arial"/>
                                <w:b/>
                                <w:w w:val="99"/>
                                <w:sz w:val="19"/>
                                <w:szCs w:val="19"/>
                              </w:rPr>
                              <w:t>.</w:t>
                            </w:r>
                          </w:p>
                          <w:p w14:paraId="3A8AAB6C" w14:textId="77777777" w:rsidR="009859E8" w:rsidRDefault="009859E8" w:rsidP="0077114F">
                            <w:pPr>
                              <w:jc w:val="center"/>
                            </w:pP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6CE48238" id="_x0000_s1080" style="position:absolute;left:0;text-align:left;margin-left:226.8pt;margin-top:93.05pt;width:243.1pt;height:70.85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7087,12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" adj="-11796480,,5400" path="m6882,l3355,,2803,r-66,14l2681,48r-42,49l2614,158r-5,46l2609,714,,1290,2609,1020r4477,l7086,714r,-520l7072,128,7038,72,6989,30,6928,5,6905,1,6882,xe" fillcolor="#4f81bd" stroked="f">
                <v:stroke joinstyle="miter"/>
                <v:formulas/>
                <v:path arrowok="t" o:connecttype="custom" o:connectlocs="2998064,680248;1461567,680248;1221095,680248;1192343,690005;1167947,713703;1149650,747854;1138759,790370;1136581,822431;1136581,1177888;0,1579346;1136581,1391163;3086934,1391163;3086934,1177888;3086934,815461;3080835,769461;3066024,730430;3044677,701157;3018103,683733;3008084,680945;2998064,680248" o:connectangles="0,0,0,0,0,0,0,0,0,0,0,0,0,0,0,0,0,0,0,0" textboxrect="0,0,7087,1291"/>
                <v:textbox>
                  <w:txbxContent>
                    <w:p w14:paraId="2F115E16" w14:textId="77777777" w:rsidR="009859E8" w:rsidRPr="0077114F" w:rsidRDefault="009859E8" w:rsidP="0077114F">
                      <w:pPr>
                        <w:spacing w:after="0" w:line="240" w:lineRule="auto"/>
                        <w:ind w:left="2160"/>
                        <w:rPr>
                          <w:rFonts w:ascii="Arial" w:eastAsia="Arial" w:hAnsi="Arial" w:cs="Arial"/>
                          <w:b/>
                          <w:sz w:val="19"/>
                          <w:szCs w:val="19"/>
                        </w:rPr>
                      </w:pPr>
                      <w:r w:rsidRPr="00204E51">
                        <w:rPr>
                          <w:rFonts w:ascii="Arial"/>
                          <w:b/>
                          <w:sz w:val="18"/>
                          <w:szCs w:val="18"/>
                        </w:rPr>
                        <w:t xml:space="preserve">Entrez la superficie </w:t>
                      </w:r>
                      <w:r w:rsidRPr="00204E51">
                        <w:rPr>
                          <w:rFonts w:ascii="Arial"/>
                          <w:b/>
                          <w:sz w:val="18"/>
                          <w:szCs w:val="18"/>
                        </w:rPr>
                        <w:t>à</w:t>
                      </w:r>
                      <w:r w:rsidRPr="00204E51">
                        <w:rPr>
                          <w:rFonts w:ascii="Arial"/>
                          <w:b/>
                          <w:sz w:val="18"/>
                          <w:szCs w:val="18"/>
                        </w:rPr>
                        <w:t xml:space="preserve"> ensemencer</w:t>
                      </w:r>
                      <w:r w:rsidRPr="00204E51">
                        <w:rPr>
                          <w:rFonts w:ascii="Arial"/>
                          <w:b/>
                          <w:spacing w:val="-1"/>
                          <w:sz w:val="18"/>
                          <w:szCs w:val="18"/>
                        </w:rPr>
                        <w:t xml:space="preserve"> </w:t>
                      </w:r>
                      <w:r w:rsidRPr="00204E51">
                        <w:rPr>
                          <w:rFonts w:ascii="Arial"/>
                          <w:b/>
                          <w:spacing w:val="1"/>
                          <w:sz w:val="18"/>
                          <w:szCs w:val="18"/>
                        </w:rPr>
                        <w:t xml:space="preserve"> pour chaque culture et la valeur de grains attendue</w:t>
                      </w:r>
                      <w:r w:rsidRPr="00204E51">
                        <w:rPr>
                          <w:rFonts w:ascii="Arial"/>
                          <w:b/>
                          <w:spacing w:val="9"/>
                          <w:sz w:val="18"/>
                          <w:szCs w:val="18"/>
                        </w:rPr>
                        <w:t xml:space="preserve"> dans le champ</w:t>
                      </w:r>
                      <w:r w:rsidRPr="0077114F">
                        <w:rPr>
                          <w:rFonts w:ascii="Arial"/>
                          <w:b/>
                          <w:w w:val="99"/>
                          <w:sz w:val="19"/>
                          <w:szCs w:val="19"/>
                        </w:rPr>
                        <w:t>.</w:t>
                      </w:r>
                    </w:p>
                    <w:p w14:paraId="3A8AAB6C" w14:textId="77777777" w:rsidR="009859E8" w:rsidRDefault="009859E8" w:rsidP="0077114F">
                      <w:pPr>
                        <w:jc w:val="center"/>
                      </w:pPr>
                    </w:p>
                  </w:txbxContent>
                </v:textbox>
              </v:shape>
            </w:pict>
          </mc:Fallback>
        </mc:AlternateContent>
      </w:r>
      <w:r w:rsidR="0077114F" w:rsidRPr="00690100">
        <w:rPr>
          <w:noProof/>
          <w:lang w:val="en-GB" w:eastAsia="en-GB" w:bidi="ar-SA"/>
        </w:rPr>
        <w:drawing>
          <wp:inline distT="0" distB="0" distL="0" distR="0" wp14:anchorId="01BCCAA8" wp14:editId="365CE8E8">
            <wp:extent cx="4644000" cy="5177352"/>
            <wp:effectExtent l="0" t="0" r="4445" b="4445"/>
            <wp:docPr id="1" name="Picture 1" descr="D:\Users\Ephrem\Documents\Trad\CABI\FOT-OFRA\French\Additional images\Figure_3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Ephrem\Documents\Trad\CABI\FOT-OFRA\French\Additional images\Figure_3_f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4000" cy="5177352"/>
                    </a:xfrm>
                    <a:prstGeom prst="rect">
                      <a:avLst/>
                    </a:prstGeom>
                    <a:noFill/>
                    <a:ln>
                      <a:noFill/>
                    </a:ln>
                  </pic:spPr>
                </pic:pic>
              </a:graphicData>
            </a:graphic>
          </wp:inline>
        </w:drawing>
      </w:r>
    </w:p>
    <w:p w14:paraId="65277EE3" w14:textId="2BDD1859" w:rsidR="00204E51" w:rsidRPr="00253E05" w:rsidRDefault="00204E51" w:rsidP="00204E51">
      <w:pPr>
        <w:tabs>
          <w:tab w:val="left" w:pos="1275"/>
        </w:tabs>
        <w:jc w:val="both"/>
        <w:rPr>
          <w:rFonts w:ascii="Arial" w:hAnsi="Arial" w:cs="Arial"/>
          <w:sz w:val="20"/>
          <w:szCs w:val="20"/>
        </w:rPr>
      </w:pPr>
      <w:r w:rsidRPr="00253E05">
        <w:rPr>
          <w:rFonts w:ascii="Arial" w:hAnsi="Arial"/>
          <w:b/>
          <w:sz w:val="20"/>
          <w:szCs w:val="20"/>
        </w:rPr>
        <w:t>Figure 3:</w:t>
      </w:r>
      <w:r w:rsidRPr="00253E05">
        <w:rPr>
          <w:rFonts w:ascii="Arial" w:hAnsi="Arial"/>
          <w:sz w:val="20"/>
          <w:szCs w:val="20"/>
        </w:rPr>
        <w:t xml:space="preserve"> Panneau FOT pour la saisie de données.</w:t>
      </w:r>
    </w:p>
    <w:p w14:paraId="1414138B" w14:textId="3D76C097" w:rsidR="00777A0A" w:rsidRDefault="00777A0A" w:rsidP="00D81D99">
      <w:pPr>
        <w:jc w:val="both"/>
        <w:rPr>
          <w:rFonts w:ascii="Times New Roman" w:eastAsia="Times New Roman" w:hAnsi="Times New Roman"/>
          <w:sz w:val="20"/>
          <w:szCs w:val="20"/>
        </w:rPr>
      </w:pPr>
    </w:p>
    <w:p w14:paraId="75C8DD6A" w14:textId="77777777" w:rsidR="00777A0A" w:rsidRDefault="00777A0A" w:rsidP="00D81D99">
      <w:pPr>
        <w:spacing w:before="240" w:after="0" w:line="360" w:lineRule="auto"/>
        <w:jc w:val="both"/>
        <w:rPr>
          <w:rFonts w:ascii="Arial" w:hAnsi="Arial"/>
          <w:sz w:val="24"/>
        </w:rPr>
      </w:pPr>
    </w:p>
    <w:p w14:paraId="075B8383" w14:textId="77777777" w:rsidR="00B518AB" w:rsidRDefault="00B518AB" w:rsidP="00D81D99">
      <w:pPr>
        <w:spacing w:before="240" w:after="0" w:line="360" w:lineRule="auto"/>
        <w:jc w:val="both"/>
        <w:rPr>
          <w:rFonts w:ascii="Arial" w:hAnsi="Arial"/>
          <w:sz w:val="24"/>
        </w:rPr>
      </w:pPr>
      <w:r>
        <w:rPr>
          <w:rFonts w:ascii="Arial" w:hAnsi="Arial"/>
          <w:sz w:val="24"/>
        </w:rPr>
        <w:t>Après avoir suivi les étapes décrites ci-dessus, les Figure 4 et 5 montrent les résultats. Donc, pour l'agriculteur qui investit 200.000 UGSH dans l'achat d’engrais, le retour sur investissement total sera d'environ 1,2 millions UGSH (Figure 4). Si l'agriculteur investit 350.000 UGSH dans l’engrais, alors le retour sur investissement passe à 1,45 millions UGSH (Figure 5); le rapport  bénéfice/coût diminue, mais l'investissement est encore rentable.</w:t>
      </w:r>
    </w:p>
    <w:p w14:paraId="6CEBE1AA" w14:textId="532B5C7F" w:rsidR="003E008A" w:rsidRDefault="003E008A" w:rsidP="003E008A">
      <w:pPr>
        <w:tabs>
          <w:tab w:val="right" w:pos="9360"/>
        </w:tabs>
        <w:spacing w:before="5"/>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303D27AD" w14:textId="54242159" w:rsidR="003E008A" w:rsidRDefault="003E008A" w:rsidP="003E008A">
      <w:pPr>
        <w:tabs>
          <w:tab w:val="right" w:pos="9360"/>
        </w:tabs>
        <w:spacing w:before="5"/>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3527E77F" w14:textId="35D9DD86" w:rsidR="003E008A" w:rsidRDefault="003E008A" w:rsidP="003E008A">
      <w:pPr>
        <w:tabs>
          <w:tab w:val="right" w:pos="9360"/>
        </w:tabs>
        <w:spacing w:before="5"/>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56E8D032" w14:textId="584BA07D" w:rsidR="003E008A" w:rsidRDefault="003E008A" w:rsidP="003E008A">
      <w:pPr>
        <w:tabs>
          <w:tab w:val="right" w:pos="9360"/>
        </w:tabs>
        <w:spacing w:before="5"/>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3C87FEEF" w14:textId="06ABDD28" w:rsidR="003E008A" w:rsidRDefault="005F6591" w:rsidP="003E008A">
      <w:pPr>
        <w:tabs>
          <w:tab w:val="right" w:pos="9360"/>
        </w:tabs>
        <w:spacing w:before="5"/>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Pr>
          <w:noProof/>
          <w:lang w:val="en-GB" w:eastAsia="en-GB" w:bidi="ar-SA"/>
        </w:rPr>
        <mc:AlternateContent>
          <mc:Choice Requires="wps">
            <w:drawing>
              <wp:anchor distT="0" distB="0" distL="114300" distR="114300" simplePos="0" relativeHeight="251688960" behindDoc="0" locked="0" layoutInCell="1" allowOverlap="1" wp14:anchorId="2FA14690" wp14:editId="73145D13">
                <wp:simplePos x="0" y="0"/>
                <wp:positionH relativeFrom="column">
                  <wp:posOffset>3642970</wp:posOffset>
                </wp:positionH>
                <wp:positionV relativeFrom="paragraph">
                  <wp:posOffset>84201</wp:posOffset>
                </wp:positionV>
                <wp:extent cx="1703463" cy="2157984"/>
                <wp:effectExtent l="0" t="0" r="0" b="0"/>
                <wp:wrapNone/>
                <wp:docPr id="2701"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3463" cy="2157984"/>
                        </a:xfrm>
                        <a:custGeom>
                          <a:avLst/>
                          <a:gdLst>
                            <a:gd name="T0" fmla="+- 0 6115 4621"/>
                            <a:gd name="T1" fmla="*/ T0 w 3586"/>
                            <a:gd name="T2" fmla="+- 0 1424 17"/>
                            <a:gd name="T3" fmla="*/ 1424 h 2702"/>
                            <a:gd name="T4" fmla="+- 0 5219 4621"/>
                            <a:gd name="T5" fmla="*/ T4 w 3586"/>
                            <a:gd name="T6" fmla="+- 0 1424 17"/>
                            <a:gd name="T7" fmla="*/ 1424 h 2702"/>
                            <a:gd name="T8" fmla="+- 0 5353 4621"/>
                            <a:gd name="T9" fmla="*/ T8 w 3586"/>
                            <a:gd name="T10" fmla="+- 0 2718 17"/>
                            <a:gd name="T11" fmla="*/ 2718 h 2702"/>
                            <a:gd name="T12" fmla="+- 0 6115 4621"/>
                            <a:gd name="T13" fmla="*/ T12 w 3586"/>
                            <a:gd name="T14" fmla="+- 0 1424 17"/>
                            <a:gd name="T15" fmla="*/ 1424 h 2702"/>
                          </a:gdLst>
                          <a:ahLst/>
                          <a:cxnLst>
                            <a:cxn ang="0">
                              <a:pos x="T1" y="T3"/>
                            </a:cxn>
                            <a:cxn ang="0">
                              <a:pos x="T5" y="T7"/>
                            </a:cxn>
                            <a:cxn ang="0">
                              <a:pos x="T9" y="T11"/>
                            </a:cxn>
                            <a:cxn ang="0">
                              <a:pos x="T13" y="T15"/>
                            </a:cxn>
                          </a:cxnLst>
                          <a:rect l="0" t="0" r="r" b="b"/>
                          <a:pathLst>
                            <a:path w="3586" h="2702">
                              <a:moveTo>
                                <a:pt x="1494" y="1407"/>
                              </a:moveTo>
                              <a:lnTo>
                                <a:pt x="598" y="1407"/>
                              </a:lnTo>
                              <a:lnTo>
                                <a:pt x="732" y="2701"/>
                              </a:lnTo>
                              <a:lnTo>
                                <a:pt x="1494" y="1407"/>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19" o:spid="_x0000_s1026" style="position:absolute;margin-left:286.85pt;margin-top:6.65pt;width:134.15pt;height:169.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586,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" path="m1494,1407r-896,l732,2701,1494,1407xe" fillcolor="#4f81bd" stroked="f">
                <v:path arrowok="t" o:connecttype="custom" o:connectlocs="709697,1137294;284069,1137294;347723,2170763;709697,1137294" o:connectangles="0,0,0,0"/>
              </v:shape>
            </w:pict>
          </mc:Fallback>
        </mc:AlternateContent>
      </w:r>
    </w:p>
    <w:p w14:paraId="5B2DA916" w14:textId="0A4FF40B" w:rsidR="00A05151" w:rsidRDefault="00425418" w:rsidP="003E008A">
      <w:pPr>
        <w:tabs>
          <w:tab w:val="right" w:pos="9360"/>
        </w:tabs>
        <w:spacing w:before="5"/>
        <w:jc w:val="both"/>
        <w:rPr>
          <w:rFonts w:ascii="Times New Roman" w:eastAsia="Times New Roman" w:hAnsi="Times New Roman"/>
          <w:sz w:val="10"/>
          <w:szCs w:val="10"/>
        </w:rPr>
      </w:pPr>
      <w:r>
        <w:rPr>
          <w:noProof/>
          <w:lang w:val="en-GB" w:eastAsia="en-GB" w:bidi="ar-SA"/>
        </w:rPr>
        <mc:AlternateContent>
          <mc:Choice Requires="wps">
            <w:drawing>
              <wp:anchor distT="0" distB="0" distL="114300" distR="114300" simplePos="0" relativeHeight="251686912" behindDoc="0" locked="0" layoutInCell="1" allowOverlap="1" wp14:anchorId="1F1BA3DE" wp14:editId="3BDAA39D">
                <wp:simplePos x="0" y="0"/>
                <wp:positionH relativeFrom="column">
                  <wp:posOffset>3787140</wp:posOffset>
                </wp:positionH>
                <wp:positionV relativeFrom="paragraph">
                  <wp:posOffset>99695</wp:posOffset>
                </wp:positionV>
                <wp:extent cx="1703070" cy="1851025"/>
                <wp:effectExtent l="0" t="0" r="0" b="0"/>
                <wp:wrapNone/>
                <wp:docPr id="2699"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3070" cy="1851025"/>
                        </a:xfrm>
                        <a:custGeom>
                          <a:avLst/>
                          <a:gdLst>
                            <a:gd name="T0" fmla="+- 0 7973 4621"/>
                            <a:gd name="T1" fmla="*/ T0 w 3586"/>
                            <a:gd name="T2" fmla="+- 0 17 17"/>
                            <a:gd name="T3" fmla="*/ 17 h 2702"/>
                            <a:gd name="T4" fmla="+- 0 4855 4621"/>
                            <a:gd name="T5" fmla="*/ T4 w 3586"/>
                            <a:gd name="T6" fmla="+- 0 17 17"/>
                            <a:gd name="T7" fmla="*/ 17 h 2702"/>
                            <a:gd name="T8" fmla="+- 0 4842 4621"/>
                            <a:gd name="T9" fmla="*/ T8 w 3586"/>
                            <a:gd name="T10" fmla="+- 0 17 17"/>
                            <a:gd name="T11" fmla="*/ 17 h 2702"/>
                            <a:gd name="T12" fmla="+- 0 4776 4621"/>
                            <a:gd name="T13" fmla="*/ T12 w 3586"/>
                            <a:gd name="T14" fmla="+- 0 30 17"/>
                            <a:gd name="T15" fmla="*/ 30 h 2702"/>
                            <a:gd name="T16" fmla="+- 0 4718 4621"/>
                            <a:gd name="T17" fmla="*/ T16 w 3586"/>
                            <a:gd name="T18" fmla="+- 0 61 17"/>
                            <a:gd name="T19" fmla="*/ 61 h 2702"/>
                            <a:gd name="T20" fmla="+- 0 4671 4621"/>
                            <a:gd name="T21" fmla="*/ T20 w 3586"/>
                            <a:gd name="T22" fmla="+- 0 106 17"/>
                            <a:gd name="T23" fmla="*/ 106 h 2702"/>
                            <a:gd name="T24" fmla="+- 0 4638 4621"/>
                            <a:gd name="T25" fmla="*/ T24 w 3586"/>
                            <a:gd name="T26" fmla="+- 0 163 17"/>
                            <a:gd name="T27" fmla="*/ 163 h 2702"/>
                            <a:gd name="T28" fmla="+- 0 4622 4621"/>
                            <a:gd name="T29" fmla="*/ T28 w 3586"/>
                            <a:gd name="T30" fmla="+- 0 228 17"/>
                            <a:gd name="T31" fmla="*/ 228 h 2702"/>
                            <a:gd name="T32" fmla="+- 0 4621 4621"/>
                            <a:gd name="T33" fmla="*/ T32 w 3586"/>
                            <a:gd name="T34" fmla="+- 0 251 17"/>
                            <a:gd name="T35" fmla="*/ 251 h 2702"/>
                            <a:gd name="T36" fmla="+- 0 4621 4621"/>
                            <a:gd name="T37" fmla="*/ T36 w 3586"/>
                            <a:gd name="T38" fmla="+- 0 1189 17"/>
                            <a:gd name="T39" fmla="*/ 1189 h 2702"/>
                            <a:gd name="T40" fmla="+- 0 4635 4621"/>
                            <a:gd name="T41" fmla="*/ T40 w 3586"/>
                            <a:gd name="T42" fmla="+- 0 1269 17"/>
                            <a:gd name="T43" fmla="*/ 1269 h 2702"/>
                            <a:gd name="T44" fmla="+- 0 4665 4621"/>
                            <a:gd name="T45" fmla="*/ T44 w 3586"/>
                            <a:gd name="T46" fmla="+- 0 1327 17"/>
                            <a:gd name="T47" fmla="*/ 1327 h 2702"/>
                            <a:gd name="T48" fmla="+- 0 4710 4621"/>
                            <a:gd name="T49" fmla="*/ T48 w 3586"/>
                            <a:gd name="T50" fmla="+- 0 1374 17"/>
                            <a:gd name="T51" fmla="*/ 1374 h 2702"/>
                            <a:gd name="T52" fmla="+- 0 4767 4621"/>
                            <a:gd name="T53" fmla="*/ T52 w 3586"/>
                            <a:gd name="T54" fmla="+- 0 1407 17"/>
                            <a:gd name="T55" fmla="*/ 1407 h 2702"/>
                            <a:gd name="T56" fmla="+- 0 4832 4621"/>
                            <a:gd name="T57" fmla="*/ T56 w 3586"/>
                            <a:gd name="T58" fmla="+- 0 1423 17"/>
                            <a:gd name="T59" fmla="*/ 1423 h 2702"/>
                            <a:gd name="T60" fmla="+- 0 4855 4621"/>
                            <a:gd name="T61" fmla="*/ T60 w 3586"/>
                            <a:gd name="T62" fmla="+- 0 1424 17"/>
                            <a:gd name="T63" fmla="*/ 1424 h 2702"/>
                            <a:gd name="T64" fmla="+- 0 7973 4621"/>
                            <a:gd name="T65" fmla="*/ T64 w 3586"/>
                            <a:gd name="T66" fmla="+- 0 1424 17"/>
                            <a:gd name="T67" fmla="*/ 1424 h 2702"/>
                            <a:gd name="T68" fmla="+- 0 8052 4621"/>
                            <a:gd name="T69" fmla="*/ T68 w 3586"/>
                            <a:gd name="T70" fmla="+- 0 1410 17"/>
                            <a:gd name="T71" fmla="*/ 1410 h 2702"/>
                            <a:gd name="T72" fmla="+- 0 8110 4621"/>
                            <a:gd name="T73" fmla="*/ T72 w 3586"/>
                            <a:gd name="T74" fmla="+- 0 1380 17"/>
                            <a:gd name="T75" fmla="*/ 1380 h 2702"/>
                            <a:gd name="T76" fmla="+- 0 8157 4621"/>
                            <a:gd name="T77" fmla="*/ T76 w 3586"/>
                            <a:gd name="T78" fmla="+- 0 1334 17"/>
                            <a:gd name="T79" fmla="*/ 1334 h 2702"/>
                            <a:gd name="T80" fmla="+- 0 8190 4621"/>
                            <a:gd name="T81" fmla="*/ T80 w 3586"/>
                            <a:gd name="T82" fmla="+- 0 1278 17"/>
                            <a:gd name="T83" fmla="*/ 1278 h 2702"/>
                            <a:gd name="T84" fmla="+- 0 8206 4621"/>
                            <a:gd name="T85" fmla="*/ T84 w 3586"/>
                            <a:gd name="T86" fmla="+- 0 1212 17"/>
                            <a:gd name="T87" fmla="*/ 1212 h 2702"/>
                            <a:gd name="T88" fmla="+- 0 8207 4621"/>
                            <a:gd name="T89" fmla="*/ T88 w 3586"/>
                            <a:gd name="T90" fmla="+- 0 1189 17"/>
                            <a:gd name="T91" fmla="*/ 1189 h 2702"/>
                            <a:gd name="T92" fmla="+- 0 8207 4621"/>
                            <a:gd name="T93" fmla="*/ T92 w 3586"/>
                            <a:gd name="T94" fmla="+- 0 251 17"/>
                            <a:gd name="T95" fmla="*/ 251 h 2702"/>
                            <a:gd name="T96" fmla="+- 0 8193 4621"/>
                            <a:gd name="T97" fmla="*/ T96 w 3586"/>
                            <a:gd name="T98" fmla="+- 0 172 17"/>
                            <a:gd name="T99" fmla="*/ 172 h 2702"/>
                            <a:gd name="T100" fmla="+- 0 8163 4621"/>
                            <a:gd name="T101" fmla="*/ T100 w 3586"/>
                            <a:gd name="T102" fmla="+- 0 114 17"/>
                            <a:gd name="T103" fmla="*/ 114 h 2702"/>
                            <a:gd name="T104" fmla="+- 0 8118 4621"/>
                            <a:gd name="T105" fmla="*/ T104 w 3586"/>
                            <a:gd name="T106" fmla="+- 0 67 17"/>
                            <a:gd name="T107" fmla="*/ 67 h 2702"/>
                            <a:gd name="T108" fmla="+- 0 8061 4621"/>
                            <a:gd name="T109" fmla="*/ T108 w 3586"/>
                            <a:gd name="T110" fmla="+- 0 34 17"/>
                            <a:gd name="T111" fmla="*/ 34 h 2702"/>
                            <a:gd name="T112" fmla="+- 0 7996 4621"/>
                            <a:gd name="T113" fmla="*/ T112 w 3586"/>
                            <a:gd name="T114" fmla="+- 0 18 17"/>
                            <a:gd name="T115" fmla="*/ 18 h 2702"/>
                            <a:gd name="T116" fmla="+- 0 7973 4621"/>
                            <a:gd name="T117" fmla="*/ T116 w 3586"/>
                            <a:gd name="T118" fmla="+- 0 17 17"/>
                            <a:gd name="T119" fmla="*/ 17 h 2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586" h="2702">
                              <a:moveTo>
                                <a:pt x="3352" y="0"/>
                              </a:moveTo>
                              <a:lnTo>
                                <a:pt x="234" y="0"/>
                              </a:lnTo>
                              <a:lnTo>
                                <a:pt x="221" y="0"/>
                              </a:lnTo>
                              <a:lnTo>
                                <a:pt x="155" y="13"/>
                              </a:lnTo>
                              <a:lnTo>
                                <a:pt x="97" y="44"/>
                              </a:lnTo>
                              <a:lnTo>
                                <a:pt x="50" y="89"/>
                              </a:lnTo>
                              <a:lnTo>
                                <a:pt x="17" y="146"/>
                              </a:lnTo>
                              <a:lnTo>
                                <a:pt x="1" y="211"/>
                              </a:lnTo>
                              <a:lnTo>
                                <a:pt x="0" y="234"/>
                              </a:lnTo>
                              <a:lnTo>
                                <a:pt x="0" y="1172"/>
                              </a:lnTo>
                              <a:lnTo>
                                <a:pt x="14" y="1252"/>
                              </a:lnTo>
                              <a:lnTo>
                                <a:pt x="44" y="1310"/>
                              </a:lnTo>
                              <a:lnTo>
                                <a:pt x="89" y="1357"/>
                              </a:lnTo>
                              <a:lnTo>
                                <a:pt x="146" y="1390"/>
                              </a:lnTo>
                              <a:lnTo>
                                <a:pt x="211" y="1406"/>
                              </a:lnTo>
                              <a:lnTo>
                                <a:pt x="234" y="1407"/>
                              </a:lnTo>
                              <a:lnTo>
                                <a:pt x="3352" y="1407"/>
                              </a:lnTo>
                              <a:lnTo>
                                <a:pt x="3431" y="1393"/>
                              </a:lnTo>
                              <a:lnTo>
                                <a:pt x="3489" y="1363"/>
                              </a:lnTo>
                              <a:lnTo>
                                <a:pt x="3536" y="1317"/>
                              </a:lnTo>
                              <a:lnTo>
                                <a:pt x="3569" y="1261"/>
                              </a:lnTo>
                              <a:lnTo>
                                <a:pt x="3585" y="1195"/>
                              </a:lnTo>
                              <a:lnTo>
                                <a:pt x="3586" y="1172"/>
                              </a:lnTo>
                              <a:lnTo>
                                <a:pt x="3586" y="234"/>
                              </a:lnTo>
                              <a:lnTo>
                                <a:pt x="3572" y="155"/>
                              </a:lnTo>
                              <a:lnTo>
                                <a:pt x="3542" y="97"/>
                              </a:lnTo>
                              <a:lnTo>
                                <a:pt x="3497" y="50"/>
                              </a:lnTo>
                              <a:lnTo>
                                <a:pt x="3440" y="17"/>
                              </a:lnTo>
                              <a:lnTo>
                                <a:pt x="3375" y="1"/>
                              </a:lnTo>
                              <a:lnTo>
                                <a:pt x="3352"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567FD0" w14:textId="50B74539" w:rsidR="009859E8" w:rsidRPr="00174E88" w:rsidRDefault="009859E8" w:rsidP="006451FA">
                            <w:pPr>
                              <w:spacing w:after="0" w:line="240" w:lineRule="auto"/>
                              <w:rPr>
                                <w:rFonts w:ascii="Arial"/>
                                <w:spacing w:val="-4"/>
                                <w:w w:val="98"/>
                                <w:sz w:val="20"/>
                                <w:szCs w:val="20"/>
                              </w:rPr>
                            </w:pPr>
                            <w:r w:rsidRPr="00174E88">
                              <w:rPr>
                                <w:rFonts w:ascii="Arial"/>
                                <w:spacing w:val="-4"/>
                                <w:w w:val="98"/>
                                <w:sz w:val="20"/>
                                <w:szCs w:val="20"/>
                              </w:rPr>
                              <w:t xml:space="preserve">La dose </w:t>
                            </w:r>
                            <w:r>
                              <w:rPr>
                                <w:rFonts w:ascii="Arial"/>
                                <w:spacing w:val="-4"/>
                                <w:w w:val="98"/>
                                <w:sz w:val="20"/>
                                <w:szCs w:val="20"/>
                              </w:rPr>
                              <w:t>à</w:t>
                            </w:r>
                            <w:r>
                              <w:rPr>
                                <w:rFonts w:ascii="Arial"/>
                                <w:spacing w:val="-4"/>
                                <w:w w:val="98"/>
                                <w:sz w:val="20"/>
                                <w:szCs w:val="20"/>
                              </w:rPr>
                              <w:t xml:space="preserve"> appliquer</w:t>
                            </w:r>
                            <w:r w:rsidRPr="00174E88">
                              <w:rPr>
                                <w:rFonts w:ascii="Arial"/>
                                <w:spacing w:val="-4"/>
                                <w:w w:val="98"/>
                                <w:sz w:val="20"/>
                                <w:szCs w:val="20"/>
                              </w:rPr>
                              <w:t xml:space="preserve"> </w:t>
                            </w:r>
                          </w:p>
                          <w:p w14:paraId="1C72032A" w14:textId="28600183" w:rsidR="009859E8" w:rsidRPr="00174E88" w:rsidRDefault="009859E8" w:rsidP="006451FA">
                            <w:pPr>
                              <w:spacing w:after="0" w:line="240" w:lineRule="auto"/>
                              <w:rPr>
                                <w:rFonts w:ascii="Arial"/>
                                <w:spacing w:val="-4"/>
                                <w:w w:val="98"/>
                                <w:sz w:val="20"/>
                                <w:szCs w:val="20"/>
                              </w:rPr>
                            </w:pPr>
                            <w:r w:rsidRPr="00174E88">
                              <w:rPr>
                                <w:rFonts w:ascii="Arial"/>
                                <w:spacing w:val="-4"/>
                                <w:w w:val="98"/>
                                <w:sz w:val="20"/>
                                <w:szCs w:val="20"/>
                              </w:rPr>
                              <w:t>(kg/ac</w:t>
                            </w:r>
                            <w:r w:rsidR="00E1564E">
                              <w:rPr>
                                <w:rFonts w:ascii="Arial"/>
                                <w:spacing w:val="-4"/>
                                <w:w w:val="98"/>
                                <w:sz w:val="20"/>
                                <w:szCs w:val="20"/>
                              </w:rPr>
                              <w:t>re</w:t>
                            </w:r>
                            <w:r w:rsidRPr="00174E88">
                              <w:rPr>
                                <w:rFonts w:ascii="Arial"/>
                                <w:spacing w:val="-4"/>
                                <w:w w:val="98"/>
                                <w:sz w:val="20"/>
                                <w:szCs w:val="20"/>
                              </w:rPr>
                              <w:t>) est donn</w:t>
                            </w:r>
                            <w:r w:rsidRPr="00174E88">
                              <w:rPr>
                                <w:rFonts w:ascii="Arial"/>
                                <w:spacing w:val="-4"/>
                                <w:w w:val="98"/>
                                <w:sz w:val="20"/>
                                <w:szCs w:val="20"/>
                              </w:rPr>
                              <w:t>é</w:t>
                            </w:r>
                            <w:r>
                              <w:rPr>
                                <w:rFonts w:ascii="Arial"/>
                                <w:spacing w:val="-4"/>
                                <w:w w:val="98"/>
                                <w:sz w:val="20"/>
                                <w:szCs w:val="20"/>
                              </w:rPr>
                              <w:t xml:space="preserve">e </w:t>
                            </w:r>
                            <w:r w:rsidRPr="00174E88">
                              <w:rPr>
                                <w:rFonts w:ascii="Arial"/>
                                <w:spacing w:val="-4"/>
                                <w:w w:val="98"/>
                                <w:sz w:val="20"/>
                                <w:szCs w:val="20"/>
                              </w:rPr>
                              <w:t>pour chaque culture et chaque engrais</w:t>
                            </w:r>
                          </w:p>
                          <w:p w14:paraId="59C2177B" w14:textId="77777777" w:rsidR="009859E8" w:rsidRDefault="009859E8" w:rsidP="006451FA">
                            <w:pPr>
                              <w:jc w:val="center"/>
                            </w:pPr>
                          </w:p>
                        </w:txbxContent>
                      </wps:txbx>
                      <wps:bodyPr rot="0" vert="horz" wrap="square" lIns="91440" tIns="45720" rIns="91440" bIns="45720" anchor="t" anchorCtr="0" upright="1">
                        <a:noAutofit/>
                      </wps:bodyPr>
                    </wps:wsp>
                  </a:graphicData>
                </a:graphic>
              </wp:anchor>
            </w:drawing>
          </mc:Choice>
          <mc:Fallback>
            <w:pict>
              <v:shape id="Freeform 18" o:spid="_x0000_s1081" style="position:absolute;left:0;text-align:left;margin-left:298.2pt;margin-top:7.85pt;width:134.1pt;height:145.75pt;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3586,27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" adj="-11796480,,5400" path="m3352,l234,,221,,155,13,97,44,50,89,17,146,1,211,,234r,938l14,1252r30,58l89,1357r57,33l211,1406r23,1l3352,1407r79,-14l3489,1363r47,-46l3569,1261r16,-66l3586,1172r,-938l3572,155,3542,97,3497,50,3440,17,3375,1,3352,xe" fillcolor="#4f81bd" stroked="f">
                <v:stroke joinstyle="round"/>
                <v:formulas/>
                <v:path arrowok="t" o:connecttype="custom" o:connectlocs="1591938,11646;111132,11646;104958,11646;73613,20552;46067,41788;23746,72616;8074,111664;475,156193;0,171949;0,814533;6649,869338;20897,909071;42268,941269;69339,963876;100209,974837;111132,975522;1591938,975522;1629457,965931;1657003,945379;1679324,913867;1694996,875503;1702595,830290;1703070,814533;1703070,171949;1696421,117830;1682173,78097;1660802,45899;1633731,23292;1602861,12331;1591938,11646" o:connectangles="0,0,0,0,0,0,0,0,0,0,0,0,0,0,0,0,0,0,0,0,0,0,0,0,0,0,0,0,0,0" textboxrect="0,0,3586,2702"/>
                <v:textbox>
                  <w:txbxContent>
                    <w:p w14:paraId="07567FD0" w14:textId="50B74539" w:rsidR="009859E8" w:rsidRPr="00174E88" w:rsidRDefault="009859E8" w:rsidP="006451FA">
                      <w:pPr>
                        <w:spacing w:after="0" w:line="240" w:lineRule="auto"/>
                        <w:rPr>
                          <w:rFonts w:ascii="Arial"/>
                          <w:spacing w:val="-4"/>
                          <w:w w:val="98"/>
                          <w:sz w:val="20"/>
                          <w:szCs w:val="20"/>
                        </w:rPr>
                      </w:pPr>
                      <w:r w:rsidRPr="00174E88">
                        <w:rPr>
                          <w:rFonts w:ascii="Arial"/>
                          <w:spacing w:val="-4"/>
                          <w:w w:val="98"/>
                          <w:sz w:val="20"/>
                          <w:szCs w:val="20"/>
                        </w:rPr>
                        <w:t xml:space="preserve">La dose </w:t>
                      </w:r>
                      <w:r>
                        <w:rPr>
                          <w:rFonts w:ascii="Arial"/>
                          <w:spacing w:val="-4"/>
                          <w:w w:val="98"/>
                          <w:sz w:val="20"/>
                          <w:szCs w:val="20"/>
                        </w:rPr>
                        <w:t>à</w:t>
                      </w:r>
                      <w:r>
                        <w:rPr>
                          <w:rFonts w:ascii="Arial"/>
                          <w:spacing w:val="-4"/>
                          <w:w w:val="98"/>
                          <w:sz w:val="20"/>
                          <w:szCs w:val="20"/>
                        </w:rPr>
                        <w:t xml:space="preserve"> appliquer</w:t>
                      </w:r>
                      <w:r w:rsidRPr="00174E88">
                        <w:rPr>
                          <w:rFonts w:ascii="Arial"/>
                          <w:spacing w:val="-4"/>
                          <w:w w:val="98"/>
                          <w:sz w:val="20"/>
                          <w:szCs w:val="20"/>
                        </w:rPr>
                        <w:t xml:space="preserve"> </w:t>
                      </w:r>
                    </w:p>
                    <w:p w14:paraId="1C72032A" w14:textId="28600183" w:rsidR="009859E8" w:rsidRPr="00174E88" w:rsidRDefault="009859E8" w:rsidP="006451FA">
                      <w:pPr>
                        <w:spacing w:after="0" w:line="240" w:lineRule="auto"/>
                        <w:rPr>
                          <w:rFonts w:ascii="Arial"/>
                          <w:spacing w:val="-4"/>
                          <w:w w:val="98"/>
                          <w:sz w:val="20"/>
                          <w:szCs w:val="20"/>
                        </w:rPr>
                      </w:pPr>
                      <w:r w:rsidRPr="00174E88">
                        <w:rPr>
                          <w:rFonts w:ascii="Arial"/>
                          <w:spacing w:val="-4"/>
                          <w:w w:val="98"/>
                          <w:sz w:val="20"/>
                          <w:szCs w:val="20"/>
                        </w:rPr>
                        <w:t>(kg/ac</w:t>
                      </w:r>
                      <w:r w:rsidR="00E1564E">
                        <w:rPr>
                          <w:rFonts w:ascii="Arial"/>
                          <w:spacing w:val="-4"/>
                          <w:w w:val="98"/>
                          <w:sz w:val="20"/>
                          <w:szCs w:val="20"/>
                        </w:rPr>
                        <w:t>re</w:t>
                      </w:r>
                      <w:r w:rsidRPr="00174E88">
                        <w:rPr>
                          <w:rFonts w:ascii="Arial"/>
                          <w:spacing w:val="-4"/>
                          <w:w w:val="98"/>
                          <w:sz w:val="20"/>
                          <w:szCs w:val="20"/>
                        </w:rPr>
                        <w:t>) est donn</w:t>
                      </w:r>
                      <w:r w:rsidRPr="00174E88">
                        <w:rPr>
                          <w:rFonts w:ascii="Arial"/>
                          <w:spacing w:val="-4"/>
                          <w:w w:val="98"/>
                          <w:sz w:val="20"/>
                          <w:szCs w:val="20"/>
                        </w:rPr>
                        <w:t>é</w:t>
                      </w:r>
                      <w:r>
                        <w:rPr>
                          <w:rFonts w:ascii="Arial"/>
                          <w:spacing w:val="-4"/>
                          <w:w w:val="98"/>
                          <w:sz w:val="20"/>
                          <w:szCs w:val="20"/>
                        </w:rPr>
                        <w:t xml:space="preserve">e </w:t>
                      </w:r>
                      <w:r w:rsidRPr="00174E88">
                        <w:rPr>
                          <w:rFonts w:ascii="Arial"/>
                          <w:spacing w:val="-4"/>
                          <w:w w:val="98"/>
                          <w:sz w:val="20"/>
                          <w:szCs w:val="20"/>
                        </w:rPr>
                        <w:t>pour chaque culture et chaque engrais</w:t>
                      </w:r>
                    </w:p>
                    <w:p w14:paraId="59C2177B" w14:textId="77777777" w:rsidR="009859E8" w:rsidRDefault="009859E8" w:rsidP="006451FA">
                      <w:pPr>
                        <w:jc w:val="center"/>
                      </w:pPr>
                    </w:p>
                  </w:txbxContent>
                </v:textbox>
              </v:shape>
            </w:pict>
          </mc:Fallback>
        </mc:AlternateContent>
      </w:r>
      <w:r w:rsidR="003E008A" w:rsidRPr="003E008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1BCA489" w14:textId="2B86C904" w:rsidR="00A05151" w:rsidRDefault="00A05151" w:rsidP="00D81D99">
      <w:pPr>
        <w:spacing w:line="317" w:lineRule="exact"/>
        <w:ind w:left="115"/>
        <w:jc w:val="both"/>
        <w:rPr>
          <w:rFonts w:ascii="Times New Roman" w:eastAsia="Times New Roman" w:hAnsi="Times New Roman"/>
          <w:sz w:val="20"/>
          <w:szCs w:val="20"/>
        </w:rPr>
      </w:pPr>
    </w:p>
    <w:p w14:paraId="3D00D2B1" w14:textId="039209D5" w:rsidR="00A05151" w:rsidRDefault="005F6591" w:rsidP="00D81D99">
      <w:pPr>
        <w:jc w:val="both"/>
        <w:rPr>
          <w:rFonts w:ascii="Times New Roman" w:eastAsia="Times New Roman" w:hAnsi="Times New Roman"/>
          <w:sz w:val="20"/>
          <w:szCs w:val="20"/>
        </w:rPr>
      </w:pPr>
      <w:r>
        <w:rPr>
          <w:noProof/>
          <w:lang w:val="en-GB" w:eastAsia="en-GB" w:bidi="ar-SA"/>
        </w:rPr>
        <mc:AlternateContent>
          <mc:Choice Requires="wps">
            <w:drawing>
              <wp:anchor distT="0" distB="0" distL="114300" distR="114300" simplePos="0" relativeHeight="251691008" behindDoc="0" locked="0" layoutInCell="1" allowOverlap="1" wp14:anchorId="58993AC4" wp14:editId="67787C73">
                <wp:simplePos x="0" y="0"/>
                <wp:positionH relativeFrom="column">
                  <wp:posOffset>3268980</wp:posOffset>
                </wp:positionH>
                <wp:positionV relativeFrom="paragraph">
                  <wp:posOffset>3682365</wp:posOffset>
                </wp:positionV>
                <wp:extent cx="3569862" cy="1271055"/>
                <wp:effectExtent l="0" t="0" r="0" b="0"/>
                <wp:wrapNone/>
                <wp:docPr id="271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9862" cy="1271055"/>
                        </a:xfrm>
                        <a:custGeom>
                          <a:avLst/>
                          <a:gdLst>
                            <a:gd name="T0" fmla="+- 0 11271 4064"/>
                            <a:gd name="T1" fmla="*/ T0 w 7515"/>
                            <a:gd name="T2" fmla="+- 0 3371 3371"/>
                            <a:gd name="T3" fmla="*/ 3371 h 1855"/>
                            <a:gd name="T4" fmla="+- 0 6722 4064"/>
                            <a:gd name="T5" fmla="*/ T4 w 7515"/>
                            <a:gd name="T6" fmla="+- 0 3371 3371"/>
                            <a:gd name="T7" fmla="*/ 3371 h 1855"/>
                            <a:gd name="T8" fmla="+- 0 6696 4064"/>
                            <a:gd name="T9" fmla="*/ T8 w 7515"/>
                            <a:gd name="T10" fmla="+- 0 3372 3371"/>
                            <a:gd name="T11" fmla="*/ 3372 h 1855"/>
                            <a:gd name="T12" fmla="+- 0 6624 4064"/>
                            <a:gd name="T13" fmla="*/ T12 w 7515"/>
                            <a:gd name="T14" fmla="+- 0 3387 3371"/>
                            <a:gd name="T15" fmla="*/ 3387 h 1855"/>
                            <a:gd name="T16" fmla="+- 0 6560 4064"/>
                            <a:gd name="T17" fmla="*/ T16 w 7515"/>
                            <a:gd name="T18" fmla="+- 0 3418 3371"/>
                            <a:gd name="T19" fmla="*/ 3418 h 1855"/>
                            <a:gd name="T20" fmla="+- 0 6504 4064"/>
                            <a:gd name="T21" fmla="*/ T20 w 7515"/>
                            <a:gd name="T22" fmla="+- 0 3462 3371"/>
                            <a:gd name="T23" fmla="*/ 3462 h 1855"/>
                            <a:gd name="T24" fmla="+- 0 6460 4064"/>
                            <a:gd name="T25" fmla="*/ T24 w 7515"/>
                            <a:gd name="T26" fmla="+- 0 3518 3371"/>
                            <a:gd name="T27" fmla="*/ 3518 h 1855"/>
                            <a:gd name="T28" fmla="+- 0 6430 4064"/>
                            <a:gd name="T29" fmla="*/ T28 w 7515"/>
                            <a:gd name="T30" fmla="+- 0 3583 3371"/>
                            <a:gd name="T31" fmla="*/ 3583 h 1855"/>
                            <a:gd name="T32" fmla="+- 0 6415 4064"/>
                            <a:gd name="T33" fmla="*/ T32 w 7515"/>
                            <a:gd name="T34" fmla="+- 0 3655 3371"/>
                            <a:gd name="T35" fmla="*/ 3655 h 1855"/>
                            <a:gd name="T36" fmla="+- 0 6414 4064"/>
                            <a:gd name="T37" fmla="*/ T36 w 7515"/>
                            <a:gd name="T38" fmla="+- 0 3680 3371"/>
                            <a:gd name="T39" fmla="*/ 3680 h 1855"/>
                            <a:gd name="T40" fmla="+- 0 6414 4064"/>
                            <a:gd name="T41" fmla="*/ T40 w 7515"/>
                            <a:gd name="T42" fmla="+- 0 4453 3371"/>
                            <a:gd name="T43" fmla="*/ 4453 h 1855"/>
                            <a:gd name="T44" fmla="+- 0 4064 4064"/>
                            <a:gd name="T45" fmla="*/ T44 w 7515"/>
                            <a:gd name="T46" fmla="+- 0 4945 3371"/>
                            <a:gd name="T47" fmla="*/ 4945 h 1855"/>
                            <a:gd name="T48" fmla="+- 0 6414 4064"/>
                            <a:gd name="T49" fmla="*/ T48 w 7515"/>
                            <a:gd name="T50" fmla="+- 0 4917 3371"/>
                            <a:gd name="T51" fmla="*/ 4917 h 1855"/>
                            <a:gd name="T52" fmla="+- 0 11578 4064"/>
                            <a:gd name="T53" fmla="*/ T52 w 7515"/>
                            <a:gd name="T54" fmla="+- 0 4917 3371"/>
                            <a:gd name="T55" fmla="*/ 4917 h 1855"/>
                            <a:gd name="T56" fmla="+- 0 11578 4064"/>
                            <a:gd name="T57" fmla="*/ T56 w 7515"/>
                            <a:gd name="T58" fmla="+- 0 3680 3371"/>
                            <a:gd name="T59" fmla="*/ 3680 h 1855"/>
                            <a:gd name="T60" fmla="+- 0 11569 4064"/>
                            <a:gd name="T61" fmla="*/ T60 w 7515"/>
                            <a:gd name="T62" fmla="+- 0 3606 3371"/>
                            <a:gd name="T63" fmla="*/ 3606 h 1855"/>
                            <a:gd name="T64" fmla="+- 0 11544 4064"/>
                            <a:gd name="T65" fmla="*/ T64 w 7515"/>
                            <a:gd name="T66" fmla="+- 0 3538 3371"/>
                            <a:gd name="T67" fmla="*/ 3538 h 1855"/>
                            <a:gd name="T68" fmla="+- 0 11504 4064"/>
                            <a:gd name="T69" fmla="*/ T68 w 7515"/>
                            <a:gd name="T70" fmla="+- 0 3479 3371"/>
                            <a:gd name="T71" fmla="*/ 3479 h 1855"/>
                            <a:gd name="T72" fmla="+- 0 11452 4064"/>
                            <a:gd name="T73" fmla="*/ T72 w 7515"/>
                            <a:gd name="T74" fmla="+- 0 3431 3371"/>
                            <a:gd name="T75" fmla="*/ 3431 h 1855"/>
                            <a:gd name="T76" fmla="+- 0 11390 4064"/>
                            <a:gd name="T77" fmla="*/ T76 w 7515"/>
                            <a:gd name="T78" fmla="+- 0 3396 3371"/>
                            <a:gd name="T79" fmla="*/ 3396 h 1855"/>
                            <a:gd name="T80" fmla="+- 0 11320 4064"/>
                            <a:gd name="T81" fmla="*/ T80 w 7515"/>
                            <a:gd name="T82" fmla="+- 0 3375 3371"/>
                            <a:gd name="T83" fmla="*/ 3375 h 1855"/>
                            <a:gd name="T84" fmla="+- 0 11296 4064"/>
                            <a:gd name="T85" fmla="*/ T84 w 7515"/>
                            <a:gd name="T86" fmla="+- 0 3372 3371"/>
                            <a:gd name="T87" fmla="*/ 3372 h 1855"/>
                            <a:gd name="T88" fmla="+- 0 11271 4064"/>
                            <a:gd name="T89" fmla="*/ T88 w 7515"/>
                            <a:gd name="T90" fmla="+- 0 3371 3371"/>
                            <a:gd name="T91" fmla="*/ 3371 h 1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515" h="1855">
                              <a:moveTo>
                                <a:pt x="7207" y="0"/>
                              </a:moveTo>
                              <a:lnTo>
                                <a:pt x="2658" y="0"/>
                              </a:lnTo>
                              <a:lnTo>
                                <a:pt x="2632" y="1"/>
                              </a:lnTo>
                              <a:lnTo>
                                <a:pt x="2560" y="16"/>
                              </a:lnTo>
                              <a:lnTo>
                                <a:pt x="2496" y="47"/>
                              </a:lnTo>
                              <a:lnTo>
                                <a:pt x="2440" y="91"/>
                              </a:lnTo>
                              <a:lnTo>
                                <a:pt x="2396" y="147"/>
                              </a:lnTo>
                              <a:lnTo>
                                <a:pt x="2366" y="212"/>
                              </a:lnTo>
                              <a:lnTo>
                                <a:pt x="2351" y="284"/>
                              </a:lnTo>
                              <a:lnTo>
                                <a:pt x="2350" y="309"/>
                              </a:lnTo>
                              <a:lnTo>
                                <a:pt x="2350" y="1082"/>
                              </a:lnTo>
                              <a:lnTo>
                                <a:pt x="0" y="1574"/>
                              </a:lnTo>
                              <a:lnTo>
                                <a:pt x="2350" y="1546"/>
                              </a:lnTo>
                              <a:lnTo>
                                <a:pt x="7514" y="1546"/>
                              </a:lnTo>
                              <a:lnTo>
                                <a:pt x="7514" y="309"/>
                              </a:lnTo>
                              <a:lnTo>
                                <a:pt x="7505" y="235"/>
                              </a:lnTo>
                              <a:lnTo>
                                <a:pt x="7480" y="167"/>
                              </a:lnTo>
                              <a:lnTo>
                                <a:pt x="7440" y="108"/>
                              </a:lnTo>
                              <a:lnTo>
                                <a:pt x="7388" y="60"/>
                              </a:lnTo>
                              <a:lnTo>
                                <a:pt x="7326" y="25"/>
                              </a:lnTo>
                              <a:lnTo>
                                <a:pt x="7256" y="4"/>
                              </a:lnTo>
                              <a:lnTo>
                                <a:pt x="7232" y="1"/>
                              </a:lnTo>
                              <a:lnTo>
                                <a:pt x="7207"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8FD97A" w14:textId="520A7532" w:rsidR="009859E8" w:rsidRPr="003E008A" w:rsidRDefault="009859E8" w:rsidP="003E008A">
                            <w:pPr>
                              <w:spacing w:line="305" w:lineRule="exact"/>
                              <w:ind w:left="2160"/>
                              <w:rPr>
                                <w:rFonts w:ascii="Arial"/>
                                <w:b/>
                                <w:spacing w:val="1"/>
                                <w:w w:val="99"/>
                                <w:sz w:val="18"/>
                                <w:szCs w:val="18"/>
                              </w:rPr>
                            </w:pPr>
                            <w:r w:rsidRPr="003E008A">
                              <w:rPr>
                                <w:rFonts w:ascii="Arial"/>
                                <w:b/>
                                <w:spacing w:val="-4"/>
                                <w:w w:val="98"/>
                                <w:sz w:val="18"/>
                                <w:szCs w:val="18"/>
                              </w:rPr>
                              <w:t>L</w:t>
                            </w:r>
                            <w:r w:rsidRPr="003E008A">
                              <w:rPr>
                                <w:rFonts w:ascii="Arial"/>
                                <w:b/>
                                <w:spacing w:val="-4"/>
                                <w:w w:val="98"/>
                                <w:sz w:val="18"/>
                                <w:szCs w:val="18"/>
                              </w:rPr>
                              <w:t>’</w:t>
                            </w:r>
                            <w:r w:rsidRPr="003E008A">
                              <w:rPr>
                                <w:rFonts w:ascii="Arial"/>
                                <w:b/>
                                <w:spacing w:val="-4"/>
                                <w:w w:val="98"/>
                                <w:sz w:val="18"/>
                                <w:szCs w:val="18"/>
                              </w:rPr>
                              <w:t>effet moyen estimatif de l</w:t>
                            </w:r>
                            <w:r w:rsidRPr="003E008A">
                              <w:rPr>
                                <w:rFonts w:ascii="Arial"/>
                                <w:b/>
                                <w:spacing w:val="-4"/>
                                <w:w w:val="98"/>
                                <w:sz w:val="18"/>
                                <w:szCs w:val="18"/>
                              </w:rPr>
                              <w:t>’</w:t>
                            </w:r>
                            <w:r w:rsidRPr="003E008A">
                              <w:rPr>
                                <w:rFonts w:ascii="Arial"/>
                                <w:b/>
                                <w:spacing w:val="-4"/>
                                <w:w w:val="98"/>
                                <w:sz w:val="18"/>
                                <w:szCs w:val="18"/>
                              </w:rPr>
                              <w:t>application d</w:t>
                            </w:r>
                            <w:r w:rsidRPr="003E008A">
                              <w:rPr>
                                <w:rFonts w:ascii="Arial"/>
                                <w:b/>
                                <w:spacing w:val="-4"/>
                                <w:w w:val="98"/>
                                <w:sz w:val="18"/>
                                <w:szCs w:val="18"/>
                              </w:rPr>
                              <w:t>’</w:t>
                            </w:r>
                            <w:r w:rsidRPr="003E008A">
                              <w:rPr>
                                <w:rFonts w:ascii="Arial"/>
                                <w:b/>
                                <w:spacing w:val="-4"/>
                                <w:w w:val="98"/>
                                <w:sz w:val="18"/>
                                <w:szCs w:val="18"/>
                              </w:rPr>
                              <w:t xml:space="preserve">engrais </w:t>
                            </w:r>
                            <w:r w:rsidR="005D7A2B" w:rsidRPr="003E008A">
                              <w:rPr>
                                <w:rFonts w:ascii="Arial"/>
                                <w:b/>
                                <w:spacing w:val="-4"/>
                                <w:w w:val="98"/>
                                <w:sz w:val="18"/>
                                <w:szCs w:val="18"/>
                              </w:rPr>
                              <w:t>recommand</w:t>
                            </w:r>
                            <w:r w:rsidR="005D7A2B">
                              <w:rPr>
                                <w:rFonts w:ascii="Arial"/>
                                <w:b/>
                                <w:spacing w:val="-4"/>
                                <w:w w:val="98"/>
                                <w:sz w:val="18"/>
                                <w:szCs w:val="18"/>
                              </w:rPr>
                              <w:t>é</w:t>
                            </w:r>
                            <w:r w:rsidR="005D7A2B" w:rsidRPr="003E008A">
                              <w:rPr>
                                <w:rFonts w:ascii="Arial"/>
                                <w:b/>
                                <w:spacing w:val="-4"/>
                                <w:w w:val="98"/>
                                <w:sz w:val="18"/>
                                <w:szCs w:val="18"/>
                              </w:rPr>
                              <w:t>e</w:t>
                            </w:r>
                            <w:r w:rsidRPr="003E008A">
                              <w:rPr>
                                <w:rFonts w:ascii="Arial"/>
                                <w:b/>
                                <w:spacing w:val="-4"/>
                                <w:w w:val="98"/>
                                <w:sz w:val="18"/>
                                <w:szCs w:val="18"/>
                              </w:rPr>
                              <w:t xml:space="preserve"> est donn</w:t>
                            </w:r>
                            <w:r w:rsidRPr="003E008A">
                              <w:rPr>
                                <w:rFonts w:ascii="Arial"/>
                                <w:b/>
                                <w:spacing w:val="-4"/>
                                <w:w w:val="98"/>
                                <w:sz w:val="18"/>
                                <w:szCs w:val="18"/>
                              </w:rPr>
                              <w:t>é</w:t>
                            </w:r>
                            <w:r w:rsidRPr="003E008A">
                              <w:rPr>
                                <w:rFonts w:ascii="Arial"/>
                                <w:b/>
                                <w:w w:val="98"/>
                                <w:sz w:val="18"/>
                                <w:szCs w:val="18"/>
                              </w:rPr>
                              <w:t>:</w:t>
                            </w:r>
                            <w:r w:rsidRPr="003E008A">
                              <w:rPr>
                                <w:rFonts w:ascii="Arial"/>
                                <w:b/>
                                <w:spacing w:val="-4"/>
                                <w:sz w:val="18"/>
                                <w:szCs w:val="18"/>
                              </w:rPr>
                              <w:t xml:space="preserve"> </w:t>
                            </w:r>
                            <w:r w:rsidRPr="003E008A">
                              <w:rPr>
                                <w:rFonts w:ascii="Arial"/>
                                <w:b/>
                                <w:spacing w:val="1"/>
                                <w:w w:val="99"/>
                                <w:sz w:val="18"/>
                                <w:szCs w:val="18"/>
                              </w:rPr>
                              <w:t>un rendement accru kg/ac</w:t>
                            </w:r>
                            <w:r w:rsidR="005D7A2B">
                              <w:rPr>
                                <w:rFonts w:ascii="Arial"/>
                                <w:b/>
                                <w:spacing w:val="1"/>
                                <w:w w:val="99"/>
                                <w:sz w:val="18"/>
                                <w:szCs w:val="18"/>
                              </w:rPr>
                              <w:t>re</w:t>
                            </w:r>
                            <w:r w:rsidRPr="003E008A">
                              <w:rPr>
                                <w:rFonts w:ascii="Arial"/>
                                <w:b/>
                                <w:spacing w:val="1"/>
                                <w:w w:val="99"/>
                                <w:sz w:val="18"/>
                                <w:szCs w:val="18"/>
                              </w:rPr>
                              <w:t>) et le retour net sur l'utilisation de l'engrais (Sh/ac</w:t>
                            </w:r>
                            <w:r w:rsidR="005D7A2B">
                              <w:rPr>
                                <w:rFonts w:ascii="Arial"/>
                                <w:b/>
                                <w:spacing w:val="1"/>
                                <w:w w:val="99"/>
                                <w:sz w:val="18"/>
                                <w:szCs w:val="18"/>
                              </w:rPr>
                              <w:t>re</w:t>
                            </w:r>
                            <w:r w:rsidRPr="003E008A">
                              <w:rPr>
                                <w:rFonts w:ascii="Arial"/>
                                <w:b/>
                                <w:spacing w:val="1"/>
                                <w:w w:val="99"/>
                                <w:sz w:val="18"/>
                                <w:szCs w:val="18"/>
                              </w:rPr>
                              <w:t>)</w:t>
                            </w:r>
                          </w:p>
                          <w:p w14:paraId="69F494C8" w14:textId="77777777" w:rsidR="009859E8" w:rsidRDefault="009859E8" w:rsidP="003E008A">
                            <w:pPr>
                              <w:jc w:val="center"/>
                            </w:pP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58993AC4" id="Freeform 13" o:spid="_x0000_s1082" style="position:absolute;left:0;text-align:left;margin-left:257.4pt;margin-top:289.95pt;width:281.1pt;height:100.1pt;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7515,1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" adj="-11796480,,5400" path="m7207,l2658,r-26,1l2560,16r-64,31l2440,91r-44,56l2366,212r-15,72l2350,309r,773l,1574r2350,-28l7514,1546r,-1237l7505,235r-25,-68l7440,108,7388,60,7326,25,7256,4,7232,1,7207,xe" fillcolor="#4f81bd" stroked="f">
                <v:stroke joinstyle="miter"/>
                <v:formulas/>
                <v:path arrowok="t" o:connecttype="custom" o:connectlocs="3423552,2309826;1262634,2309826;1250283,2310511;1216081,2320789;1185679,2342030;1159077,2372179;1138176,2410551;1123925,2455089;1116799,2504424;1116324,2521554;1116324,3051217;0,3388338;1116324,3369152;3569387,3369152;3569387,2521554;3565112,2470849;3553236,2424255;3534235,2383828;3509533,2350938;3480081,2326956;3446829,2312566;3435428,2310511;3423552,2309826" o:connectangles="0,0,0,0,0,0,0,0,0,0,0,0,0,0,0,0,0,0,0,0,0,0,0" textboxrect="0,0,7515,1855"/>
                <v:textbox>
                  <w:txbxContent>
                    <w:p w14:paraId="088FD97A" w14:textId="520A7532" w:rsidR="009859E8" w:rsidRPr="003E008A" w:rsidRDefault="009859E8" w:rsidP="003E008A">
                      <w:pPr>
                        <w:spacing w:line="305" w:lineRule="exact"/>
                        <w:ind w:left="2160"/>
                        <w:rPr>
                          <w:rFonts w:ascii="Arial"/>
                          <w:b/>
                          <w:spacing w:val="1"/>
                          <w:w w:val="99"/>
                          <w:sz w:val="18"/>
                          <w:szCs w:val="18"/>
                        </w:rPr>
                      </w:pPr>
                      <w:r w:rsidRPr="003E008A">
                        <w:rPr>
                          <w:rFonts w:ascii="Arial"/>
                          <w:b/>
                          <w:spacing w:val="-4"/>
                          <w:w w:val="98"/>
                          <w:sz w:val="18"/>
                          <w:szCs w:val="18"/>
                        </w:rPr>
                        <w:t>L</w:t>
                      </w:r>
                      <w:r w:rsidRPr="003E008A">
                        <w:rPr>
                          <w:rFonts w:ascii="Arial"/>
                          <w:b/>
                          <w:spacing w:val="-4"/>
                          <w:w w:val="98"/>
                          <w:sz w:val="18"/>
                          <w:szCs w:val="18"/>
                        </w:rPr>
                        <w:t>’</w:t>
                      </w:r>
                      <w:r w:rsidRPr="003E008A">
                        <w:rPr>
                          <w:rFonts w:ascii="Arial"/>
                          <w:b/>
                          <w:spacing w:val="-4"/>
                          <w:w w:val="98"/>
                          <w:sz w:val="18"/>
                          <w:szCs w:val="18"/>
                        </w:rPr>
                        <w:t>effet moyen estimatif de l</w:t>
                      </w:r>
                      <w:r w:rsidRPr="003E008A">
                        <w:rPr>
                          <w:rFonts w:ascii="Arial"/>
                          <w:b/>
                          <w:spacing w:val="-4"/>
                          <w:w w:val="98"/>
                          <w:sz w:val="18"/>
                          <w:szCs w:val="18"/>
                        </w:rPr>
                        <w:t>’</w:t>
                      </w:r>
                      <w:r w:rsidRPr="003E008A">
                        <w:rPr>
                          <w:rFonts w:ascii="Arial"/>
                          <w:b/>
                          <w:spacing w:val="-4"/>
                          <w:w w:val="98"/>
                          <w:sz w:val="18"/>
                          <w:szCs w:val="18"/>
                        </w:rPr>
                        <w:t>application d</w:t>
                      </w:r>
                      <w:r w:rsidRPr="003E008A">
                        <w:rPr>
                          <w:rFonts w:ascii="Arial"/>
                          <w:b/>
                          <w:spacing w:val="-4"/>
                          <w:w w:val="98"/>
                          <w:sz w:val="18"/>
                          <w:szCs w:val="18"/>
                        </w:rPr>
                        <w:t>’</w:t>
                      </w:r>
                      <w:r w:rsidRPr="003E008A">
                        <w:rPr>
                          <w:rFonts w:ascii="Arial"/>
                          <w:b/>
                          <w:spacing w:val="-4"/>
                          <w:w w:val="98"/>
                          <w:sz w:val="18"/>
                          <w:szCs w:val="18"/>
                        </w:rPr>
                        <w:t xml:space="preserve">engrais </w:t>
                      </w:r>
                      <w:r w:rsidR="005D7A2B" w:rsidRPr="003E008A">
                        <w:rPr>
                          <w:rFonts w:ascii="Arial"/>
                          <w:b/>
                          <w:spacing w:val="-4"/>
                          <w:w w:val="98"/>
                          <w:sz w:val="18"/>
                          <w:szCs w:val="18"/>
                        </w:rPr>
                        <w:t>recommand</w:t>
                      </w:r>
                      <w:r w:rsidR="005D7A2B">
                        <w:rPr>
                          <w:rFonts w:ascii="Arial"/>
                          <w:b/>
                          <w:spacing w:val="-4"/>
                          <w:w w:val="98"/>
                          <w:sz w:val="18"/>
                          <w:szCs w:val="18"/>
                        </w:rPr>
                        <w:t>é</w:t>
                      </w:r>
                      <w:r w:rsidR="005D7A2B" w:rsidRPr="003E008A">
                        <w:rPr>
                          <w:rFonts w:ascii="Arial"/>
                          <w:b/>
                          <w:spacing w:val="-4"/>
                          <w:w w:val="98"/>
                          <w:sz w:val="18"/>
                          <w:szCs w:val="18"/>
                        </w:rPr>
                        <w:t>e</w:t>
                      </w:r>
                      <w:r w:rsidRPr="003E008A">
                        <w:rPr>
                          <w:rFonts w:ascii="Arial"/>
                          <w:b/>
                          <w:spacing w:val="-4"/>
                          <w:w w:val="98"/>
                          <w:sz w:val="18"/>
                          <w:szCs w:val="18"/>
                        </w:rPr>
                        <w:t xml:space="preserve"> est donn</w:t>
                      </w:r>
                      <w:r w:rsidRPr="003E008A">
                        <w:rPr>
                          <w:rFonts w:ascii="Arial"/>
                          <w:b/>
                          <w:spacing w:val="-4"/>
                          <w:w w:val="98"/>
                          <w:sz w:val="18"/>
                          <w:szCs w:val="18"/>
                        </w:rPr>
                        <w:t>é</w:t>
                      </w:r>
                      <w:r w:rsidRPr="003E008A">
                        <w:rPr>
                          <w:rFonts w:ascii="Arial"/>
                          <w:b/>
                          <w:w w:val="98"/>
                          <w:sz w:val="18"/>
                          <w:szCs w:val="18"/>
                        </w:rPr>
                        <w:t>:</w:t>
                      </w:r>
                      <w:r w:rsidRPr="003E008A">
                        <w:rPr>
                          <w:rFonts w:ascii="Arial"/>
                          <w:b/>
                          <w:spacing w:val="-4"/>
                          <w:sz w:val="18"/>
                          <w:szCs w:val="18"/>
                        </w:rPr>
                        <w:t xml:space="preserve"> </w:t>
                      </w:r>
                      <w:r w:rsidRPr="003E008A">
                        <w:rPr>
                          <w:rFonts w:ascii="Arial"/>
                          <w:b/>
                          <w:spacing w:val="1"/>
                          <w:w w:val="99"/>
                          <w:sz w:val="18"/>
                          <w:szCs w:val="18"/>
                        </w:rPr>
                        <w:t>un rendement accru kg/ac</w:t>
                      </w:r>
                      <w:r w:rsidR="005D7A2B">
                        <w:rPr>
                          <w:rFonts w:ascii="Arial"/>
                          <w:b/>
                          <w:spacing w:val="1"/>
                          <w:w w:val="99"/>
                          <w:sz w:val="18"/>
                          <w:szCs w:val="18"/>
                        </w:rPr>
                        <w:t>re</w:t>
                      </w:r>
                      <w:r w:rsidRPr="003E008A">
                        <w:rPr>
                          <w:rFonts w:ascii="Arial"/>
                          <w:b/>
                          <w:spacing w:val="1"/>
                          <w:w w:val="99"/>
                          <w:sz w:val="18"/>
                          <w:szCs w:val="18"/>
                        </w:rPr>
                        <w:t>) et le retour net sur l'utilisation de l'engrais (Sh/ac</w:t>
                      </w:r>
                      <w:r w:rsidR="005D7A2B">
                        <w:rPr>
                          <w:rFonts w:ascii="Arial"/>
                          <w:b/>
                          <w:spacing w:val="1"/>
                          <w:w w:val="99"/>
                          <w:sz w:val="18"/>
                          <w:szCs w:val="18"/>
                        </w:rPr>
                        <w:t>re</w:t>
                      </w:r>
                      <w:r w:rsidRPr="003E008A">
                        <w:rPr>
                          <w:rFonts w:ascii="Arial"/>
                          <w:b/>
                          <w:spacing w:val="1"/>
                          <w:w w:val="99"/>
                          <w:sz w:val="18"/>
                          <w:szCs w:val="18"/>
                        </w:rPr>
                        <w:t>)</w:t>
                      </w:r>
                    </w:p>
                    <w:p w14:paraId="69F494C8" w14:textId="77777777" w:rsidR="009859E8" w:rsidRDefault="009859E8" w:rsidP="003E008A">
                      <w:pPr>
                        <w:jc w:val="center"/>
                      </w:pPr>
                    </w:p>
                  </w:txbxContent>
                </v:textbox>
              </v:shape>
            </w:pict>
          </mc:Fallback>
        </mc:AlternateContent>
      </w:r>
      <w:r w:rsidR="00E256FF">
        <w:rPr>
          <w:noProof/>
          <w:lang w:val="en-GB" w:eastAsia="en-GB" w:bidi="ar-SA"/>
        </w:rPr>
        <mc:AlternateContent>
          <mc:Choice Requires="wps">
            <w:drawing>
              <wp:anchor distT="0" distB="0" distL="114300" distR="114300" simplePos="0" relativeHeight="251693056" behindDoc="0" locked="0" layoutInCell="1" allowOverlap="1" wp14:anchorId="7E70FA1C" wp14:editId="148FEF3F">
                <wp:simplePos x="0" y="0"/>
                <wp:positionH relativeFrom="column">
                  <wp:posOffset>3878580</wp:posOffset>
                </wp:positionH>
                <wp:positionV relativeFrom="paragraph">
                  <wp:posOffset>5408295</wp:posOffset>
                </wp:positionV>
                <wp:extent cx="3071078" cy="925712"/>
                <wp:effectExtent l="0" t="0" r="0" b="8255"/>
                <wp:wrapNone/>
                <wp:docPr id="271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1078" cy="925712"/>
                        </a:xfrm>
                        <a:custGeom>
                          <a:avLst/>
                          <a:gdLst>
                            <a:gd name="T0" fmla="+- 0 10742 4501"/>
                            <a:gd name="T1" fmla="*/ T0 w 6465"/>
                            <a:gd name="T2" fmla="+- 0 5830 5830"/>
                            <a:gd name="T3" fmla="*/ 5830 h 1351"/>
                            <a:gd name="T4" fmla="+- 0 5264 4501"/>
                            <a:gd name="T5" fmla="*/ T4 w 6465"/>
                            <a:gd name="T6" fmla="+- 0 5830 5830"/>
                            <a:gd name="T7" fmla="*/ 5830 h 1351"/>
                            <a:gd name="T8" fmla="+- 0 5243 4501"/>
                            <a:gd name="T9" fmla="*/ T8 w 6465"/>
                            <a:gd name="T10" fmla="+- 0 5831 5830"/>
                            <a:gd name="T11" fmla="*/ 5831 h 1351"/>
                            <a:gd name="T12" fmla="+- 0 5178 4501"/>
                            <a:gd name="T13" fmla="*/ T12 w 6465"/>
                            <a:gd name="T14" fmla="+- 0 5847 5830"/>
                            <a:gd name="T15" fmla="*/ 5847 h 1351"/>
                            <a:gd name="T16" fmla="+- 0 5122 4501"/>
                            <a:gd name="T17" fmla="*/ T16 w 6465"/>
                            <a:gd name="T18" fmla="+- 0 5880 5830"/>
                            <a:gd name="T19" fmla="*/ 5880 h 1351"/>
                            <a:gd name="T20" fmla="+- 0 5078 4501"/>
                            <a:gd name="T21" fmla="*/ T20 w 6465"/>
                            <a:gd name="T22" fmla="+- 0 5928 5830"/>
                            <a:gd name="T23" fmla="*/ 5928 h 1351"/>
                            <a:gd name="T24" fmla="+- 0 5050 4501"/>
                            <a:gd name="T25" fmla="*/ T24 w 6465"/>
                            <a:gd name="T26" fmla="+- 0 5987 5830"/>
                            <a:gd name="T27" fmla="*/ 5987 h 1351"/>
                            <a:gd name="T28" fmla="+- 0 5039 4501"/>
                            <a:gd name="T29" fmla="*/ T28 w 6465"/>
                            <a:gd name="T30" fmla="+- 0 6055 5830"/>
                            <a:gd name="T31" fmla="*/ 6055 h 1351"/>
                            <a:gd name="T32" fmla="+- 0 5039 4501"/>
                            <a:gd name="T33" fmla="*/ T32 w 6465"/>
                            <a:gd name="T34" fmla="+- 0 6617 5830"/>
                            <a:gd name="T35" fmla="*/ 6617 h 1351"/>
                            <a:gd name="T36" fmla="+- 0 4501 4501"/>
                            <a:gd name="T37" fmla="*/ T36 w 6465"/>
                            <a:gd name="T38" fmla="+- 0 6840 5830"/>
                            <a:gd name="T39" fmla="*/ 6840 h 1351"/>
                            <a:gd name="T40" fmla="+- 0 5039 4501"/>
                            <a:gd name="T41" fmla="*/ T40 w 6465"/>
                            <a:gd name="T42" fmla="+- 0 6955 5830"/>
                            <a:gd name="T43" fmla="*/ 6955 h 1351"/>
                            <a:gd name="T44" fmla="+- 0 5040 4501"/>
                            <a:gd name="T45" fmla="*/ T44 w 6465"/>
                            <a:gd name="T46" fmla="+- 0 6976 5830"/>
                            <a:gd name="T47" fmla="*/ 6976 h 1351"/>
                            <a:gd name="T48" fmla="+- 0 5044 4501"/>
                            <a:gd name="T49" fmla="*/ T48 w 6465"/>
                            <a:gd name="T50" fmla="+- 0 6998 5830"/>
                            <a:gd name="T51" fmla="*/ 6998 h 1351"/>
                            <a:gd name="T52" fmla="+- 0 5066 4501"/>
                            <a:gd name="T53" fmla="*/ T52 w 6465"/>
                            <a:gd name="T54" fmla="+- 0 7061 5830"/>
                            <a:gd name="T55" fmla="*/ 7061 h 1351"/>
                            <a:gd name="T56" fmla="+- 0 5104 4501"/>
                            <a:gd name="T57" fmla="*/ T56 w 6465"/>
                            <a:gd name="T58" fmla="+- 0 7113 5830"/>
                            <a:gd name="T59" fmla="*/ 7113 h 1351"/>
                            <a:gd name="T60" fmla="+- 0 5156 4501"/>
                            <a:gd name="T61" fmla="*/ T60 w 6465"/>
                            <a:gd name="T62" fmla="+- 0 7153 5830"/>
                            <a:gd name="T63" fmla="*/ 7153 h 1351"/>
                            <a:gd name="T64" fmla="+- 0 5218 4501"/>
                            <a:gd name="T65" fmla="*/ T64 w 6465"/>
                            <a:gd name="T66" fmla="+- 0 7175 5830"/>
                            <a:gd name="T67" fmla="*/ 7175 h 1351"/>
                            <a:gd name="T68" fmla="+- 0 5264 4501"/>
                            <a:gd name="T69" fmla="*/ T68 w 6465"/>
                            <a:gd name="T70" fmla="+- 0 7180 5830"/>
                            <a:gd name="T71" fmla="*/ 7180 h 1351"/>
                            <a:gd name="T72" fmla="+- 0 10742 4501"/>
                            <a:gd name="T73" fmla="*/ T72 w 6465"/>
                            <a:gd name="T74" fmla="+- 0 7180 5830"/>
                            <a:gd name="T75" fmla="*/ 7180 h 1351"/>
                            <a:gd name="T76" fmla="+- 0 10806 4501"/>
                            <a:gd name="T77" fmla="*/ T76 w 6465"/>
                            <a:gd name="T78" fmla="+- 0 7171 5830"/>
                            <a:gd name="T79" fmla="*/ 7171 h 1351"/>
                            <a:gd name="T80" fmla="+- 0 10866 4501"/>
                            <a:gd name="T81" fmla="*/ T80 w 6465"/>
                            <a:gd name="T82" fmla="+- 0 7143 5830"/>
                            <a:gd name="T83" fmla="*/ 7143 h 1351"/>
                            <a:gd name="T84" fmla="+- 0 10914 4501"/>
                            <a:gd name="T85" fmla="*/ T84 w 6465"/>
                            <a:gd name="T86" fmla="+- 0 7099 5830"/>
                            <a:gd name="T87" fmla="*/ 7099 h 1351"/>
                            <a:gd name="T88" fmla="+- 0 10948 4501"/>
                            <a:gd name="T89" fmla="*/ T88 w 6465"/>
                            <a:gd name="T90" fmla="+- 0 7043 5830"/>
                            <a:gd name="T91" fmla="*/ 7043 h 1351"/>
                            <a:gd name="T92" fmla="+- 0 10965 4501"/>
                            <a:gd name="T93" fmla="*/ T92 w 6465"/>
                            <a:gd name="T94" fmla="+- 0 6978 5830"/>
                            <a:gd name="T95" fmla="*/ 6978 h 1351"/>
                            <a:gd name="T96" fmla="+- 0 10966 4501"/>
                            <a:gd name="T97" fmla="*/ T96 w 6465"/>
                            <a:gd name="T98" fmla="+- 0 6955 5830"/>
                            <a:gd name="T99" fmla="*/ 6955 h 1351"/>
                            <a:gd name="T100" fmla="+- 0 10966 4501"/>
                            <a:gd name="T101" fmla="*/ T100 w 6465"/>
                            <a:gd name="T102" fmla="+- 0 6055 5830"/>
                            <a:gd name="T103" fmla="*/ 6055 h 1351"/>
                            <a:gd name="T104" fmla="+- 0 10956 4501"/>
                            <a:gd name="T105" fmla="*/ T104 w 6465"/>
                            <a:gd name="T106" fmla="+- 0 5990 5830"/>
                            <a:gd name="T107" fmla="*/ 5990 h 1351"/>
                            <a:gd name="T108" fmla="+- 0 10928 4501"/>
                            <a:gd name="T109" fmla="*/ T108 w 6465"/>
                            <a:gd name="T110" fmla="+- 0 5930 5830"/>
                            <a:gd name="T111" fmla="*/ 5930 h 1351"/>
                            <a:gd name="T112" fmla="+- 0 10885 4501"/>
                            <a:gd name="T113" fmla="*/ T112 w 6465"/>
                            <a:gd name="T114" fmla="+- 0 5882 5830"/>
                            <a:gd name="T115" fmla="*/ 5882 h 1351"/>
                            <a:gd name="T116" fmla="+- 0 10830 4501"/>
                            <a:gd name="T117" fmla="*/ T116 w 6465"/>
                            <a:gd name="T118" fmla="+- 0 5848 5830"/>
                            <a:gd name="T119" fmla="*/ 5848 h 1351"/>
                            <a:gd name="T120" fmla="+- 0 10765 4501"/>
                            <a:gd name="T121" fmla="*/ T120 w 6465"/>
                            <a:gd name="T122" fmla="+- 0 5831 5830"/>
                            <a:gd name="T123" fmla="*/ 5831 h 1351"/>
                            <a:gd name="T124" fmla="+- 0 10742 4501"/>
                            <a:gd name="T125" fmla="*/ T124 w 6465"/>
                            <a:gd name="T126" fmla="+- 0 5830 5830"/>
                            <a:gd name="T127" fmla="*/ 5830 h 1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65" h="1351">
                              <a:moveTo>
                                <a:pt x="6241" y="0"/>
                              </a:moveTo>
                              <a:lnTo>
                                <a:pt x="763" y="0"/>
                              </a:lnTo>
                              <a:lnTo>
                                <a:pt x="742" y="1"/>
                              </a:lnTo>
                              <a:lnTo>
                                <a:pt x="677" y="17"/>
                              </a:lnTo>
                              <a:lnTo>
                                <a:pt x="621" y="50"/>
                              </a:lnTo>
                              <a:lnTo>
                                <a:pt x="577" y="98"/>
                              </a:lnTo>
                              <a:lnTo>
                                <a:pt x="549" y="157"/>
                              </a:lnTo>
                              <a:lnTo>
                                <a:pt x="538" y="225"/>
                              </a:lnTo>
                              <a:lnTo>
                                <a:pt x="538" y="787"/>
                              </a:lnTo>
                              <a:lnTo>
                                <a:pt x="0" y="1010"/>
                              </a:lnTo>
                              <a:lnTo>
                                <a:pt x="538" y="1125"/>
                              </a:lnTo>
                              <a:lnTo>
                                <a:pt x="539" y="1146"/>
                              </a:lnTo>
                              <a:lnTo>
                                <a:pt x="543" y="1168"/>
                              </a:lnTo>
                              <a:lnTo>
                                <a:pt x="565" y="1231"/>
                              </a:lnTo>
                              <a:lnTo>
                                <a:pt x="603" y="1283"/>
                              </a:lnTo>
                              <a:lnTo>
                                <a:pt x="655" y="1323"/>
                              </a:lnTo>
                              <a:lnTo>
                                <a:pt x="717" y="1345"/>
                              </a:lnTo>
                              <a:lnTo>
                                <a:pt x="763" y="1350"/>
                              </a:lnTo>
                              <a:lnTo>
                                <a:pt x="6241" y="1350"/>
                              </a:lnTo>
                              <a:lnTo>
                                <a:pt x="6305" y="1341"/>
                              </a:lnTo>
                              <a:lnTo>
                                <a:pt x="6365" y="1313"/>
                              </a:lnTo>
                              <a:lnTo>
                                <a:pt x="6413" y="1269"/>
                              </a:lnTo>
                              <a:lnTo>
                                <a:pt x="6447" y="1213"/>
                              </a:lnTo>
                              <a:lnTo>
                                <a:pt x="6464" y="1148"/>
                              </a:lnTo>
                              <a:lnTo>
                                <a:pt x="6465" y="1125"/>
                              </a:lnTo>
                              <a:lnTo>
                                <a:pt x="6465" y="225"/>
                              </a:lnTo>
                              <a:lnTo>
                                <a:pt x="6455" y="160"/>
                              </a:lnTo>
                              <a:lnTo>
                                <a:pt x="6427" y="100"/>
                              </a:lnTo>
                              <a:lnTo>
                                <a:pt x="6384" y="52"/>
                              </a:lnTo>
                              <a:lnTo>
                                <a:pt x="6329" y="18"/>
                              </a:lnTo>
                              <a:lnTo>
                                <a:pt x="6264" y="1"/>
                              </a:lnTo>
                              <a:lnTo>
                                <a:pt x="6241"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CC008A" w14:textId="77777777" w:rsidR="005F6591" w:rsidRPr="005F6591" w:rsidRDefault="005F6591" w:rsidP="005F6591">
                            <w:pPr>
                              <w:pStyle w:val="NormalWeb"/>
                              <w:spacing w:before="0" w:beforeAutospacing="0" w:after="0" w:afterAutospacing="0"/>
                              <w:ind w:left="720"/>
                              <w:rPr>
                                <w:b/>
                                <w:sz w:val="18"/>
                                <w:szCs w:val="18"/>
                              </w:rPr>
                            </w:pPr>
                            <w:r w:rsidRPr="005F6591">
                              <w:rPr>
                                <w:rFonts w:ascii="Helvetica Neue" w:hAnsi="Helvetica Neue" w:cstheme="minorBidi"/>
                                <w:b/>
                                <w:color w:val="000000" w:themeColor="text1"/>
                                <w:kern w:val="24"/>
                                <w:sz w:val="18"/>
                                <w:szCs w:val="18"/>
                              </w:rPr>
                              <w:t xml:space="preserve">Le retour net total sur </w:t>
                            </w:r>
                            <w:proofErr w:type="gramStart"/>
                            <w:r w:rsidRPr="005F6591">
                              <w:rPr>
                                <w:rFonts w:ascii="Helvetica Neue" w:hAnsi="Helvetica Neue" w:cstheme="minorBidi"/>
                                <w:b/>
                                <w:color w:val="000000" w:themeColor="text1"/>
                                <w:kern w:val="24"/>
                                <w:sz w:val="18"/>
                                <w:szCs w:val="18"/>
                              </w:rPr>
                              <w:t>l' investissement</w:t>
                            </w:r>
                            <w:proofErr w:type="gramEnd"/>
                            <w:r w:rsidRPr="005F6591">
                              <w:rPr>
                                <w:rFonts w:ascii="Helvetica Neue" w:hAnsi="Helvetica Neue" w:cstheme="minorBidi"/>
                                <w:b/>
                                <w:color w:val="000000" w:themeColor="text1"/>
                                <w:kern w:val="24"/>
                                <w:sz w:val="18"/>
                                <w:szCs w:val="18"/>
                              </w:rPr>
                              <w:t xml:space="preserve"> dans les engrais est de </w:t>
                            </w:r>
                            <w:r w:rsidRPr="00C26686">
                              <w:rPr>
                                <w:rFonts w:ascii="Helvetica Neue" w:hAnsi="Helvetica Neue" w:cstheme="minorBidi"/>
                                <w:b/>
                                <w:bCs/>
                                <w:kern w:val="24"/>
                                <w:sz w:val="18"/>
                                <w:szCs w:val="18"/>
                              </w:rPr>
                              <w:t>1.301.301</w:t>
                            </w:r>
                            <w:r w:rsidRPr="00C26686">
                              <w:rPr>
                                <w:rFonts w:ascii="Helvetica Neue" w:hAnsi="Helvetica Neue" w:cstheme="minorBidi"/>
                                <w:b/>
                                <w:kern w:val="24"/>
                                <w:sz w:val="18"/>
                                <w:szCs w:val="18"/>
                              </w:rPr>
                              <w:t xml:space="preserve"> </w:t>
                            </w:r>
                            <w:r w:rsidRPr="005F6591">
                              <w:rPr>
                                <w:rFonts w:ascii="Helvetica Neue" w:hAnsi="Helvetica Neue" w:cstheme="minorBidi"/>
                                <w:b/>
                                <w:color w:val="000000" w:themeColor="text1"/>
                                <w:kern w:val="24"/>
                                <w:sz w:val="18"/>
                                <w:szCs w:val="18"/>
                              </w:rPr>
                              <w:t>pour les</w:t>
                            </w:r>
                            <w:r w:rsidRPr="005F6591">
                              <w:rPr>
                                <w:rFonts w:ascii="Helvetica Neue" w:hAnsi="Helvetica Neue" w:cstheme="minorBidi"/>
                                <w:b/>
                                <w:bCs/>
                                <w:color w:val="000000" w:themeColor="text1"/>
                                <w:kern w:val="24"/>
                                <w:sz w:val="18"/>
                                <w:szCs w:val="18"/>
                              </w:rPr>
                              <w:t xml:space="preserve"> 200.000</w:t>
                            </w:r>
                            <w:r w:rsidRPr="005F6591">
                              <w:rPr>
                                <w:rFonts w:ascii="Helvetica Neue" w:hAnsi="Helvetica Neue" w:cstheme="minorBidi"/>
                                <w:b/>
                                <w:color w:val="000000" w:themeColor="text1"/>
                                <w:kern w:val="24"/>
                                <w:sz w:val="18"/>
                                <w:szCs w:val="18"/>
                              </w:rPr>
                              <w:t xml:space="preserve"> investis dans l'engrais, soit un rapport bénéfice/coût de 6.  </w:t>
                            </w:r>
                          </w:p>
                          <w:p w14:paraId="7A1C5D06" w14:textId="77777777" w:rsidR="009859E8" w:rsidRPr="005F6591" w:rsidRDefault="009859E8" w:rsidP="005F6591">
                            <w:pPr>
                              <w:spacing w:after="0" w:line="240" w:lineRule="auto"/>
                              <w:jc w:val="center"/>
                              <w:rPr>
                                <w:b/>
                                <w:sz w:val="18"/>
                                <w:szCs w:val="18"/>
                              </w:rPr>
                            </w:pPr>
                          </w:p>
                        </w:txbxContent>
                      </wps:txbx>
                      <wps:bodyPr rot="0" vert="horz" wrap="square" lIns="91440" tIns="45720" rIns="91440" bIns="45720" anchor="t" anchorCtr="0" upright="1">
                        <a:noAutofit/>
                      </wps:bodyPr>
                    </wps:wsp>
                  </a:graphicData>
                </a:graphic>
              </wp:anchor>
            </w:drawing>
          </mc:Choice>
          <mc:Fallback>
            <w:pict>
              <v:shape id="Freeform 9" o:spid="_x0000_s1083" style="position:absolute;left:0;text-align:left;margin-left:305.4pt;margin-top:425.85pt;width:241.8pt;height:72.9pt;z-index:251693056;visibility:visible;mso-wrap-style:square;mso-wrap-distance-left:9pt;mso-wrap-distance-top:0;mso-wrap-distance-right:9pt;mso-wrap-distance-bottom:0;mso-position-horizontal:absolute;mso-position-horizontal-relative:text;mso-position-vertical:absolute;mso-position-vertical-relative:text;v-text-anchor:top" coordsize="6465,13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" adj="-11796480,,5400" path="m6241,l763,,742,1,677,17,621,50,577,98r-28,59l538,225r,562l,1010r538,115l539,1146r4,22l565,1231r38,52l655,1323r62,22l763,1350r5478,l6305,1341r60,-28l6413,1269r34,-56l6464,1148r1,-23l6465,225r-10,-65l6427,100,6384,52,6329,18,6264,1,6241,xe" fillcolor="#4f81bd" stroked="f">
                <v:stroke joinstyle="round"/>
                <v:formulas/>
                <v:path arrowok="t" o:connecttype="custom" o:connectlocs="2964671,3994745;362449,3994745;352473,3995431;321596,4006394;294994,4029006;274093,4061895;260792,4102323;255567,4148916;255567,4534002;0,4686802;255567,4765601;256042,4779990;257942,4795065;268393,4838233;286444,4873863;311146,4901272;340598,4916346;362449,4919772;2964671,4919772;2995073,4913605;3023575,4894420;3046376,4864271;3062527,4825899;3070603,4781361;3071078,4765601;3071078,4148916;3066328,4104378;3053027,4063266;3032600,4030376;3006474,4007079;2975597,3995431;2964671,3994745" o:connectangles="0,0,0,0,0,0,0,0,0,0,0,0,0,0,0,0,0,0,0,0,0,0,0,0,0,0,0,0,0,0,0,0" textboxrect="0,0,6465,1351"/>
                <v:textbox>
                  <w:txbxContent>
                    <w:p w14:paraId="5CCC008A" w14:textId="77777777" w:rsidR="005F6591" w:rsidRPr="005F6591" w:rsidRDefault="005F6591" w:rsidP="005F6591">
                      <w:pPr>
                        <w:pStyle w:val="NormalWeb"/>
                        <w:spacing w:before="0" w:beforeAutospacing="0" w:after="0" w:afterAutospacing="0"/>
                        <w:ind w:left="720"/>
                        <w:rPr>
                          <w:b/>
                          <w:sz w:val="18"/>
                          <w:szCs w:val="18"/>
                        </w:rPr>
                      </w:pPr>
                      <w:r w:rsidRPr="005F6591">
                        <w:rPr>
                          <w:rFonts w:ascii="Helvetica Neue" w:hAnsi="Helvetica Neue" w:cstheme="minorBidi"/>
                          <w:b/>
                          <w:color w:val="000000" w:themeColor="text1"/>
                          <w:kern w:val="24"/>
                          <w:sz w:val="18"/>
                          <w:szCs w:val="18"/>
                        </w:rPr>
                        <w:t xml:space="preserve">Le retour net total sur </w:t>
                      </w:r>
                      <w:proofErr w:type="gramStart"/>
                      <w:r w:rsidRPr="005F6591">
                        <w:rPr>
                          <w:rFonts w:ascii="Helvetica Neue" w:hAnsi="Helvetica Neue" w:cstheme="minorBidi"/>
                          <w:b/>
                          <w:color w:val="000000" w:themeColor="text1"/>
                          <w:kern w:val="24"/>
                          <w:sz w:val="18"/>
                          <w:szCs w:val="18"/>
                        </w:rPr>
                        <w:t>l' investissement</w:t>
                      </w:r>
                      <w:proofErr w:type="gramEnd"/>
                      <w:r w:rsidRPr="005F6591">
                        <w:rPr>
                          <w:rFonts w:ascii="Helvetica Neue" w:hAnsi="Helvetica Neue" w:cstheme="minorBidi"/>
                          <w:b/>
                          <w:color w:val="000000" w:themeColor="text1"/>
                          <w:kern w:val="24"/>
                          <w:sz w:val="18"/>
                          <w:szCs w:val="18"/>
                        </w:rPr>
                        <w:t xml:space="preserve"> dans les engrais est de </w:t>
                      </w:r>
                      <w:r w:rsidRPr="00C26686">
                        <w:rPr>
                          <w:rFonts w:ascii="Helvetica Neue" w:hAnsi="Helvetica Neue" w:cstheme="minorBidi"/>
                          <w:b/>
                          <w:bCs/>
                          <w:kern w:val="24"/>
                          <w:sz w:val="18"/>
                          <w:szCs w:val="18"/>
                        </w:rPr>
                        <w:t>1.301.301</w:t>
                      </w:r>
                      <w:r w:rsidRPr="00C26686">
                        <w:rPr>
                          <w:rFonts w:ascii="Helvetica Neue" w:hAnsi="Helvetica Neue" w:cstheme="minorBidi"/>
                          <w:b/>
                          <w:kern w:val="24"/>
                          <w:sz w:val="18"/>
                          <w:szCs w:val="18"/>
                        </w:rPr>
                        <w:t xml:space="preserve"> </w:t>
                      </w:r>
                      <w:r w:rsidRPr="005F6591">
                        <w:rPr>
                          <w:rFonts w:ascii="Helvetica Neue" w:hAnsi="Helvetica Neue" w:cstheme="minorBidi"/>
                          <w:b/>
                          <w:color w:val="000000" w:themeColor="text1"/>
                          <w:kern w:val="24"/>
                          <w:sz w:val="18"/>
                          <w:szCs w:val="18"/>
                        </w:rPr>
                        <w:t>pour les</w:t>
                      </w:r>
                      <w:r w:rsidRPr="005F6591">
                        <w:rPr>
                          <w:rFonts w:ascii="Helvetica Neue" w:hAnsi="Helvetica Neue" w:cstheme="minorBidi"/>
                          <w:b/>
                          <w:bCs/>
                          <w:color w:val="000000" w:themeColor="text1"/>
                          <w:kern w:val="24"/>
                          <w:sz w:val="18"/>
                          <w:szCs w:val="18"/>
                        </w:rPr>
                        <w:t xml:space="preserve"> 200.000</w:t>
                      </w:r>
                      <w:r w:rsidRPr="005F6591">
                        <w:rPr>
                          <w:rFonts w:ascii="Helvetica Neue" w:hAnsi="Helvetica Neue" w:cstheme="minorBidi"/>
                          <w:b/>
                          <w:color w:val="000000" w:themeColor="text1"/>
                          <w:kern w:val="24"/>
                          <w:sz w:val="18"/>
                          <w:szCs w:val="18"/>
                        </w:rPr>
                        <w:t xml:space="preserve"> investis dans l'engrais, soit un rapport bénéfice/coût de 6.  </w:t>
                      </w:r>
                    </w:p>
                    <w:p w14:paraId="7A1C5D06" w14:textId="77777777" w:rsidR="009859E8" w:rsidRPr="005F6591" w:rsidRDefault="009859E8" w:rsidP="005F6591">
                      <w:pPr>
                        <w:spacing w:after="0" w:line="240" w:lineRule="auto"/>
                        <w:jc w:val="center"/>
                        <w:rPr>
                          <w:b/>
                          <w:sz w:val="18"/>
                          <w:szCs w:val="18"/>
                        </w:rPr>
                      </w:pPr>
                    </w:p>
                  </w:txbxContent>
                </v:textbox>
              </v:shape>
            </w:pict>
          </mc:Fallback>
        </mc:AlternateContent>
      </w:r>
      <w:r w:rsidR="00354EC5" w:rsidRPr="00354EC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54EC5" w:rsidRPr="00354EC5">
        <w:rPr>
          <w:rFonts w:ascii="Times New Roman" w:eastAsia="Times New Roman" w:hAnsi="Times New Roman"/>
          <w:noProof/>
          <w:sz w:val="20"/>
          <w:szCs w:val="20"/>
          <w:lang w:val="en-GB" w:eastAsia="en-GB" w:bidi="ar-SA"/>
        </w:rPr>
        <w:drawing>
          <wp:inline distT="0" distB="0" distL="0" distR="0" wp14:anchorId="716D6AF5" wp14:editId="614827C1">
            <wp:extent cx="5943600" cy="6296965"/>
            <wp:effectExtent l="0" t="0" r="0" b="8890"/>
            <wp:docPr id="2693" name="Picture 2693" descr="D:\Users\Ephrem\Documents\Trad\CABI\FOT-OFRA\French\Additional images\Figure_4_f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Ephrem\Documents\Trad\CABI\FOT-OFRA\French\Additional images\Figure_4_fr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296965"/>
                    </a:xfrm>
                    <a:prstGeom prst="rect">
                      <a:avLst/>
                    </a:prstGeom>
                    <a:noFill/>
                    <a:ln>
                      <a:noFill/>
                    </a:ln>
                  </pic:spPr>
                </pic:pic>
              </a:graphicData>
            </a:graphic>
          </wp:inline>
        </w:drawing>
      </w:r>
    </w:p>
    <w:p w14:paraId="5CD0F2F5" w14:textId="1EBFBFC7" w:rsidR="00B518AB" w:rsidRDefault="00112D86" w:rsidP="00112D86">
      <w:pPr>
        <w:tabs>
          <w:tab w:val="left" w:pos="1200"/>
        </w:tabs>
        <w:jc w:val="both"/>
        <w:rPr>
          <w:rFonts w:ascii="Arial" w:hAnsi="Arial"/>
          <w:sz w:val="20"/>
          <w:szCs w:val="20"/>
        </w:rPr>
      </w:pPr>
      <w:r w:rsidRPr="00A05151">
        <w:rPr>
          <w:rFonts w:ascii="Arial" w:hAnsi="Arial"/>
          <w:b/>
          <w:sz w:val="20"/>
          <w:szCs w:val="20"/>
        </w:rPr>
        <w:t>Figure 4:</w:t>
      </w:r>
      <w:r w:rsidRPr="00A05151">
        <w:rPr>
          <w:rFonts w:ascii="Arial" w:hAnsi="Arial"/>
          <w:sz w:val="20"/>
          <w:szCs w:val="20"/>
        </w:rPr>
        <w:t xml:space="preserve"> Le panneau FOT affichant le résultat pour un investissement de 200.000 UGSH dans l'engrais.</w:t>
      </w:r>
    </w:p>
    <w:p w14:paraId="212872FB" w14:textId="77777777" w:rsidR="003D4418" w:rsidRDefault="003D4418" w:rsidP="00112D86">
      <w:pPr>
        <w:tabs>
          <w:tab w:val="left" w:pos="1200"/>
        </w:tabs>
        <w:jc w:val="both"/>
        <w:rPr>
          <w:rFonts w:ascii="Arial" w:hAnsi="Arial" w:cs="Arial"/>
          <w:sz w:val="24"/>
          <w:szCs w:val="24"/>
        </w:rPr>
      </w:pPr>
    </w:p>
    <w:p w14:paraId="394E2E8D" w14:textId="77777777" w:rsidR="00BC12A8" w:rsidRDefault="00BC12A8" w:rsidP="00112D86">
      <w:pPr>
        <w:tabs>
          <w:tab w:val="left" w:pos="1200"/>
        </w:tabs>
        <w:jc w:val="both"/>
        <w:rPr>
          <w:rFonts w:ascii="Arial" w:hAnsi="Arial" w:cs="Arial"/>
          <w:sz w:val="24"/>
          <w:szCs w:val="24"/>
        </w:rPr>
      </w:pPr>
    </w:p>
    <w:tbl>
      <w:tblPr>
        <w:tblW w:w="9605" w:type="dxa"/>
        <w:tblInd w:w="108" w:type="dxa"/>
        <w:tblLayout w:type="fixed"/>
        <w:tblLook w:val="04A0" w:firstRow="1" w:lastRow="0" w:firstColumn="1" w:lastColumn="0" w:noHBand="0" w:noVBand="1"/>
      </w:tblPr>
      <w:tblGrid>
        <w:gridCol w:w="4176"/>
        <w:gridCol w:w="1494"/>
        <w:gridCol w:w="1276"/>
        <w:gridCol w:w="681"/>
        <w:gridCol w:w="986"/>
        <w:gridCol w:w="992"/>
      </w:tblGrid>
      <w:tr w:rsidR="002D6038" w:rsidRPr="00E2217D" w14:paraId="024605CD" w14:textId="77777777" w:rsidTr="00F93F90">
        <w:trPr>
          <w:trHeight w:val="390"/>
        </w:trPr>
        <w:tc>
          <w:tcPr>
            <w:tcW w:w="5670"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100A5D76" w14:textId="77777777" w:rsidR="002D6038" w:rsidRPr="00E2217D" w:rsidRDefault="002D6038" w:rsidP="00F93F90">
            <w:pPr>
              <w:spacing w:after="0" w:line="240" w:lineRule="auto"/>
              <w:jc w:val="center"/>
              <w:rPr>
                <w:rFonts w:ascii="Arial" w:eastAsia="Times New Roman" w:hAnsi="Arial" w:cs="Arial"/>
                <w:b/>
                <w:bCs/>
                <w:lang w:eastAsia="en-GB"/>
              </w:rPr>
            </w:pPr>
            <w:r w:rsidRPr="009616EE">
              <w:rPr>
                <w:rFonts w:ascii="Arial" w:eastAsia="Times New Roman" w:hAnsi="Arial" w:cs="Arial"/>
                <w:b/>
                <w:bCs/>
                <w:lang w:eastAsia="en-GB"/>
              </w:rPr>
              <w:lastRenderedPageBreak/>
              <w:t>Contrainte budgétaire</w:t>
            </w:r>
          </w:p>
        </w:tc>
        <w:tc>
          <w:tcPr>
            <w:tcW w:w="1276" w:type="dxa"/>
            <w:tcBorders>
              <w:top w:val="nil"/>
              <w:left w:val="nil"/>
              <w:bottom w:val="nil"/>
              <w:right w:val="nil"/>
            </w:tcBorders>
            <w:shd w:val="clear" w:color="000000" w:fill="EBF1DE"/>
            <w:noWrap/>
            <w:vAlign w:val="bottom"/>
            <w:hideMark/>
          </w:tcPr>
          <w:p w14:paraId="78B031B5"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681" w:type="dxa"/>
            <w:tcBorders>
              <w:top w:val="nil"/>
              <w:left w:val="nil"/>
              <w:bottom w:val="nil"/>
              <w:right w:val="nil"/>
            </w:tcBorders>
            <w:shd w:val="clear" w:color="000000" w:fill="EBF1DE"/>
            <w:noWrap/>
            <w:vAlign w:val="bottom"/>
            <w:hideMark/>
          </w:tcPr>
          <w:p w14:paraId="1A6FF5A7"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86" w:type="dxa"/>
            <w:tcBorders>
              <w:top w:val="nil"/>
              <w:left w:val="nil"/>
              <w:bottom w:val="nil"/>
              <w:right w:val="nil"/>
            </w:tcBorders>
            <w:shd w:val="clear" w:color="000000" w:fill="EBF1DE"/>
            <w:noWrap/>
            <w:vAlign w:val="bottom"/>
            <w:hideMark/>
          </w:tcPr>
          <w:p w14:paraId="542FB5BF"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455C556D"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r>
      <w:tr w:rsidR="002D6038" w:rsidRPr="00E2217D" w14:paraId="20F271CC" w14:textId="77777777" w:rsidTr="00F93F90">
        <w:trPr>
          <w:trHeight w:val="720"/>
        </w:trPr>
        <w:tc>
          <w:tcPr>
            <w:tcW w:w="4176" w:type="dxa"/>
            <w:tcBorders>
              <w:top w:val="nil"/>
              <w:left w:val="single" w:sz="4" w:space="0" w:color="auto"/>
              <w:bottom w:val="single" w:sz="4" w:space="0" w:color="auto"/>
              <w:right w:val="nil"/>
            </w:tcBorders>
            <w:shd w:val="clear" w:color="000000" w:fill="DDF456"/>
            <w:vAlign w:val="bottom"/>
            <w:hideMark/>
          </w:tcPr>
          <w:p w14:paraId="53593CB9" w14:textId="77777777" w:rsidR="002D6038" w:rsidRPr="00E2217D" w:rsidRDefault="002D6038" w:rsidP="00F93F90">
            <w:pPr>
              <w:spacing w:after="0" w:line="240" w:lineRule="auto"/>
              <w:rPr>
                <w:rFonts w:ascii="Arial" w:eastAsia="Times New Roman" w:hAnsi="Arial" w:cs="Arial"/>
                <w:lang w:eastAsia="en-GB"/>
              </w:rPr>
            </w:pPr>
            <w:proofErr w:type="spellStart"/>
            <w:r w:rsidRPr="00E2217D">
              <w:rPr>
                <w:rFonts w:ascii="Arial" w:eastAsia="Times New Roman" w:hAnsi="Arial" w:cs="Arial"/>
                <w:lang w:eastAsia="en-GB"/>
              </w:rPr>
              <w:t>Amount</w:t>
            </w:r>
            <w:proofErr w:type="spellEnd"/>
            <w:r w:rsidRPr="00E2217D">
              <w:rPr>
                <w:rFonts w:ascii="Arial" w:eastAsia="Times New Roman" w:hAnsi="Arial" w:cs="Arial"/>
                <w:lang w:eastAsia="en-GB"/>
              </w:rPr>
              <w:t xml:space="preserve"> </w:t>
            </w:r>
            <w:proofErr w:type="spellStart"/>
            <w:r w:rsidRPr="00E2217D">
              <w:rPr>
                <w:rFonts w:ascii="Arial" w:eastAsia="Times New Roman" w:hAnsi="Arial" w:cs="Arial"/>
                <w:lang w:eastAsia="en-GB"/>
              </w:rPr>
              <w:t>available</w:t>
            </w:r>
            <w:proofErr w:type="spellEnd"/>
            <w:r w:rsidRPr="00E2217D">
              <w:rPr>
                <w:rFonts w:ascii="Arial" w:eastAsia="Times New Roman" w:hAnsi="Arial" w:cs="Arial"/>
                <w:lang w:eastAsia="en-GB"/>
              </w:rPr>
              <w:t xml:space="preserve"> to </w:t>
            </w:r>
            <w:proofErr w:type="spellStart"/>
            <w:r w:rsidRPr="00E2217D">
              <w:rPr>
                <w:rFonts w:ascii="Arial" w:eastAsia="Times New Roman" w:hAnsi="Arial" w:cs="Arial"/>
                <w:lang w:eastAsia="en-GB"/>
              </w:rPr>
              <w:t>invest</w:t>
            </w:r>
            <w:proofErr w:type="spellEnd"/>
            <w:r w:rsidRPr="00E2217D">
              <w:rPr>
                <w:rFonts w:ascii="Arial" w:eastAsia="Times New Roman" w:hAnsi="Arial" w:cs="Arial"/>
                <w:lang w:eastAsia="en-GB"/>
              </w:rPr>
              <w:t xml:space="preserve"> in </w:t>
            </w:r>
            <w:proofErr w:type="spellStart"/>
            <w:r w:rsidRPr="00E2217D">
              <w:rPr>
                <w:rFonts w:ascii="Arial" w:eastAsia="Times New Roman" w:hAnsi="Arial" w:cs="Arial"/>
                <w:lang w:eastAsia="en-GB"/>
              </w:rPr>
              <w:t>fertilizer</w:t>
            </w:r>
            <w:proofErr w:type="spellEnd"/>
          </w:p>
        </w:tc>
        <w:tc>
          <w:tcPr>
            <w:tcW w:w="1494" w:type="dxa"/>
            <w:tcBorders>
              <w:top w:val="nil"/>
              <w:left w:val="single" w:sz="4" w:space="0" w:color="auto"/>
              <w:bottom w:val="single" w:sz="4" w:space="0" w:color="auto"/>
              <w:right w:val="single" w:sz="4" w:space="0" w:color="auto"/>
            </w:tcBorders>
            <w:shd w:val="clear" w:color="auto" w:fill="auto"/>
            <w:noWrap/>
            <w:vAlign w:val="bottom"/>
            <w:hideMark/>
          </w:tcPr>
          <w:p w14:paraId="217B6857"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350000</w:t>
            </w:r>
          </w:p>
        </w:tc>
        <w:tc>
          <w:tcPr>
            <w:tcW w:w="1276" w:type="dxa"/>
            <w:tcBorders>
              <w:top w:val="nil"/>
              <w:left w:val="nil"/>
              <w:bottom w:val="nil"/>
              <w:right w:val="nil"/>
            </w:tcBorders>
            <w:shd w:val="clear" w:color="000000" w:fill="EBF1DE"/>
            <w:noWrap/>
            <w:vAlign w:val="bottom"/>
            <w:hideMark/>
          </w:tcPr>
          <w:p w14:paraId="165EA800" w14:textId="77777777" w:rsidR="002D6038" w:rsidRPr="00E2217D" w:rsidRDefault="002D6038" w:rsidP="00F93F90">
            <w:pPr>
              <w:spacing w:after="0" w:line="240" w:lineRule="auto"/>
              <w:rPr>
                <w:rFonts w:ascii="Arial" w:eastAsia="Times New Roman" w:hAnsi="Arial" w:cs="Arial"/>
                <w:lang w:eastAsia="en-GB"/>
              </w:rPr>
            </w:pPr>
            <w:r w:rsidRPr="00E2217D">
              <w:rPr>
                <w:rFonts w:ascii="Arial" w:eastAsia="Times New Roman" w:hAnsi="Arial" w:cs="Arial"/>
                <w:lang w:eastAsia="en-GB"/>
              </w:rPr>
              <w:t> </w:t>
            </w:r>
          </w:p>
        </w:tc>
        <w:tc>
          <w:tcPr>
            <w:tcW w:w="681" w:type="dxa"/>
            <w:tcBorders>
              <w:top w:val="nil"/>
              <w:left w:val="nil"/>
              <w:bottom w:val="nil"/>
              <w:right w:val="nil"/>
            </w:tcBorders>
            <w:shd w:val="clear" w:color="000000" w:fill="EBF1DE"/>
            <w:noWrap/>
            <w:vAlign w:val="bottom"/>
            <w:hideMark/>
          </w:tcPr>
          <w:p w14:paraId="485FCC09" w14:textId="77777777" w:rsidR="002D6038" w:rsidRPr="00E2217D" w:rsidRDefault="002D6038" w:rsidP="00F93F90">
            <w:pPr>
              <w:spacing w:after="0" w:line="240" w:lineRule="auto"/>
              <w:rPr>
                <w:rFonts w:ascii="Arial" w:eastAsia="Times New Roman" w:hAnsi="Arial" w:cs="Arial"/>
                <w:lang w:eastAsia="en-GB"/>
              </w:rPr>
            </w:pPr>
            <w:r w:rsidRPr="00E2217D">
              <w:rPr>
                <w:rFonts w:ascii="Arial" w:eastAsia="Times New Roman" w:hAnsi="Arial" w:cs="Arial"/>
                <w:lang w:eastAsia="en-GB"/>
              </w:rPr>
              <w:t> </w:t>
            </w:r>
          </w:p>
        </w:tc>
        <w:tc>
          <w:tcPr>
            <w:tcW w:w="986" w:type="dxa"/>
            <w:tcBorders>
              <w:top w:val="nil"/>
              <w:left w:val="nil"/>
              <w:bottom w:val="nil"/>
              <w:right w:val="nil"/>
            </w:tcBorders>
            <w:shd w:val="clear" w:color="000000" w:fill="EBF1DE"/>
            <w:noWrap/>
            <w:vAlign w:val="bottom"/>
            <w:hideMark/>
          </w:tcPr>
          <w:p w14:paraId="1E234C6A"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4B373B80"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r>
      <w:tr w:rsidR="002D6038" w:rsidRPr="00E2217D" w14:paraId="29174B0F" w14:textId="77777777" w:rsidTr="00F93F90">
        <w:trPr>
          <w:trHeight w:val="360"/>
        </w:trPr>
        <w:tc>
          <w:tcPr>
            <w:tcW w:w="4176" w:type="dxa"/>
            <w:tcBorders>
              <w:top w:val="nil"/>
              <w:left w:val="nil"/>
              <w:bottom w:val="nil"/>
              <w:right w:val="nil"/>
            </w:tcBorders>
            <w:shd w:val="clear" w:color="auto" w:fill="auto"/>
            <w:noWrap/>
            <w:vAlign w:val="bottom"/>
            <w:hideMark/>
          </w:tcPr>
          <w:p w14:paraId="10045FDA" w14:textId="77777777" w:rsidR="002D6038" w:rsidRPr="00E2217D" w:rsidRDefault="002D6038" w:rsidP="00F93F90">
            <w:pPr>
              <w:spacing w:after="0" w:line="240" w:lineRule="auto"/>
              <w:rPr>
                <w:rFonts w:eastAsia="Times New Roman"/>
                <w:color w:val="000000"/>
                <w:lang w:eastAsia="en-GB"/>
              </w:rPr>
            </w:pPr>
            <w:r w:rsidRPr="00E2217D">
              <w:rPr>
                <w:rFonts w:eastAsia="Times New Roman"/>
                <w:noProof/>
                <w:color w:val="000000"/>
                <w:lang w:eastAsia="en-GB"/>
              </w:rPr>
              <w:drawing>
                <wp:anchor distT="0" distB="0" distL="114300" distR="114300" simplePos="0" relativeHeight="251706368" behindDoc="0" locked="0" layoutInCell="1" allowOverlap="1" wp14:anchorId="66A0E920" wp14:editId="461C5135">
                  <wp:simplePos x="0" y="0"/>
                  <wp:positionH relativeFrom="column">
                    <wp:posOffset>57150</wp:posOffset>
                  </wp:positionH>
                  <wp:positionV relativeFrom="paragraph">
                    <wp:posOffset>66675</wp:posOffset>
                  </wp:positionV>
                  <wp:extent cx="1266825" cy="390525"/>
                  <wp:effectExtent l="0" t="0" r="9525" b="9525"/>
                  <wp:wrapNone/>
                  <wp:docPr id="2700" name="Picture 2700" descr="C:\Users\bayum\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bayum\AppData\Local\Temp\msohtmlclip1\01\clip_image001.png"/>
                          <pic:cNvPicPr preferRelativeResize="0">
                            <a:picLocks noRot="1" noChangeArrowheads="1" noChangeShapeType="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w="9525">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3960"/>
            </w:tblGrid>
            <w:tr w:rsidR="002D6038" w:rsidRPr="00E2217D" w14:paraId="64CB594B" w14:textId="77777777" w:rsidTr="00F93F90">
              <w:trPr>
                <w:trHeight w:val="360"/>
                <w:tblCellSpacing w:w="0" w:type="dxa"/>
              </w:trPr>
              <w:tc>
                <w:tcPr>
                  <w:tcW w:w="3960" w:type="dxa"/>
                  <w:tcBorders>
                    <w:top w:val="nil"/>
                    <w:left w:val="nil"/>
                    <w:bottom w:val="nil"/>
                    <w:right w:val="nil"/>
                  </w:tcBorders>
                  <w:shd w:val="clear" w:color="000000" w:fill="EBF1DE"/>
                  <w:noWrap/>
                  <w:vAlign w:val="bottom"/>
                  <w:hideMark/>
                </w:tcPr>
                <w:p w14:paraId="12DDDF47"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r>
          </w:tbl>
          <w:p w14:paraId="682D7C6B" w14:textId="77777777" w:rsidR="002D6038" w:rsidRPr="00E2217D" w:rsidRDefault="002D6038" w:rsidP="00F93F90">
            <w:pPr>
              <w:spacing w:after="0" w:line="240" w:lineRule="auto"/>
              <w:rPr>
                <w:rFonts w:eastAsia="Times New Roman"/>
                <w:color w:val="000000"/>
                <w:lang w:eastAsia="en-GB"/>
              </w:rPr>
            </w:pPr>
          </w:p>
        </w:tc>
        <w:tc>
          <w:tcPr>
            <w:tcW w:w="1494" w:type="dxa"/>
            <w:tcBorders>
              <w:top w:val="nil"/>
              <w:left w:val="nil"/>
              <w:bottom w:val="nil"/>
              <w:right w:val="nil"/>
            </w:tcBorders>
            <w:shd w:val="clear" w:color="auto" w:fill="auto"/>
            <w:noWrap/>
            <w:vAlign w:val="bottom"/>
            <w:hideMark/>
          </w:tcPr>
          <w:p w14:paraId="340AFD79" w14:textId="77777777" w:rsidR="002D6038" w:rsidRPr="00E2217D" w:rsidRDefault="002D6038" w:rsidP="00F93F90">
            <w:pPr>
              <w:spacing w:after="0" w:line="240" w:lineRule="auto"/>
              <w:rPr>
                <w:rFonts w:eastAsia="Times New Roman"/>
                <w:color w:val="000000"/>
                <w:lang w:eastAsia="en-GB"/>
              </w:rPr>
            </w:pPr>
            <w:r w:rsidRPr="00E2217D">
              <w:rPr>
                <w:rFonts w:eastAsia="Times New Roman"/>
                <w:noProof/>
                <w:color w:val="000000"/>
                <w:lang w:eastAsia="en-GB"/>
              </w:rPr>
              <w:drawing>
                <wp:anchor distT="0" distB="0" distL="114300" distR="114300" simplePos="0" relativeHeight="251707392" behindDoc="0" locked="0" layoutInCell="1" allowOverlap="1" wp14:anchorId="47643D43" wp14:editId="6B8F1977">
                  <wp:simplePos x="0" y="0"/>
                  <wp:positionH relativeFrom="column">
                    <wp:posOffset>342900</wp:posOffset>
                  </wp:positionH>
                  <wp:positionV relativeFrom="paragraph">
                    <wp:posOffset>57150</wp:posOffset>
                  </wp:positionV>
                  <wp:extent cx="1238250" cy="400050"/>
                  <wp:effectExtent l="0" t="0" r="0" b="0"/>
                  <wp:wrapNone/>
                  <wp:docPr id="2702" name="Picture 2702" descr="C:\Users\bayum\AppData\Local\Temp\msohtmlclip1\01\clip_image00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ayum\AppData\Local\Temp\msohtmlclip1\01\clip_image002.png"/>
                          <pic:cNvPicPr preferRelativeResize="0">
                            <a:picLocks noRot="1" noChangeArrowheads="1" noChangeShapeType="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0" cy="400050"/>
                          </a:xfrm>
                          <a:prstGeom prst="rect">
                            <a:avLst/>
                          </a:prstGeom>
                          <a:noFill/>
                          <a:ln w="9525">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540"/>
            </w:tblGrid>
            <w:tr w:rsidR="002D6038" w:rsidRPr="00E2217D" w14:paraId="489FD43C" w14:textId="77777777" w:rsidTr="00F93F90">
              <w:trPr>
                <w:trHeight w:val="360"/>
                <w:tblCellSpacing w:w="0" w:type="dxa"/>
              </w:trPr>
              <w:tc>
                <w:tcPr>
                  <w:tcW w:w="1540" w:type="dxa"/>
                  <w:tcBorders>
                    <w:top w:val="nil"/>
                    <w:left w:val="nil"/>
                    <w:bottom w:val="nil"/>
                    <w:right w:val="nil"/>
                  </w:tcBorders>
                  <w:shd w:val="clear" w:color="000000" w:fill="EBF1DE"/>
                  <w:noWrap/>
                  <w:vAlign w:val="bottom"/>
                  <w:hideMark/>
                </w:tcPr>
                <w:p w14:paraId="24AAD450" w14:textId="77777777" w:rsidR="002D6038" w:rsidRPr="00E2217D" w:rsidRDefault="002D6038" w:rsidP="00F93F90">
                  <w:pPr>
                    <w:spacing w:after="0" w:line="240" w:lineRule="auto"/>
                    <w:rPr>
                      <w:rFonts w:ascii="Arial" w:eastAsia="Times New Roman" w:hAnsi="Arial" w:cs="Arial"/>
                      <w:lang w:eastAsia="en-GB"/>
                    </w:rPr>
                  </w:pPr>
                  <w:r w:rsidRPr="00E2217D">
                    <w:rPr>
                      <w:rFonts w:ascii="Arial" w:eastAsia="Times New Roman" w:hAnsi="Arial" w:cs="Arial"/>
                      <w:lang w:eastAsia="en-GB"/>
                    </w:rPr>
                    <w:t> </w:t>
                  </w:r>
                </w:p>
              </w:tc>
            </w:tr>
          </w:tbl>
          <w:p w14:paraId="369DCD1A" w14:textId="77777777" w:rsidR="002D6038" w:rsidRPr="00E2217D" w:rsidRDefault="002D6038" w:rsidP="00F93F90">
            <w:pPr>
              <w:spacing w:after="0" w:line="240" w:lineRule="auto"/>
              <w:rPr>
                <w:rFonts w:eastAsia="Times New Roman"/>
                <w:color w:val="000000"/>
                <w:lang w:eastAsia="en-GB"/>
              </w:rPr>
            </w:pPr>
          </w:p>
        </w:tc>
        <w:tc>
          <w:tcPr>
            <w:tcW w:w="1276" w:type="dxa"/>
            <w:tcBorders>
              <w:top w:val="nil"/>
              <w:left w:val="nil"/>
              <w:bottom w:val="nil"/>
              <w:right w:val="nil"/>
            </w:tcBorders>
            <w:shd w:val="clear" w:color="000000" w:fill="EBF1DE"/>
            <w:noWrap/>
            <w:vAlign w:val="bottom"/>
            <w:hideMark/>
          </w:tcPr>
          <w:p w14:paraId="5ED226F9" w14:textId="77777777" w:rsidR="002D6038" w:rsidRPr="00E2217D" w:rsidRDefault="002D6038" w:rsidP="00F93F90">
            <w:pPr>
              <w:spacing w:after="0" w:line="240" w:lineRule="auto"/>
              <w:rPr>
                <w:rFonts w:ascii="Arial" w:eastAsia="Times New Roman" w:hAnsi="Arial" w:cs="Arial"/>
                <w:lang w:eastAsia="en-GB"/>
              </w:rPr>
            </w:pPr>
            <w:r w:rsidRPr="00E2217D">
              <w:rPr>
                <w:rFonts w:ascii="Arial" w:eastAsia="Times New Roman" w:hAnsi="Arial" w:cs="Arial"/>
                <w:lang w:eastAsia="en-GB"/>
              </w:rPr>
              <w:t> </w:t>
            </w:r>
          </w:p>
        </w:tc>
        <w:tc>
          <w:tcPr>
            <w:tcW w:w="681" w:type="dxa"/>
            <w:tcBorders>
              <w:top w:val="nil"/>
              <w:left w:val="nil"/>
              <w:bottom w:val="nil"/>
              <w:right w:val="nil"/>
            </w:tcBorders>
            <w:shd w:val="clear" w:color="000000" w:fill="EBF1DE"/>
            <w:noWrap/>
            <w:vAlign w:val="bottom"/>
            <w:hideMark/>
          </w:tcPr>
          <w:p w14:paraId="3F2E1811" w14:textId="77777777" w:rsidR="002D6038" w:rsidRPr="00E2217D" w:rsidRDefault="002D6038" w:rsidP="00F93F90">
            <w:pPr>
              <w:spacing w:after="0" w:line="240" w:lineRule="auto"/>
              <w:rPr>
                <w:rFonts w:ascii="Arial" w:eastAsia="Times New Roman" w:hAnsi="Arial" w:cs="Arial"/>
                <w:lang w:eastAsia="en-GB"/>
              </w:rPr>
            </w:pPr>
            <w:r w:rsidRPr="00E2217D">
              <w:rPr>
                <w:rFonts w:ascii="Arial" w:eastAsia="Times New Roman" w:hAnsi="Arial" w:cs="Arial"/>
                <w:lang w:eastAsia="en-GB"/>
              </w:rPr>
              <w:t> </w:t>
            </w:r>
          </w:p>
        </w:tc>
        <w:tc>
          <w:tcPr>
            <w:tcW w:w="986" w:type="dxa"/>
            <w:tcBorders>
              <w:top w:val="nil"/>
              <w:left w:val="nil"/>
              <w:bottom w:val="nil"/>
              <w:right w:val="nil"/>
            </w:tcBorders>
            <w:shd w:val="clear" w:color="000000" w:fill="EBF1DE"/>
            <w:noWrap/>
            <w:vAlign w:val="bottom"/>
            <w:hideMark/>
          </w:tcPr>
          <w:p w14:paraId="665E1672"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428FFE30"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r>
      <w:tr w:rsidR="002D6038" w:rsidRPr="00E2217D" w14:paraId="1759B09E" w14:textId="77777777" w:rsidTr="00F93F90">
        <w:trPr>
          <w:trHeight w:val="360"/>
        </w:trPr>
        <w:tc>
          <w:tcPr>
            <w:tcW w:w="4176" w:type="dxa"/>
            <w:tcBorders>
              <w:top w:val="nil"/>
              <w:left w:val="nil"/>
              <w:bottom w:val="nil"/>
              <w:right w:val="nil"/>
            </w:tcBorders>
            <w:shd w:val="clear" w:color="000000" w:fill="EBF1DE"/>
            <w:noWrap/>
            <w:vAlign w:val="bottom"/>
            <w:hideMark/>
          </w:tcPr>
          <w:p w14:paraId="7DA74D32" w14:textId="77777777" w:rsidR="002D6038" w:rsidRPr="00E2217D" w:rsidRDefault="002D6038" w:rsidP="00F93F90">
            <w:pPr>
              <w:spacing w:after="0" w:line="240" w:lineRule="auto"/>
              <w:rPr>
                <w:rFonts w:ascii="Arial" w:eastAsia="Times New Roman" w:hAnsi="Arial" w:cs="Arial"/>
                <w:lang w:eastAsia="en-GB"/>
              </w:rPr>
            </w:pPr>
            <w:r w:rsidRPr="00E2217D">
              <w:rPr>
                <w:rFonts w:ascii="Arial" w:eastAsia="Times New Roman" w:hAnsi="Arial" w:cs="Arial"/>
                <w:lang w:eastAsia="en-GB"/>
              </w:rPr>
              <w:t> </w:t>
            </w:r>
          </w:p>
        </w:tc>
        <w:tc>
          <w:tcPr>
            <w:tcW w:w="1494" w:type="dxa"/>
            <w:tcBorders>
              <w:top w:val="nil"/>
              <w:left w:val="nil"/>
              <w:bottom w:val="nil"/>
              <w:right w:val="nil"/>
            </w:tcBorders>
            <w:shd w:val="clear" w:color="000000" w:fill="EBF1DE"/>
            <w:noWrap/>
            <w:vAlign w:val="bottom"/>
            <w:hideMark/>
          </w:tcPr>
          <w:p w14:paraId="164973B3" w14:textId="77777777" w:rsidR="002D6038" w:rsidRPr="00E2217D" w:rsidRDefault="002D6038" w:rsidP="00F93F90">
            <w:pPr>
              <w:spacing w:after="0" w:line="240" w:lineRule="auto"/>
              <w:rPr>
                <w:rFonts w:ascii="Arial" w:eastAsia="Times New Roman" w:hAnsi="Arial" w:cs="Arial"/>
                <w:lang w:eastAsia="en-GB"/>
              </w:rPr>
            </w:pPr>
            <w:r w:rsidRPr="00E2217D">
              <w:rPr>
                <w:rFonts w:ascii="Arial" w:eastAsia="Times New Roman" w:hAnsi="Arial" w:cs="Arial"/>
                <w:lang w:eastAsia="en-GB"/>
              </w:rPr>
              <w:t> </w:t>
            </w:r>
          </w:p>
        </w:tc>
        <w:tc>
          <w:tcPr>
            <w:tcW w:w="1276" w:type="dxa"/>
            <w:tcBorders>
              <w:top w:val="nil"/>
              <w:left w:val="nil"/>
              <w:bottom w:val="nil"/>
              <w:right w:val="nil"/>
            </w:tcBorders>
            <w:shd w:val="clear" w:color="000000" w:fill="EBF1DE"/>
            <w:noWrap/>
            <w:vAlign w:val="bottom"/>
            <w:hideMark/>
          </w:tcPr>
          <w:p w14:paraId="1AE84929" w14:textId="77777777" w:rsidR="002D6038" w:rsidRPr="00E2217D" w:rsidRDefault="002D6038" w:rsidP="00F93F90">
            <w:pPr>
              <w:spacing w:after="0" w:line="240" w:lineRule="auto"/>
              <w:rPr>
                <w:rFonts w:ascii="Arial" w:eastAsia="Times New Roman" w:hAnsi="Arial" w:cs="Arial"/>
                <w:lang w:eastAsia="en-GB"/>
              </w:rPr>
            </w:pPr>
            <w:r w:rsidRPr="00E2217D">
              <w:rPr>
                <w:rFonts w:ascii="Arial" w:eastAsia="Times New Roman" w:hAnsi="Arial" w:cs="Arial"/>
                <w:lang w:eastAsia="en-GB"/>
              </w:rPr>
              <w:t> </w:t>
            </w:r>
          </w:p>
        </w:tc>
        <w:tc>
          <w:tcPr>
            <w:tcW w:w="681" w:type="dxa"/>
            <w:tcBorders>
              <w:top w:val="nil"/>
              <w:left w:val="nil"/>
              <w:bottom w:val="nil"/>
              <w:right w:val="nil"/>
            </w:tcBorders>
            <w:shd w:val="clear" w:color="000000" w:fill="EBF1DE"/>
            <w:noWrap/>
            <w:vAlign w:val="bottom"/>
            <w:hideMark/>
          </w:tcPr>
          <w:p w14:paraId="5C4B6709" w14:textId="77777777" w:rsidR="002D6038" w:rsidRPr="00E2217D" w:rsidRDefault="002D6038" w:rsidP="00F93F90">
            <w:pPr>
              <w:spacing w:after="0" w:line="240" w:lineRule="auto"/>
              <w:rPr>
                <w:rFonts w:ascii="Arial" w:eastAsia="Times New Roman" w:hAnsi="Arial" w:cs="Arial"/>
                <w:lang w:eastAsia="en-GB"/>
              </w:rPr>
            </w:pPr>
            <w:r w:rsidRPr="00E2217D">
              <w:rPr>
                <w:rFonts w:ascii="Arial" w:eastAsia="Times New Roman" w:hAnsi="Arial" w:cs="Arial"/>
                <w:lang w:eastAsia="en-GB"/>
              </w:rPr>
              <w:t> </w:t>
            </w:r>
          </w:p>
        </w:tc>
        <w:tc>
          <w:tcPr>
            <w:tcW w:w="986" w:type="dxa"/>
            <w:tcBorders>
              <w:top w:val="nil"/>
              <w:left w:val="nil"/>
              <w:bottom w:val="nil"/>
              <w:right w:val="nil"/>
            </w:tcBorders>
            <w:shd w:val="clear" w:color="000000" w:fill="EBF1DE"/>
            <w:noWrap/>
            <w:vAlign w:val="bottom"/>
            <w:hideMark/>
          </w:tcPr>
          <w:p w14:paraId="53BCA680"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074C5B5D"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r>
      <w:tr w:rsidR="002D6038" w:rsidRPr="00E2217D" w14:paraId="38CCE0E3" w14:textId="77777777" w:rsidTr="00F93F90">
        <w:trPr>
          <w:trHeight w:val="360"/>
        </w:trPr>
        <w:tc>
          <w:tcPr>
            <w:tcW w:w="9605" w:type="dxa"/>
            <w:gridSpan w:val="6"/>
            <w:tcBorders>
              <w:top w:val="single" w:sz="4" w:space="0" w:color="auto"/>
              <w:left w:val="single" w:sz="4" w:space="0" w:color="auto"/>
              <w:bottom w:val="single" w:sz="4" w:space="0" w:color="auto"/>
              <w:right w:val="single" w:sz="4" w:space="0" w:color="000000"/>
            </w:tcBorders>
            <w:shd w:val="clear" w:color="000000" w:fill="C00000"/>
            <w:noWrap/>
            <w:vAlign w:val="bottom"/>
            <w:hideMark/>
          </w:tcPr>
          <w:p w14:paraId="66D948DB" w14:textId="77777777" w:rsidR="002D6038" w:rsidRPr="00E2217D" w:rsidRDefault="002D6038" w:rsidP="00F93F90">
            <w:pPr>
              <w:spacing w:after="0" w:line="240" w:lineRule="auto"/>
              <w:jc w:val="center"/>
              <w:rPr>
                <w:rFonts w:ascii="Arial" w:eastAsia="Times New Roman" w:hAnsi="Arial" w:cs="Arial"/>
                <w:b/>
                <w:bCs/>
                <w:color w:val="FFFFFF"/>
                <w:lang w:eastAsia="en-GB"/>
              </w:rPr>
            </w:pPr>
            <w:r w:rsidRPr="009616EE">
              <w:rPr>
                <w:rFonts w:ascii="Arial" w:eastAsia="Times New Roman" w:hAnsi="Arial" w:cs="Arial"/>
                <w:b/>
                <w:bCs/>
                <w:color w:val="FFFFFF"/>
                <w:lang w:eastAsia="en-GB"/>
              </w:rPr>
              <w:t>Optimisation des engrais</w:t>
            </w:r>
          </w:p>
        </w:tc>
      </w:tr>
      <w:tr w:rsidR="002D6038" w:rsidRPr="00E2217D" w14:paraId="4E0F7117" w14:textId="77777777" w:rsidTr="00F93F90">
        <w:trPr>
          <w:trHeight w:val="360"/>
        </w:trPr>
        <w:tc>
          <w:tcPr>
            <w:tcW w:w="4176" w:type="dxa"/>
            <w:tcBorders>
              <w:top w:val="nil"/>
              <w:left w:val="single" w:sz="4" w:space="0" w:color="auto"/>
              <w:bottom w:val="single" w:sz="4" w:space="0" w:color="auto"/>
              <w:right w:val="nil"/>
            </w:tcBorders>
            <w:shd w:val="clear" w:color="000000" w:fill="FABF8F"/>
            <w:noWrap/>
            <w:vAlign w:val="bottom"/>
            <w:hideMark/>
          </w:tcPr>
          <w:p w14:paraId="26DC2A73" w14:textId="77777777" w:rsidR="002D6038" w:rsidRPr="00E2217D" w:rsidRDefault="002D6038" w:rsidP="00F93F90">
            <w:pPr>
              <w:spacing w:after="0" w:line="240" w:lineRule="auto"/>
              <w:jc w:val="center"/>
              <w:rPr>
                <w:rFonts w:ascii="Arial" w:eastAsia="Times New Roman" w:hAnsi="Arial" w:cs="Arial"/>
                <w:b/>
                <w:bCs/>
                <w:lang w:eastAsia="en-GB"/>
              </w:rPr>
            </w:pPr>
            <w:r w:rsidRPr="00E2217D">
              <w:rPr>
                <w:rFonts w:ascii="Arial" w:eastAsia="Times New Roman" w:hAnsi="Arial" w:cs="Arial"/>
                <w:b/>
                <w:bCs/>
                <w:lang w:eastAsia="en-GB"/>
              </w:rPr>
              <w:t> </w:t>
            </w:r>
          </w:p>
        </w:tc>
        <w:tc>
          <w:tcPr>
            <w:tcW w:w="5429" w:type="dxa"/>
            <w:gridSpan w:val="5"/>
            <w:tcBorders>
              <w:top w:val="single" w:sz="4" w:space="0" w:color="auto"/>
              <w:left w:val="single" w:sz="4" w:space="0" w:color="auto"/>
              <w:bottom w:val="single" w:sz="4" w:space="0" w:color="auto"/>
              <w:right w:val="single" w:sz="4" w:space="0" w:color="000000"/>
            </w:tcBorders>
            <w:shd w:val="clear" w:color="000000" w:fill="FABF8F"/>
            <w:noWrap/>
            <w:vAlign w:val="bottom"/>
            <w:hideMark/>
          </w:tcPr>
          <w:p w14:paraId="67554A47" w14:textId="77777777" w:rsidR="002D6038" w:rsidRPr="00E2217D" w:rsidRDefault="002D6038" w:rsidP="00F93F90">
            <w:pPr>
              <w:spacing w:after="0" w:line="240" w:lineRule="auto"/>
              <w:jc w:val="center"/>
              <w:rPr>
                <w:rFonts w:ascii="Arial" w:eastAsia="Times New Roman" w:hAnsi="Arial" w:cs="Arial"/>
                <w:b/>
                <w:bCs/>
                <w:lang w:eastAsia="en-GB"/>
              </w:rPr>
            </w:pPr>
            <w:r w:rsidRPr="009616EE">
              <w:rPr>
                <w:rFonts w:ascii="Arial" w:eastAsia="Times New Roman" w:hAnsi="Arial" w:cs="Arial"/>
                <w:b/>
                <w:bCs/>
                <w:lang w:eastAsia="en-GB"/>
              </w:rPr>
              <w:t>Dose</w:t>
            </w:r>
            <w:r>
              <w:rPr>
                <w:rFonts w:ascii="Arial" w:eastAsia="Times New Roman" w:hAnsi="Arial" w:cs="Arial"/>
                <w:b/>
                <w:bCs/>
                <w:lang w:eastAsia="en-GB"/>
              </w:rPr>
              <w:t xml:space="preserve"> - kg/a</w:t>
            </w:r>
            <w:r w:rsidRPr="009616EE">
              <w:rPr>
                <w:rFonts w:ascii="Arial" w:eastAsia="Times New Roman" w:hAnsi="Arial" w:cs="Arial"/>
                <w:b/>
                <w:bCs/>
                <w:lang w:eastAsia="en-GB"/>
              </w:rPr>
              <w:t>c</w:t>
            </w:r>
            <w:r>
              <w:rPr>
                <w:rFonts w:ascii="Arial" w:eastAsia="Times New Roman" w:hAnsi="Arial" w:cs="Arial"/>
                <w:b/>
                <w:bCs/>
                <w:lang w:eastAsia="en-GB"/>
              </w:rPr>
              <w:t>re</w:t>
            </w:r>
          </w:p>
        </w:tc>
      </w:tr>
      <w:tr w:rsidR="002D6038" w:rsidRPr="00E2217D" w14:paraId="13FA66C8" w14:textId="77777777" w:rsidTr="00F93F90">
        <w:trPr>
          <w:trHeight w:val="360"/>
        </w:trPr>
        <w:tc>
          <w:tcPr>
            <w:tcW w:w="4176" w:type="dxa"/>
            <w:tcBorders>
              <w:top w:val="nil"/>
              <w:left w:val="single" w:sz="4" w:space="0" w:color="auto"/>
              <w:bottom w:val="single" w:sz="4" w:space="0" w:color="auto"/>
              <w:right w:val="nil"/>
            </w:tcBorders>
            <w:shd w:val="clear" w:color="000000" w:fill="FABF8F"/>
            <w:noWrap/>
            <w:vAlign w:val="center"/>
            <w:hideMark/>
          </w:tcPr>
          <w:p w14:paraId="41725D64" w14:textId="77777777" w:rsidR="002D6038" w:rsidRPr="009616EE" w:rsidRDefault="002D6038" w:rsidP="00F93F90">
            <w:pPr>
              <w:spacing w:after="0" w:line="240" w:lineRule="auto"/>
              <w:rPr>
                <w:rFonts w:ascii="Arial" w:eastAsia="Times New Roman" w:hAnsi="Arial" w:cs="Arial"/>
                <w:b/>
                <w:bCs/>
                <w:lang w:eastAsia="en-GB"/>
              </w:rPr>
            </w:pPr>
            <w:r w:rsidRPr="009616EE">
              <w:rPr>
                <w:rFonts w:ascii="Arial" w:eastAsia="Times New Roman" w:hAnsi="Arial" w:cs="Arial"/>
                <w:b/>
                <w:bCs/>
                <w:lang w:eastAsia="en-GB"/>
              </w:rPr>
              <w:t>Culture</w:t>
            </w:r>
          </w:p>
        </w:tc>
        <w:tc>
          <w:tcPr>
            <w:tcW w:w="1494" w:type="dxa"/>
            <w:tcBorders>
              <w:top w:val="nil"/>
              <w:left w:val="single" w:sz="4" w:space="0" w:color="auto"/>
              <w:bottom w:val="single" w:sz="4" w:space="0" w:color="auto"/>
              <w:right w:val="single" w:sz="4" w:space="0" w:color="auto"/>
            </w:tcBorders>
            <w:shd w:val="clear" w:color="000000" w:fill="FABF8F"/>
            <w:noWrap/>
            <w:vAlign w:val="bottom"/>
            <w:hideMark/>
          </w:tcPr>
          <w:p w14:paraId="5B759D98" w14:textId="77777777" w:rsidR="002D6038" w:rsidRPr="009616EE" w:rsidRDefault="002D6038" w:rsidP="00F93F90">
            <w:pPr>
              <w:spacing w:after="0" w:line="240" w:lineRule="auto"/>
              <w:jc w:val="center"/>
              <w:rPr>
                <w:rFonts w:ascii="Arial" w:eastAsia="Times New Roman" w:hAnsi="Arial" w:cs="Arial"/>
                <w:b/>
                <w:bCs/>
                <w:lang w:eastAsia="en-GB"/>
              </w:rPr>
            </w:pPr>
            <w:r w:rsidRPr="009616EE">
              <w:rPr>
                <w:rFonts w:ascii="Arial" w:eastAsia="Times New Roman" w:hAnsi="Arial" w:cs="Arial"/>
                <w:b/>
                <w:bCs/>
                <w:lang w:eastAsia="en-GB"/>
              </w:rPr>
              <w:t>Urée</w:t>
            </w:r>
          </w:p>
        </w:tc>
        <w:tc>
          <w:tcPr>
            <w:tcW w:w="1276" w:type="dxa"/>
            <w:tcBorders>
              <w:top w:val="nil"/>
              <w:left w:val="nil"/>
              <w:bottom w:val="single" w:sz="4" w:space="0" w:color="auto"/>
              <w:right w:val="single" w:sz="4" w:space="0" w:color="auto"/>
            </w:tcBorders>
            <w:shd w:val="clear" w:color="000000" w:fill="FABF8F"/>
            <w:noWrap/>
            <w:vAlign w:val="bottom"/>
            <w:hideMark/>
          </w:tcPr>
          <w:p w14:paraId="4A2BA902" w14:textId="77777777" w:rsidR="002D6038" w:rsidRPr="009616EE" w:rsidRDefault="002D6038" w:rsidP="00F93F90">
            <w:pPr>
              <w:spacing w:after="0" w:line="240" w:lineRule="auto"/>
              <w:jc w:val="center"/>
              <w:rPr>
                <w:rFonts w:ascii="Arial" w:eastAsia="Times New Roman" w:hAnsi="Arial" w:cs="Arial"/>
                <w:b/>
                <w:bCs/>
                <w:lang w:eastAsia="en-GB"/>
              </w:rPr>
            </w:pPr>
            <w:r w:rsidRPr="009616EE">
              <w:rPr>
                <w:rFonts w:ascii="Arial" w:eastAsia="Times New Roman" w:hAnsi="Arial" w:cs="Arial"/>
                <w:b/>
                <w:bCs/>
                <w:lang w:eastAsia="en-GB"/>
              </w:rPr>
              <w:t>TSP</w:t>
            </w:r>
          </w:p>
        </w:tc>
        <w:tc>
          <w:tcPr>
            <w:tcW w:w="681" w:type="dxa"/>
            <w:tcBorders>
              <w:top w:val="nil"/>
              <w:left w:val="nil"/>
              <w:bottom w:val="single" w:sz="4" w:space="0" w:color="auto"/>
              <w:right w:val="single" w:sz="4" w:space="0" w:color="auto"/>
            </w:tcBorders>
            <w:shd w:val="clear" w:color="000000" w:fill="FABF8F"/>
            <w:noWrap/>
            <w:vAlign w:val="bottom"/>
            <w:hideMark/>
          </w:tcPr>
          <w:p w14:paraId="07FF94EF" w14:textId="77777777" w:rsidR="002D6038" w:rsidRPr="009616EE" w:rsidRDefault="002D6038" w:rsidP="00F93F90">
            <w:pPr>
              <w:spacing w:after="0" w:line="240" w:lineRule="auto"/>
              <w:jc w:val="center"/>
              <w:rPr>
                <w:rFonts w:ascii="Arial" w:eastAsia="Times New Roman" w:hAnsi="Arial" w:cs="Arial"/>
                <w:b/>
                <w:bCs/>
                <w:lang w:eastAsia="en-GB"/>
              </w:rPr>
            </w:pPr>
            <w:r w:rsidRPr="009616EE">
              <w:rPr>
                <w:rFonts w:ascii="Arial" w:eastAsia="Times New Roman" w:hAnsi="Arial" w:cs="Arial"/>
                <w:b/>
                <w:bCs/>
                <w:lang w:eastAsia="en-GB"/>
              </w:rPr>
              <w:t>DAP</w:t>
            </w:r>
          </w:p>
        </w:tc>
        <w:tc>
          <w:tcPr>
            <w:tcW w:w="986" w:type="dxa"/>
            <w:tcBorders>
              <w:top w:val="nil"/>
              <w:left w:val="nil"/>
              <w:bottom w:val="single" w:sz="4" w:space="0" w:color="auto"/>
              <w:right w:val="single" w:sz="4" w:space="0" w:color="auto"/>
            </w:tcBorders>
            <w:shd w:val="clear" w:color="000000" w:fill="FABF8F"/>
            <w:noWrap/>
            <w:vAlign w:val="bottom"/>
            <w:hideMark/>
          </w:tcPr>
          <w:p w14:paraId="73015B2E" w14:textId="77777777" w:rsidR="002D6038" w:rsidRPr="009616EE" w:rsidRDefault="002D6038" w:rsidP="00F93F90">
            <w:pPr>
              <w:spacing w:after="0" w:line="240" w:lineRule="auto"/>
              <w:jc w:val="center"/>
              <w:rPr>
                <w:rFonts w:ascii="Arial" w:eastAsia="Times New Roman" w:hAnsi="Arial" w:cs="Arial"/>
                <w:b/>
                <w:bCs/>
                <w:lang w:eastAsia="en-GB"/>
              </w:rPr>
            </w:pPr>
            <w:r w:rsidRPr="009616EE">
              <w:rPr>
                <w:rFonts w:ascii="Arial" w:eastAsia="Times New Roman" w:hAnsi="Arial" w:cs="Arial"/>
                <w:b/>
                <w:bCs/>
                <w:lang w:eastAsia="en-GB"/>
              </w:rPr>
              <w:t>KCL</w:t>
            </w:r>
          </w:p>
        </w:tc>
        <w:tc>
          <w:tcPr>
            <w:tcW w:w="992" w:type="dxa"/>
            <w:tcBorders>
              <w:top w:val="nil"/>
              <w:left w:val="nil"/>
              <w:bottom w:val="single" w:sz="4" w:space="0" w:color="auto"/>
              <w:right w:val="single" w:sz="4" w:space="0" w:color="auto"/>
            </w:tcBorders>
            <w:shd w:val="clear" w:color="000000" w:fill="FABF8F"/>
            <w:noWrap/>
            <w:vAlign w:val="bottom"/>
            <w:hideMark/>
          </w:tcPr>
          <w:p w14:paraId="1613E30F" w14:textId="77777777" w:rsidR="002D6038" w:rsidRPr="009616EE" w:rsidRDefault="002D6038" w:rsidP="00F93F90">
            <w:pPr>
              <w:spacing w:after="0" w:line="240" w:lineRule="auto"/>
              <w:jc w:val="center"/>
              <w:rPr>
                <w:rFonts w:ascii="Arial" w:eastAsia="Times New Roman" w:hAnsi="Arial" w:cs="Arial"/>
                <w:b/>
                <w:bCs/>
                <w:lang w:eastAsia="en-GB"/>
              </w:rPr>
            </w:pPr>
            <w:r w:rsidRPr="009616EE">
              <w:rPr>
                <w:rFonts w:ascii="Arial" w:eastAsia="Times New Roman" w:hAnsi="Arial" w:cs="Arial"/>
                <w:b/>
                <w:bCs/>
                <w:lang w:eastAsia="en-GB"/>
              </w:rPr>
              <w:t>NPK</w:t>
            </w:r>
          </w:p>
        </w:tc>
      </w:tr>
      <w:tr w:rsidR="002D6038" w:rsidRPr="00E2217D" w14:paraId="5F18A213" w14:textId="77777777" w:rsidTr="00F93F90">
        <w:trPr>
          <w:trHeight w:val="360"/>
        </w:trPr>
        <w:tc>
          <w:tcPr>
            <w:tcW w:w="4176" w:type="dxa"/>
            <w:tcBorders>
              <w:top w:val="nil"/>
              <w:left w:val="single" w:sz="4" w:space="0" w:color="auto"/>
              <w:bottom w:val="nil"/>
              <w:right w:val="nil"/>
            </w:tcBorders>
            <w:shd w:val="clear" w:color="000000" w:fill="FABF8F"/>
            <w:noWrap/>
            <w:vAlign w:val="bottom"/>
            <w:hideMark/>
          </w:tcPr>
          <w:p w14:paraId="0845C034" w14:textId="77777777" w:rsidR="002D6038" w:rsidRPr="009616EE" w:rsidRDefault="002D6038" w:rsidP="00F93F90">
            <w:pPr>
              <w:spacing w:after="0" w:line="240" w:lineRule="auto"/>
              <w:rPr>
                <w:rFonts w:ascii="Arial" w:eastAsia="Times New Roman" w:hAnsi="Arial" w:cs="Arial"/>
                <w:lang w:eastAsia="en-GB"/>
              </w:rPr>
            </w:pPr>
            <w:r w:rsidRPr="009616EE">
              <w:rPr>
                <w:rFonts w:ascii="Arial" w:eastAsia="Times New Roman" w:hAnsi="Arial" w:cs="Arial"/>
                <w:lang w:eastAsia="en-GB"/>
              </w:rPr>
              <w:t>Maïs</w:t>
            </w:r>
          </w:p>
        </w:tc>
        <w:tc>
          <w:tcPr>
            <w:tcW w:w="1494" w:type="dxa"/>
            <w:tcBorders>
              <w:top w:val="nil"/>
              <w:left w:val="single" w:sz="4" w:space="0" w:color="auto"/>
              <w:bottom w:val="nil"/>
              <w:right w:val="single" w:sz="4" w:space="0" w:color="auto"/>
            </w:tcBorders>
            <w:shd w:val="clear" w:color="000000" w:fill="FABF8F"/>
            <w:noWrap/>
            <w:vAlign w:val="bottom"/>
            <w:hideMark/>
          </w:tcPr>
          <w:p w14:paraId="76EB518C"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10</w:t>
            </w:r>
          </w:p>
        </w:tc>
        <w:tc>
          <w:tcPr>
            <w:tcW w:w="1276" w:type="dxa"/>
            <w:tcBorders>
              <w:top w:val="nil"/>
              <w:left w:val="nil"/>
              <w:bottom w:val="nil"/>
              <w:right w:val="single" w:sz="4" w:space="0" w:color="auto"/>
            </w:tcBorders>
            <w:shd w:val="clear" w:color="000000" w:fill="FABF8F"/>
            <w:noWrap/>
            <w:vAlign w:val="bottom"/>
            <w:hideMark/>
          </w:tcPr>
          <w:p w14:paraId="3CA44CB7"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0</w:t>
            </w:r>
          </w:p>
        </w:tc>
        <w:tc>
          <w:tcPr>
            <w:tcW w:w="681" w:type="dxa"/>
            <w:tcBorders>
              <w:top w:val="nil"/>
              <w:left w:val="nil"/>
              <w:bottom w:val="nil"/>
              <w:right w:val="single" w:sz="4" w:space="0" w:color="auto"/>
            </w:tcBorders>
            <w:shd w:val="clear" w:color="000000" w:fill="FABF8F"/>
            <w:noWrap/>
            <w:vAlign w:val="bottom"/>
            <w:hideMark/>
          </w:tcPr>
          <w:p w14:paraId="061FCEB1"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0</w:t>
            </w:r>
          </w:p>
        </w:tc>
        <w:tc>
          <w:tcPr>
            <w:tcW w:w="986" w:type="dxa"/>
            <w:tcBorders>
              <w:top w:val="nil"/>
              <w:left w:val="nil"/>
              <w:bottom w:val="nil"/>
              <w:right w:val="single" w:sz="4" w:space="0" w:color="auto"/>
            </w:tcBorders>
            <w:shd w:val="clear" w:color="000000" w:fill="FABF8F"/>
            <w:noWrap/>
            <w:vAlign w:val="bottom"/>
            <w:hideMark/>
          </w:tcPr>
          <w:p w14:paraId="0D491759"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0</w:t>
            </w:r>
          </w:p>
        </w:tc>
        <w:tc>
          <w:tcPr>
            <w:tcW w:w="992" w:type="dxa"/>
            <w:tcBorders>
              <w:top w:val="nil"/>
              <w:left w:val="nil"/>
              <w:bottom w:val="nil"/>
              <w:right w:val="single" w:sz="4" w:space="0" w:color="auto"/>
            </w:tcBorders>
            <w:shd w:val="clear" w:color="000000" w:fill="FABF8F"/>
            <w:noWrap/>
            <w:vAlign w:val="bottom"/>
            <w:hideMark/>
          </w:tcPr>
          <w:p w14:paraId="481169E7"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0</w:t>
            </w:r>
          </w:p>
        </w:tc>
      </w:tr>
      <w:tr w:rsidR="002D6038" w:rsidRPr="00E2217D" w14:paraId="387D47DE" w14:textId="77777777" w:rsidTr="00F93F90">
        <w:trPr>
          <w:trHeight w:val="360"/>
        </w:trPr>
        <w:tc>
          <w:tcPr>
            <w:tcW w:w="4176" w:type="dxa"/>
            <w:tcBorders>
              <w:top w:val="nil"/>
              <w:left w:val="single" w:sz="4" w:space="0" w:color="auto"/>
              <w:bottom w:val="nil"/>
              <w:right w:val="nil"/>
            </w:tcBorders>
            <w:shd w:val="clear" w:color="000000" w:fill="FABF8F"/>
            <w:noWrap/>
            <w:vAlign w:val="bottom"/>
            <w:hideMark/>
          </w:tcPr>
          <w:p w14:paraId="4F0EA6F7" w14:textId="77777777" w:rsidR="002D6038" w:rsidRPr="009616EE" w:rsidRDefault="002D6038" w:rsidP="00F93F90">
            <w:pPr>
              <w:spacing w:after="0" w:line="240" w:lineRule="auto"/>
              <w:rPr>
                <w:rFonts w:ascii="Arial" w:eastAsia="Times New Roman" w:hAnsi="Arial" w:cs="Arial"/>
                <w:lang w:eastAsia="en-GB"/>
              </w:rPr>
            </w:pPr>
            <w:r w:rsidRPr="009616EE">
              <w:rPr>
                <w:rFonts w:ascii="Arial" w:eastAsia="Times New Roman" w:hAnsi="Arial" w:cs="Arial"/>
                <w:lang w:eastAsia="en-GB"/>
              </w:rPr>
              <w:t>Sorgho</w:t>
            </w:r>
          </w:p>
        </w:tc>
        <w:tc>
          <w:tcPr>
            <w:tcW w:w="1494" w:type="dxa"/>
            <w:tcBorders>
              <w:top w:val="nil"/>
              <w:left w:val="single" w:sz="4" w:space="0" w:color="auto"/>
              <w:bottom w:val="nil"/>
              <w:right w:val="single" w:sz="4" w:space="0" w:color="auto"/>
            </w:tcBorders>
            <w:shd w:val="clear" w:color="000000" w:fill="FABF8F"/>
            <w:noWrap/>
            <w:vAlign w:val="bottom"/>
            <w:hideMark/>
          </w:tcPr>
          <w:p w14:paraId="0028396F"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16</w:t>
            </w:r>
          </w:p>
        </w:tc>
        <w:tc>
          <w:tcPr>
            <w:tcW w:w="1276" w:type="dxa"/>
            <w:tcBorders>
              <w:top w:val="nil"/>
              <w:left w:val="nil"/>
              <w:bottom w:val="nil"/>
              <w:right w:val="single" w:sz="4" w:space="0" w:color="auto"/>
            </w:tcBorders>
            <w:shd w:val="clear" w:color="000000" w:fill="FABF8F"/>
            <w:noWrap/>
            <w:vAlign w:val="bottom"/>
            <w:hideMark/>
          </w:tcPr>
          <w:p w14:paraId="223019CA"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0</w:t>
            </w:r>
          </w:p>
        </w:tc>
        <w:tc>
          <w:tcPr>
            <w:tcW w:w="681" w:type="dxa"/>
            <w:tcBorders>
              <w:top w:val="nil"/>
              <w:left w:val="nil"/>
              <w:bottom w:val="nil"/>
              <w:right w:val="single" w:sz="4" w:space="0" w:color="auto"/>
            </w:tcBorders>
            <w:shd w:val="clear" w:color="000000" w:fill="FABF8F"/>
            <w:noWrap/>
            <w:vAlign w:val="bottom"/>
            <w:hideMark/>
          </w:tcPr>
          <w:p w14:paraId="2A5A1248"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0</w:t>
            </w:r>
          </w:p>
        </w:tc>
        <w:tc>
          <w:tcPr>
            <w:tcW w:w="986" w:type="dxa"/>
            <w:tcBorders>
              <w:top w:val="nil"/>
              <w:left w:val="nil"/>
              <w:bottom w:val="nil"/>
              <w:right w:val="single" w:sz="4" w:space="0" w:color="auto"/>
            </w:tcBorders>
            <w:shd w:val="clear" w:color="000000" w:fill="FABF8F"/>
            <w:noWrap/>
            <w:vAlign w:val="bottom"/>
            <w:hideMark/>
          </w:tcPr>
          <w:p w14:paraId="5C7C2959"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0</w:t>
            </w:r>
          </w:p>
        </w:tc>
        <w:tc>
          <w:tcPr>
            <w:tcW w:w="992" w:type="dxa"/>
            <w:tcBorders>
              <w:top w:val="nil"/>
              <w:left w:val="nil"/>
              <w:bottom w:val="nil"/>
              <w:right w:val="single" w:sz="4" w:space="0" w:color="auto"/>
            </w:tcBorders>
            <w:shd w:val="clear" w:color="000000" w:fill="FABF8F"/>
            <w:noWrap/>
            <w:vAlign w:val="bottom"/>
            <w:hideMark/>
          </w:tcPr>
          <w:p w14:paraId="224B2954"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0</w:t>
            </w:r>
          </w:p>
        </w:tc>
      </w:tr>
      <w:tr w:rsidR="002D6038" w:rsidRPr="00E2217D" w14:paraId="2309ACCA" w14:textId="77777777" w:rsidTr="00F93F90">
        <w:trPr>
          <w:trHeight w:val="360"/>
        </w:trPr>
        <w:tc>
          <w:tcPr>
            <w:tcW w:w="4176" w:type="dxa"/>
            <w:tcBorders>
              <w:top w:val="nil"/>
              <w:left w:val="single" w:sz="4" w:space="0" w:color="auto"/>
              <w:bottom w:val="nil"/>
              <w:right w:val="nil"/>
            </w:tcBorders>
            <w:shd w:val="clear" w:color="000000" w:fill="FABF8F"/>
            <w:noWrap/>
            <w:vAlign w:val="bottom"/>
            <w:hideMark/>
          </w:tcPr>
          <w:p w14:paraId="393AED03" w14:textId="77777777" w:rsidR="002D6038" w:rsidRPr="009616EE" w:rsidRDefault="002D6038" w:rsidP="00F93F90">
            <w:pPr>
              <w:spacing w:after="0" w:line="240" w:lineRule="auto"/>
              <w:rPr>
                <w:rFonts w:ascii="Arial" w:eastAsia="Times New Roman" w:hAnsi="Arial" w:cs="Arial"/>
                <w:lang w:eastAsia="en-GB"/>
              </w:rPr>
            </w:pPr>
            <w:r w:rsidRPr="009616EE">
              <w:rPr>
                <w:rFonts w:ascii="Arial" w:eastAsia="Times New Roman" w:hAnsi="Arial" w:cs="Arial"/>
                <w:lang w:eastAsia="en-GB"/>
              </w:rPr>
              <w:t>Millet perl</w:t>
            </w:r>
            <w:r w:rsidRPr="009616EE">
              <w:rPr>
                <w:rFonts w:ascii="Arial" w:hAnsi="Arial"/>
                <w:sz w:val="24"/>
              </w:rPr>
              <w:t>é</w:t>
            </w:r>
          </w:p>
        </w:tc>
        <w:tc>
          <w:tcPr>
            <w:tcW w:w="1494" w:type="dxa"/>
            <w:tcBorders>
              <w:top w:val="nil"/>
              <w:left w:val="single" w:sz="4" w:space="0" w:color="auto"/>
              <w:bottom w:val="nil"/>
              <w:right w:val="single" w:sz="4" w:space="0" w:color="auto"/>
            </w:tcBorders>
            <w:shd w:val="clear" w:color="000000" w:fill="FABF8F"/>
            <w:noWrap/>
            <w:vAlign w:val="bottom"/>
            <w:hideMark/>
          </w:tcPr>
          <w:p w14:paraId="24A34C01"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31</w:t>
            </w:r>
          </w:p>
        </w:tc>
        <w:tc>
          <w:tcPr>
            <w:tcW w:w="1276" w:type="dxa"/>
            <w:tcBorders>
              <w:top w:val="nil"/>
              <w:left w:val="nil"/>
              <w:bottom w:val="nil"/>
              <w:right w:val="single" w:sz="4" w:space="0" w:color="auto"/>
            </w:tcBorders>
            <w:shd w:val="clear" w:color="000000" w:fill="FABF8F"/>
            <w:noWrap/>
            <w:vAlign w:val="bottom"/>
            <w:hideMark/>
          </w:tcPr>
          <w:p w14:paraId="27A799E2"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0</w:t>
            </w:r>
          </w:p>
        </w:tc>
        <w:tc>
          <w:tcPr>
            <w:tcW w:w="681" w:type="dxa"/>
            <w:tcBorders>
              <w:top w:val="nil"/>
              <w:left w:val="nil"/>
              <w:bottom w:val="nil"/>
              <w:right w:val="single" w:sz="4" w:space="0" w:color="auto"/>
            </w:tcBorders>
            <w:shd w:val="clear" w:color="000000" w:fill="FABF8F"/>
            <w:noWrap/>
            <w:vAlign w:val="bottom"/>
            <w:hideMark/>
          </w:tcPr>
          <w:p w14:paraId="63C72C92"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22</w:t>
            </w:r>
          </w:p>
        </w:tc>
        <w:tc>
          <w:tcPr>
            <w:tcW w:w="986" w:type="dxa"/>
            <w:tcBorders>
              <w:top w:val="nil"/>
              <w:left w:val="nil"/>
              <w:bottom w:val="nil"/>
              <w:right w:val="single" w:sz="4" w:space="0" w:color="auto"/>
            </w:tcBorders>
            <w:shd w:val="clear" w:color="000000" w:fill="FABF8F"/>
            <w:noWrap/>
            <w:vAlign w:val="bottom"/>
            <w:hideMark/>
          </w:tcPr>
          <w:p w14:paraId="6B05C317"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0</w:t>
            </w:r>
          </w:p>
        </w:tc>
        <w:tc>
          <w:tcPr>
            <w:tcW w:w="992" w:type="dxa"/>
            <w:tcBorders>
              <w:top w:val="nil"/>
              <w:left w:val="nil"/>
              <w:bottom w:val="nil"/>
              <w:right w:val="single" w:sz="4" w:space="0" w:color="auto"/>
            </w:tcBorders>
            <w:shd w:val="clear" w:color="000000" w:fill="FABF8F"/>
            <w:noWrap/>
            <w:vAlign w:val="bottom"/>
            <w:hideMark/>
          </w:tcPr>
          <w:p w14:paraId="571A3254"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0</w:t>
            </w:r>
          </w:p>
        </w:tc>
      </w:tr>
      <w:tr w:rsidR="002D6038" w:rsidRPr="00E2217D" w14:paraId="11EC1708" w14:textId="77777777" w:rsidTr="00F93F90">
        <w:trPr>
          <w:trHeight w:val="315"/>
        </w:trPr>
        <w:tc>
          <w:tcPr>
            <w:tcW w:w="4176" w:type="dxa"/>
            <w:tcBorders>
              <w:top w:val="nil"/>
              <w:left w:val="single" w:sz="4" w:space="0" w:color="auto"/>
              <w:bottom w:val="nil"/>
              <w:right w:val="nil"/>
            </w:tcBorders>
            <w:shd w:val="clear" w:color="000000" w:fill="FABF8F"/>
            <w:noWrap/>
            <w:vAlign w:val="bottom"/>
            <w:hideMark/>
          </w:tcPr>
          <w:p w14:paraId="453686EB" w14:textId="77777777" w:rsidR="002D6038" w:rsidRPr="009616EE" w:rsidRDefault="002D6038" w:rsidP="00F93F90">
            <w:pPr>
              <w:spacing w:after="0" w:line="240" w:lineRule="auto"/>
              <w:rPr>
                <w:rFonts w:ascii="Arial" w:eastAsia="Times New Roman" w:hAnsi="Arial" w:cs="Arial"/>
                <w:lang w:eastAsia="en-GB"/>
              </w:rPr>
            </w:pPr>
            <w:r w:rsidRPr="009616EE">
              <w:rPr>
                <w:rFonts w:ascii="Arial" w:eastAsia="Times New Roman" w:hAnsi="Arial" w:cs="Arial"/>
                <w:lang w:eastAsia="en-GB"/>
              </w:rPr>
              <w:t>Haricot</w:t>
            </w:r>
          </w:p>
        </w:tc>
        <w:tc>
          <w:tcPr>
            <w:tcW w:w="1494" w:type="dxa"/>
            <w:tcBorders>
              <w:top w:val="nil"/>
              <w:left w:val="single" w:sz="4" w:space="0" w:color="auto"/>
              <w:bottom w:val="nil"/>
              <w:right w:val="single" w:sz="4" w:space="0" w:color="auto"/>
            </w:tcBorders>
            <w:shd w:val="clear" w:color="000000" w:fill="FABF8F"/>
            <w:noWrap/>
            <w:vAlign w:val="bottom"/>
            <w:hideMark/>
          </w:tcPr>
          <w:p w14:paraId="57E2AE6D"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16</w:t>
            </w:r>
          </w:p>
        </w:tc>
        <w:tc>
          <w:tcPr>
            <w:tcW w:w="1276" w:type="dxa"/>
            <w:tcBorders>
              <w:top w:val="nil"/>
              <w:left w:val="nil"/>
              <w:bottom w:val="nil"/>
              <w:right w:val="single" w:sz="4" w:space="0" w:color="auto"/>
            </w:tcBorders>
            <w:shd w:val="clear" w:color="000000" w:fill="FABF8F"/>
            <w:noWrap/>
            <w:vAlign w:val="bottom"/>
            <w:hideMark/>
          </w:tcPr>
          <w:p w14:paraId="2E4A6942"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0</w:t>
            </w:r>
          </w:p>
        </w:tc>
        <w:tc>
          <w:tcPr>
            <w:tcW w:w="681" w:type="dxa"/>
            <w:tcBorders>
              <w:top w:val="nil"/>
              <w:left w:val="nil"/>
              <w:bottom w:val="nil"/>
              <w:right w:val="single" w:sz="4" w:space="0" w:color="auto"/>
            </w:tcBorders>
            <w:shd w:val="clear" w:color="000000" w:fill="FABF8F"/>
            <w:noWrap/>
            <w:vAlign w:val="bottom"/>
            <w:hideMark/>
          </w:tcPr>
          <w:p w14:paraId="77B4E4C3"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17</w:t>
            </w:r>
          </w:p>
        </w:tc>
        <w:tc>
          <w:tcPr>
            <w:tcW w:w="986" w:type="dxa"/>
            <w:tcBorders>
              <w:top w:val="nil"/>
              <w:left w:val="nil"/>
              <w:bottom w:val="nil"/>
              <w:right w:val="single" w:sz="4" w:space="0" w:color="auto"/>
            </w:tcBorders>
            <w:shd w:val="clear" w:color="000000" w:fill="FABF8F"/>
            <w:noWrap/>
            <w:vAlign w:val="bottom"/>
            <w:hideMark/>
          </w:tcPr>
          <w:p w14:paraId="71B8FA3C"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0</w:t>
            </w:r>
          </w:p>
        </w:tc>
        <w:tc>
          <w:tcPr>
            <w:tcW w:w="992" w:type="dxa"/>
            <w:tcBorders>
              <w:top w:val="nil"/>
              <w:left w:val="nil"/>
              <w:bottom w:val="nil"/>
              <w:right w:val="single" w:sz="4" w:space="0" w:color="auto"/>
            </w:tcBorders>
            <w:shd w:val="clear" w:color="000000" w:fill="FABF8F"/>
            <w:noWrap/>
            <w:vAlign w:val="bottom"/>
            <w:hideMark/>
          </w:tcPr>
          <w:p w14:paraId="6064B121"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0</w:t>
            </w:r>
          </w:p>
        </w:tc>
      </w:tr>
      <w:tr w:rsidR="002D6038" w:rsidRPr="00E2217D" w14:paraId="027F6CA5" w14:textId="77777777" w:rsidTr="00F93F90">
        <w:trPr>
          <w:trHeight w:val="360"/>
        </w:trPr>
        <w:tc>
          <w:tcPr>
            <w:tcW w:w="4176" w:type="dxa"/>
            <w:tcBorders>
              <w:top w:val="nil"/>
              <w:left w:val="single" w:sz="4" w:space="0" w:color="auto"/>
              <w:bottom w:val="nil"/>
              <w:right w:val="nil"/>
            </w:tcBorders>
            <w:shd w:val="clear" w:color="000000" w:fill="FABF8F"/>
            <w:noWrap/>
            <w:vAlign w:val="bottom"/>
            <w:hideMark/>
          </w:tcPr>
          <w:p w14:paraId="293C51CB" w14:textId="77777777" w:rsidR="002D6038" w:rsidRPr="009616EE" w:rsidRDefault="002D6038" w:rsidP="00F93F90">
            <w:pPr>
              <w:spacing w:after="0" w:line="240" w:lineRule="auto"/>
              <w:rPr>
                <w:rFonts w:ascii="Arial" w:eastAsia="Times New Roman" w:hAnsi="Arial" w:cs="Arial"/>
                <w:lang w:eastAsia="en-GB"/>
              </w:rPr>
            </w:pPr>
            <w:r w:rsidRPr="009616EE">
              <w:rPr>
                <w:rFonts w:ascii="Arial" w:eastAsia="Times New Roman" w:hAnsi="Arial" w:cs="Arial"/>
                <w:lang w:eastAsia="en-GB"/>
              </w:rPr>
              <w:t>Soja</w:t>
            </w:r>
          </w:p>
        </w:tc>
        <w:tc>
          <w:tcPr>
            <w:tcW w:w="1494" w:type="dxa"/>
            <w:tcBorders>
              <w:top w:val="nil"/>
              <w:left w:val="single" w:sz="4" w:space="0" w:color="auto"/>
              <w:bottom w:val="nil"/>
              <w:right w:val="single" w:sz="4" w:space="0" w:color="auto"/>
            </w:tcBorders>
            <w:shd w:val="clear" w:color="000000" w:fill="FABF8F"/>
            <w:noWrap/>
            <w:vAlign w:val="bottom"/>
            <w:hideMark/>
          </w:tcPr>
          <w:p w14:paraId="0A1AA1F4"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0</w:t>
            </w:r>
          </w:p>
        </w:tc>
        <w:tc>
          <w:tcPr>
            <w:tcW w:w="1276" w:type="dxa"/>
            <w:tcBorders>
              <w:top w:val="nil"/>
              <w:left w:val="nil"/>
              <w:bottom w:val="nil"/>
              <w:right w:val="single" w:sz="4" w:space="0" w:color="auto"/>
            </w:tcBorders>
            <w:shd w:val="clear" w:color="000000" w:fill="FABF8F"/>
            <w:noWrap/>
            <w:vAlign w:val="bottom"/>
            <w:hideMark/>
          </w:tcPr>
          <w:p w14:paraId="3AC3D2E0"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15</w:t>
            </w:r>
          </w:p>
        </w:tc>
        <w:tc>
          <w:tcPr>
            <w:tcW w:w="681" w:type="dxa"/>
            <w:tcBorders>
              <w:top w:val="nil"/>
              <w:left w:val="nil"/>
              <w:bottom w:val="nil"/>
              <w:right w:val="single" w:sz="4" w:space="0" w:color="auto"/>
            </w:tcBorders>
            <w:shd w:val="clear" w:color="000000" w:fill="FABF8F"/>
            <w:noWrap/>
            <w:vAlign w:val="bottom"/>
            <w:hideMark/>
          </w:tcPr>
          <w:p w14:paraId="057DAEED"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0</w:t>
            </w:r>
          </w:p>
        </w:tc>
        <w:tc>
          <w:tcPr>
            <w:tcW w:w="986" w:type="dxa"/>
            <w:tcBorders>
              <w:top w:val="nil"/>
              <w:left w:val="nil"/>
              <w:bottom w:val="nil"/>
              <w:right w:val="single" w:sz="4" w:space="0" w:color="auto"/>
            </w:tcBorders>
            <w:shd w:val="clear" w:color="000000" w:fill="FABF8F"/>
            <w:noWrap/>
            <w:vAlign w:val="bottom"/>
            <w:hideMark/>
          </w:tcPr>
          <w:p w14:paraId="41AC5B84"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0</w:t>
            </w:r>
          </w:p>
        </w:tc>
        <w:tc>
          <w:tcPr>
            <w:tcW w:w="992" w:type="dxa"/>
            <w:tcBorders>
              <w:top w:val="nil"/>
              <w:left w:val="nil"/>
              <w:bottom w:val="nil"/>
              <w:right w:val="single" w:sz="4" w:space="0" w:color="auto"/>
            </w:tcBorders>
            <w:shd w:val="clear" w:color="000000" w:fill="FABF8F"/>
            <w:noWrap/>
            <w:vAlign w:val="bottom"/>
            <w:hideMark/>
          </w:tcPr>
          <w:p w14:paraId="0C3FB13F"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0</w:t>
            </w:r>
          </w:p>
        </w:tc>
      </w:tr>
      <w:tr w:rsidR="002D6038" w:rsidRPr="00E2217D" w14:paraId="69460DCA" w14:textId="77777777" w:rsidTr="00F93F90">
        <w:trPr>
          <w:trHeight w:val="360"/>
        </w:trPr>
        <w:tc>
          <w:tcPr>
            <w:tcW w:w="4176" w:type="dxa"/>
            <w:tcBorders>
              <w:top w:val="nil"/>
              <w:left w:val="single" w:sz="4" w:space="0" w:color="auto"/>
              <w:bottom w:val="single" w:sz="4" w:space="0" w:color="auto"/>
              <w:right w:val="nil"/>
            </w:tcBorders>
            <w:shd w:val="clear" w:color="000000" w:fill="FABF8F"/>
            <w:noWrap/>
            <w:vAlign w:val="bottom"/>
            <w:hideMark/>
          </w:tcPr>
          <w:p w14:paraId="6D77B69A" w14:textId="77777777" w:rsidR="002D6038" w:rsidRPr="009616EE" w:rsidRDefault="002D6038" w:rsidP="00F93F90">
            <w:pPr>
              <w:spacing w:after="0" w:line="240" w:lineRule="auto"/>
              <w:rPr>
                <w:rFonts w:ascii="Arial" w:eastAsia="Times New Roman" w:hAnsi="Arial" w:cs="Arial"/>
                <w:lang w:eastAsia="en-GB"/>
              </w:rPr>
            </w:pPr>
            <w:r w:rsidRPr="009616EE">
              <w:rPr>
                <w:rFonts w:ascii="Arial" w:eastAsia="Times New Roman" w:hAnsi="Arial" w:cs="Arial"/>
                <w:lang w:eastAsia="en-GB"/>
              </w:rPr>
              <w:t>Arachide, coques</w:t>
            </w:r>
          </w:p>
        </w:tc>
        <w:tc>
          <w:tcPr>
            <w:tcW w:w="1494" w:type="dxa"/>
            <w:tcBorders>
              <w:top w:val="nil"/>
              <w:left w:val="single" w:sz="4" w:space="0" w:color="auto"/>
              <w:bottom w:val="nil"/>
              <w:right w:val="single" w:sz="4" w:space="0" w:color="auto"/>
            </w:tcBorders>
            <w:shd w:val="clear" w:color="000000" w:fill="FABF8F"/>
            <w:noWrap/>
            <w:vAlign w:val="bottom"/>
            <w:hideMark/>
          </w:tcPr>
          <w:p w14:paraId="24A528C9"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0</w:t>
            </w:r>
          </w:p>
        </w:tc>
        <w:tc>
          <w:tcPr>
            <w:tcW w:w="1276" w:type="dxa"/>
            <w:tcBorders>
              <w:top w:val="nil"/>
              <w:left w:val="nil"/>
              <w:bottom w:val="nil"/>
              <w:right w:val="single" w:sz="4" w:space="0" w:color="auto"/>
            </w:tcBorders>
            <w:shd w:val="clear" w:color="000000" w:fill="FABF8F"/>
            <w:noWrap/>
            <w:vAlign w:val="bottom"/>
            <w:hideMark/>
          </w:tcPr>
          <w:p w14:paraId="6F1A7491"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35</w:t>
            </w:r>
          </w:p>
        </w:tc>
        <w:tc>
          <w:tcPr>
            <w:tcW w:w="681" w:type="dxa"/>
            <w:tcBorders>
              <w:top w:val="nil"/>
              <w:left w:val="nil"/>
              <w:bottom w:val="nil"/>
              <w:right w:val="single" w:sz="4" w:space="0" w:color="auto"/>
            </w:tcBorders>
            <w:shd w:val="clear" w:color="000000" w:fill="FABF8F"/>
            <w:noWrap/>
            <w:vAlign w:val="bottom"/>
            <w:hideMark/>
          </w:tcPr>
          <w:p w14:paraId="64F6DECD"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0</w:t>
            </w:r>
          </w:p>
        </w:tc>
        <w:tc>
          <w:tcPr>
            <w:tcW w:w="986" w:type="dxa"/>
            <w:tcBorders>
              <w:top w:val="nil"/>
              <w:left w:val="nil"/>
              <w:bottom w:val="nil"/>
              <w:right w:val="single" w:sz="4" w:space="0" w:color="auto"/>
            </w:tcBorders>
            <w:shd w:val="clear" w:color="000000" w:fill="FABF8F"/>
            <w:noWrap/>
            <w:vAlign w:val="bottom"/>
            <w:hideMark/>
          </w:tcPr>
          <w:p w14:paraId="6DCE4F89"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40</w:t>
            </w:r>
          </w:p>
        </w:tc>
        <w:tc>
          <w:tcPr>
            <w:tcW w:w="992" w:type="dxa"/>
            <w:tcBorders>
              <w:top w:val="nil"/>
              <w:left w:val="nil"/>
              <w:bottom w:val="nil"/>
              <w:right w:val="single" w:sz="4" w:space="0" w:color="auto"/>
            </w:tcBorders>
            <w:shd w:val="clear" w:color="000000" w:fill="FABF8F"/>
            <w:noWrap/>
            <w:vAlign w:val="bottom"/>
            <w:hideMark/>
          </w:tcPr>
          <w:p w14:paraId="1ECE3EA5"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0</w:t>
            </w:r>
          </w:p>
        </w:tc>
      </w:tr>
      <w:tr w:rsidR="002D6038" w:rsidRPr="00E2217D" w14:paraId="20D8EF1E" w14:textId="77777777" w:rsidTr="00F93F90">
        <w:trPr>
          <w:trHeight w:val="360"/>
        </w:trPr>
        <w:tc>
          <w:tcPr>
            <w:tcW w:w="4176" w:type="dxa"/>
            <w:tcBorders>
              <w:top w:val="nil"/>
              <w:left w:val="single" w:sz="4" w:space="0" w:color="auto"/>
              <w:bottom w:val="single" w:sz="4" w:space="0" w:color="auto"/>
              <w:right w:val="nil"/>
            </w:tcBorders>
            <w:shd w:val="clear" w:color="000000" w:fill="FABF8F"/>
            <w:noWrap/>
            <w:vAlign w:val="bottom"/>
            <w:hideMark/>
          </w:tcPr>
          <w:p w14:paraId="3F8BF405" w14:textId="77777777" w:rsidR="002D6038" w:rsidRPr="00E2217D" w:rsidRDefault="002D6038" w:rsidP="00F93F90">
            <w:pPr>
              <w:spacing w:after="0" w:line="240" w:lineRule="auto"/>
              <w:rPr>
                <w:rFonts w:ascii="Arial" w:eastAsia="Times New Roman" w:hAnsi="Arial" w:cs="Arial"/>
                <w:b/>
                <w:bCs/>
                <w:lang w:eastAsia="en-GB"/>
              </w:rPr>
            </w:pPr>
            <w:proofErr w:type="spellStart"/>
            <w:r w:rsidRPr="009616EE">
              <w:rPr>
                <w:rFonts w:ascii="Arial" w:eastAsia="Times New Roman" w:hAnsi="Arial" w:cs="Arial"/>
                <w:b/>
                <w:bCs/>
                <w:lang w:eastAsia="en-GB"/>
              </w:rPr>
              <w:t>Qnté</w:t>
            </w:r>
            <w:proofErr w:type="spellEnd"/>
            <w:r w:rsidRPr="009616EE">
              <w:rPr>
                <w:rFonts w:ascii="Arial" w:eastAsia="Times New Roman" w:hAnsi="Arial" w:cs="Arial"/>
                <w:b/>
                <w:bCs/>
                <w:lang w:eastAsia="en-GB"/>
              </w:rPr>
              <w:t xml:space="preserve"> totale d'engrais nécessaire</w:t>
            </w:r>
          </w:p>
        </w:tc>
        <w:tc>
          <w:tcPr>
            <w:tcW w:w="1494" w:type="dxa"/>
            <w:tcBorders>
              <w:top w:val="nil"/>
              <w:left w:val="single" w:sz="4" w:space="0" w:color="auto"/>
              <w:bottom w:val="single" w:sz="4" w:space="0" w:color="auto"/>
              <w:right w:val="single" w:sz="4" w:space="0" w:color="auto"/>
            </w:tcBorders>
            <w:shd w:val="clear" w:color="000000" w:fill="FABF8F"/>
            <w:noWrap/>
            <w:vAlign w:val="bottom"/>
            <w:hideMark/>
          </w:tcPr>
          <w:p w14:paraId="771D4465" w14:textId="77777777" w:rsidR="002D6038" w:rsidRPr="00E2217D" w:rsidRDefault="002D6038" w:rsidP="00F93F90">
            <w:pPr>
              <w:spacing w:after="0" w:line="240" w:lineRule="auto"/>
              <w:jc w:val="center"/>
              <w:rPr>
                <w:rFonts w:ascii="Arial" w:eastAsia="Times New Roman" w:hAnsi="Arial" w:cs="Arial"/>
                <w:b/>
                <w:bCs/>
                <w:lang w:eastAsia="en-GB"/>
              </w:rPr>
            </w:pPr>
            <w:r w:rsidRPr="00E2217D">
              <w:rPr>
                <w:rFonts w:ascii="Arial" w:eastAsia="Times New Roman" w:hAnsi="Arial" w:cs="Arial"/>
                <w:b/>
                <w:bCs/>
                <w:lang w:eastAsia="en-GB"/>
              </w:rPr>
              <w:t>57</w:t>
            </w:r>
          </w:p>
        </w:tc>
        <w:tc>
          <w:tcPr>
            <w:tcW w:w="1276" w:type="dxa"/>
            <w:tcBorders>
              <w:top w:val="nil"/>
              <w:left w:val="nil"/>
              <w:bottom w:val="single" w:sz="4" w:space="0" w:color="auto"/>
              <w:right w:val="single" w:sz="4" w:space="0" w:color="auto"/>
            </w:tcBorders>
            <w:shd w:val="clear" w:color="000000" w:fill="FABF8F"/>
            <w:noWrap/>
            <w:vAlign w:val="bottom"/>
            <w:hideMark/>
          </w:tcPr>
          <w:p w14:paraId="38D5DC11" w14:textId="77777777" w:rsidR="002D6038" w:rsidRPr="00E2217D" w:rsidRDefault="002D6038" w:rsidP="00F93F90">
            <w:pPr>
              <w:spacing w:after="0" w:line="240" w:lineRule="auto"/>
              <w:jc w:val="center"/>
              <w:rPr>
                <w:rFonts w:ascii="Arial" w:eastAsia="Times New Roman" w:hAnsi="Arial" w:cs="Arial"/>
                <w:b/>
                <w:bCs/>
                <w:lang w:eastAsia="en-GB"/>
              </w:rPr>
            </w:pPr>
            <w:r w:rsidRPr="00E2217D">
              <w:rPr>
                <w:rFonts w:ascii="Arial" w:eastAsia="Times New Roman" w:hAnsi="Arial" w:cs="Arial"/>
                <w:b/>
                <w:bCs/>
                <w:lang w:eastAsia="en-GB"/>
              </w:rPr>
              <w:t>50</w:t>
            </w:r>
          </w:p>
        </w:tc>
        <w:tc>
          <w:tcPr>
            <w:tcW w:w="681" w:type="dxa"/>
            <w:tcBorders>
              <w:top w:val="nil"/>
              <w:left w:val="nil"/>
              <w:bottom w:val="single" w:sz="4" w:space="0" w:color="auto"/>
              <w:right w:val="single" w:sz="4" w:space="0" w:color="auto"/>
            </w:tcBorders>
            <w:shd w:val="clear" w:color="000000" w:fill="FABF8F"/>
            <w:noWrap/>
            <w:vAlign w:val="bottom"/>
            <w:hideMark/>
          </w:tcPr>
          <w:p w14:paraId="7F6837F0" w14:textId="77777777" w:rsidR="002D6038" w:rsidRPr="00E2217D" w:rsidRDefault="002D6038" w:rsidP="00F93F90">
            <w:pPr>
              <w:spacing w:after="0" w:line="240" w:lineRule="auto"/>
              <w:jc w:val="center"/>
              <w:rPr>
                <w:rFonts w:ascii="Arial" w:eastAsia="Times New Roman" w:hAnsi="Arial" w:cs="Arial"/>
                <w:b/>
                <w:bCs/>
                <w:lang w:eastAsia="en-GB"/>
              </w:rPr>
            </w:pPr>
            <w:r w:rsidRPr="00E2217D">
              <w:rPr>
                <w:rFonts w:ascii="Arial" w:eastAsia="Times New Roman" w:hAnsi="Arial" w:cs="Arial"/>
                <w:b/>
                <w:bCs/>
                <w:lang w:eastAsia="en-GB"/>
              </w:rPr>
              <w:t>31</w:t>
            </w:r>
          </w:p>
        </w:tc>
        <w:tc>
          <w:tcPr>
            <w:tcW w:w="986" w:type="dxa"/>
            <w:tcBorders>
              <w:top w:val="nil"/>
              <w:left w:val="nil"/>
              <w:bottom w:val="single" w:sz="4" w:space="0" w:color="auto"/>
              <w:right w:val="single" w:sz="4" w:space="0" w:color="auto"/>
            </w:tcBorders>
            <w:shd w:val="clear" w:color="000000" w:fill="FABF8F"/>
            <w:noWrap/>
            <w:vAlign w:val="bottom"/>
            <w:hideMark/>
          </w:tcPr>
          <w:p w14:paraId="5C36E221" w14:textId="77777777" w:rsidR="002D6038" w:rsidRPr="00E2217D" w:rsidRDefault="002D6038" w:rsidP="00F93F90">
            <w:pPr>
              <w:spacing w:after="0" w:line="240" w:lineRule="auto"/>
              <w:jc w:val="center"/>
              <w:rPr>
                <w:rFonts w:ascii="Arial" w:eastAsia="Times New Roman" w:hAnsi="Arial" w:cs="Arial"/>
                <w:b/>
                <w:bCs/>
                <w:lang w:eastAsia="en-GB"/>
              </w:rPr>
            </w:pPr>
            <w:r w:rsidRPr="00E2217D">
              <w:rPr>
                <w:rFonts w:ascii="Arial" w:eastAsia="Times New Roman" w:hAnsi="Arial" w:cs="Arial"/>
                <w:b/>
                <w:bCs/>
                <w:lang w:eastAsia="en-GB"/>
              </w:rPr>
              <w:t>40</w:t>
            </w:r>
          </w:p>
        </w:tc>
        <w:tc>
          <w:tcPr>
            <w:tcW w:w="992" w:type="dxa"/>
            <w:tcBorders>
              <w:top w:val="nil"/>
              <w:left w:val="nil"/>
              <w:bottom w:val="single" w:sz="4" w:space="0" w:color="auto"/>
              <w:right w:val="single" w:sz="4" w:space="0" w:color="auto"/>
            </w:tcBorders>
            <w:shd w:val="clear" w:color="000000" w:fill="FABF8F"/>
            <w:noWrap/>
            <w:vAlign w:val="bottom"/>
            <w:hideMark/>
          </w:tcPr>
          <w:p w14:paraId="408DF410" w14:textId="77777777" w:rsidR="002D6038" w:rsidRPr="00E2217D" w:rsidRDefault="002D6038" w:rsidP="00F93F90">
            <w:pPr>
              <w:spacing w:after="0" w:line="240" w:lineRule="auto"/>
              <w:jc w:val="center"/>
              <w:rPr>
                <w:rFonts w:ascii="Arial" w:eastAsia="Times New Roman" w:hAnsi="Arial" w:cs="Arial"/>
                <w:b/>
                <w:bCs/>
                <w:lang w:eastAsia="en-GB"/>
              </w:rPr>
            </w:pPr>
            <w:r w:rsidRPr="00E2217D">
              <w:rPr>
                <w:rFonts w:ascii="Arial" w:eastAsia="Times New Roman" w:hAnsi="Arial" w:cs="Arial"/>
                <w:b/>
                <w:bCs/>
                <w:lang w:eastAsia="en-GB"/>
              </w:rPr>
              <w:t>0</w:t>
            </w:r>
          </w:p>
        </w:tc>
      </w:tr>
      <w:tr w:rsidR="002D6038" w:rsidRPr="00E2217D" w14:paraId="68D9BC56" w14:textId="77777777" w:rsidTr="00F93F90">
        <w:trPr>
          <w:trHeight w:val="285"/>
        </w:trPr>
        <w:tc>
          <w:tcPr>
            <w:tcW w:w="4176" w:type="dxa"/>
            <w:tcBorders>
              <w:top w:val="nil"/>
              <w:left w:val="nil"/>
              <w:bottom w:val="nil"/>
              <w:right w:val="nil"/>
            </w:tcBorders>
            <w:shd w:val="clear" w:color="000000" w:fill="EBF1DE"/>
            <w:noWrap/>
            <w:vAlign w:val="bottom"/>
            <w:hideMark/>
          </w:tcPr>
          <w:p w14:paraId="3D5A1B8E"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1494" w:type="dxa"/>
            <w:tcBorders>
              <w:top w:val="nil"/>
              <w:left w:val="nil"/>
              <w:bottom w:val="nil"/>
              <w:right w:val="nil"/>
            </w:tcBorders>
            <w:shd w:val="clear" w:color="000000" w:fill="EBF1DE"/>
            <w:noWrap/>
            <w:vAlign w:val="bottom"/>
            <w:hideMark/>
          </w:tcPr>
          <w:p w14:paraId="44DFDF44"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1276" w:type="dxa"/>
            <w:tcBorders>
              <w:top w:val="nil"/>
              <w:left w:val="nil"/>
              <w:bottom w:val="nil"/>
              <w:right w:val="nil"/>
            </w:tcBorders>
            <w:shd w:val="clear" w:color="000000" w:fill="EBF1DE"/>
            <w:noWrap/>
            <w:vAlign w:val="bottom"/>
            <w:hideMark/>
          </w:tcPr>
          <w:p w14:paraId="5B8514E2"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681" w:type="dxa"/>
            <w:tcBorders>
              <w:top w:val="nil"/>
              <w:left w:val="nil"/>
              <w:bottom w:val="nil"/>
              <w:right w:val="nil"/>
            </w:tcBorders>
            <w:shd w:val="clear" w:color="000000" w:fill="EBF1DE"/>
            <w:noWrap/>
            <w:vAlign w:val="bottom"/>
            <w:hideMark/>
          </w:tcPr>
          <w:p w14:paraId="1B7F127F"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86" w:type="dxa"/>
            <w:tcBorders>
              <w:top w:val="nil"/>
              <w:left w:val="nil"/>
              <w:bottom w:val="nil"/>
              <w:right w:val="nil"/>
            </w:tcBorders>
            <w:shd w:val="clear" w:color="000000" w:fill="EBF1DE"/>
            <w:noWrap/>
            <w:vAlign w:val="bottom"/>
            <w:hideMark/>
          </w:tcPr>
          <w:p w14:paraId="74F5574B"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0322CB31" w14:textId="77777777" w:rsidR="002D6038" w:rsidRPr="00E2217D" w:rsidRDefault="002D6038" w:rsidP="00F93F90">
            <w:pPr>
              <w:spacing w:after="0" w:line="240" w:lineRule="auto"/>
              <w:jc w:val="center"/>
              <w:rPr>
                <w:rFonts w:ascii="Arial" w:eastAsia="Times New Roman" w:hAnsi="Arial" w:cs="Arial"/>
                <w:b/>
                <w:bCs/>
                <w:lang w:eastAsia="en-GB"/>
              </w:rPr>
            </w:pPr>
            <w:r w:rsidRPr="00E2217D">
              <w:rPr>
                <w:rFonts w:ascii="Arial" w:eastAsia="Times New Roman" w:hAnsi="Arial" w:cs="Arial"/>
                <w:b/>
                <w:bCs/>
                <w:lang w:eastAsia="en-GB"/>
              </w:rPr>
              <w:t> </w:t>
            </w:r>
          </w:p>
        </w:tc>
      </w:tr>
      <w:tr w:rsidR="002D6038" w:rsidRPr="00E2217D" w14:paraId="3D01EE63" w14:textId="77777777" w:rsidTr="00F93F90">
        <w:trPr>
          <w:trHeight w:val="360"/>
        </w:trPr>
        <w:tc>
          <w:tcPr>
            <w:tcW w:w="6946" w:type="dxa"/>
            <w:gridSpan w:val="3"/>
            <w:tcBorders>
              <w:top w:val="single" w:sz="4" w:space="0" w:color="auto"/>
              <w:left w:val="single" w:sz="4" w:space="0" w:color="auto"/>
              <w:bottom w:val="single" w:sz="4" w:space="0" w:color="auto"/>
              <w:right w:val="single" w:sz="4" w:space="0" w:color="000000"/>
            </w:tcBorders>
            <w:shd w:val="clear" w:color="000000" w:fill="C00000"/>
            <w:noWrap/>
            <w:vAlign w:val="bottom"/>
            <w:hideMark/>
          </w:tcPr>
          <w:p w14:paraId="041B2F87" w14:textId="77777777" w:rsidR="002D6038" w:rsidRPr="00E2217D" w:rsidRDefault="002D6038" w:rsidP="00F93F90">
            <w:pPr>
              <w:spacing w:after="0" w:line="240" w:lineRule="auto"/>
              <w:jc w:val="center"/>
              <w:rPr>
                <w:rFonts w:ascii="Arial" w:eastAsia="Times New Roman" w:hAnsi="Arial" w:cs="Arial"/>
                <w:b/>
                <w:bCs/>
                <w:color w:val="FFFFFF"/>
                <w:lang w:eastAsia="en-GB"/>
              </w:rPr>
            </w:pPr>
            <w:r w:rsidRPr="009616EE">
              <w:rPr>
                <w:rFonts w:ascii="Arial" w:eastAsia="Times New Roman" w:hAnsi="Arial" w:cs="Arial"/>
                <w:b/>
                <w:bCs/>
                <w:color w:val="FFFFFF"/>
                <w:lang w:eastAsia="en-GB"/>
              </w:rPr>
              <w:t>Effets moyens prévus par acre</w:t>
            </w:r>
          </w:p>
        </w:tc>
        <w:tc>
          <w:tcPr>
            <w:tcW w:w="681" w:type="dxa"/>
            <w:tcBorders>
              <w:top w:val="nil"/>
              <w:left w:val="nil"/>
              <w:bottom w:val="nil"/>
              <w:right w:val="nil"/>
            </w:tcBorders>
            <w:shd w:val="clear" w:color="000000" w:fill="EBF1DE"/>
            <w:noWrap/>
            <w:vAlign w:val="bottom"/>
            <w:hideMark/>
          </w:tcPr>
          <w:p w14:paraId="21FAF0F6"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86" w:type="dxa"/>
            <w:tcBorders>
              <w:top w:val="nil"/>
              <w:left w:val="nil"/>
              <w:bottom w:val="nil"/>
              <w:right w:val="nil"/>
            </w:tcBorders>
            <w:shd w:val="clear" w:color="000000" w:fill="EBF1DE"/>
            <w:noWrap/>
            <w:vAlign w:val="bottom"/>
            <w:hideMark/>
          </w:tcPr>
          <w:p w14:paraId="32FAD992"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5C798576" w14:textId="77777777" w:rsidR="002D6038" w:rsidRPr="00E2217D" w:rsidRDefault="002D6038" w:rsidP="00F93F90">
            <w:pPr>
              <w:spacing w:after="0" w:line="240" w:lineRule="auto"/>
              <w:jc w:val="center"/>
              <w:rPr>
                <w:rFonts w:ascii="Arial" w:eastAsia="Times New Roman" w:hAnsi="Arial" w:cs="Arial"/>
                <w:b/>
                <w:bCs/>
                <w:lang w:eastAsia="en-GB"/>
              </w:rPr>
            </w:pPr>
            <w:r w:rsidRPr="00E2217D">
              <w:rPr>
                <w:rFonts w:ascii="Arial" w:eastAsia="Times New Roman" w:hAnsi="Arial" w:cs="Arial"/>
                <w:b/>
                <w:bCs/>
                <w:lang w:eastAsia="en-GB"/>
              </w:rPr>
              <w:t> </w:t>
            </w:r>
          </w:p>
        </w:tc>
      </w:tr>
      <w:tr w:rsidR="002D6038" w:rsidRPr="00E2217D" w14:paraId="1FF2BCEC" w14:textId="77777777" w:rsidTr="00F93F90">
        <w:trPr>
          <w:trHeight w:val="441"/>
        </w:trPr>
        <w:tc>
          <w:tcPr>
            <w:tcW w:w="4176" w:type="dxa"/>
            <w:tcBorders>
              <w:top w:val="nil"/>
              <w:left w:val="single" w:sz="4" w:space="0" w:color="auto"/>
              <w:bottom w:val="single" w:sz="4" w:space="0" w:color="auto"/>
              <w:right w:val="nil"/>
            </w:tcBorders>
            <w:shd w:val="clear" w:color="000000" w:fill="FABF8F"/>
            <w:noWrap/>
            <w:vAlign w:val="center"/>
            <w:hideMark/>
          </w:tcPr>
          <w:p w14:paraId="0E2322BC" w14:textId="77777777" w:rsidR="002D6038" w:rsidRPr="00E2217D" w:rsidRDefault="002D6038" w:rsidP="00F93F90">
            <w:pPr>
              <w:spacing w:after="0" w:line="240" w:lineRule="auto"/>
              <w:rPr>
                <w:rFonts w:ascii="Arial" w:eastAsia="Times New Roman" w:hAnsi="Arial" w:cs="Arial"/>
                <w:b/>
                <w:bCs/>
                <w:lang w:eastAsia="en-GB"/>
              </w:rPr>
            </w:pPr>
            <w:r w:rsidRPr="009616EE">
              <w:rPr>
                <w:rFonts w:ascii="Arial" w:eastAsia="Times New Roman" w:hAnsi="Arial" w:cs="Arial"/>
                <w:b/>
                <w:bCs/>
                <w:lang w:eastAsia="en-GB"/>
              </w:rPr>
              <w:t>Culture</w:t>
            </w:r>
          </w:p>
        </w:tc>
        <w:tc>
          <w:tcPr>
            <w:tcW w:w="1494" w:type="dxa"/>
            <w:tcBorders>
              <w:top w:val="nil"/>
              <w:left w:val="single" w:sz="4" w:space="0" w:color="auto"/>
              <w:bottom w:val="single" w:sz="4" w:space="0" w:color="auto"/>
              <w:right w:val="single" w:sz="4" w:space="0" w:color="auto"/>
            </w:tcBorders>
            <w:shd w:val="clear" w:color="000000" w:fill="FABF8F"/>
            <w:vAlign w:val="center"/>
            <w:hideMark/>
          </w:tcPr>
          <w:p w14:paraId="74F846CF" w14:textId="77777777" w:rsidR="002D6038" w:rsidRPr="00E2217D" w:rsidRDefault="002D6038" w:rsidP="00F93F90">
            <w:pPr>
              <w:spacing w:after="0" w:line="240" w:lineRule="auto"/>
              <w:jc w:val="center"/>
              <w:rPr>
                <w:rFonts w:ascii="Arial" w:eastAsia="Times New Roman" w:hAnsi="Arial" w:cs="Arial"/>
                <w:b/>
                <w:bCs/>
                <w:lang w:eastAsia="en-GB"/>
              </w:rPr>
            </w:pPr>
            <w:r w:rsidRPr="009616EE">
              <w:rPr>
                <w:rFonts w:ascii="Arial" w:eastAsia="Times New Roman" w:hAnsi="Arial" w:cs="Arial"/>
                <w:b/>
                <w:bCs/>
                <w:lang w:eastAsia="en-GB"/>
              </w:rPr>
              <w:t>Augmentation de rendement</w:t>
            </w:r>
          </w:p>
        </w:tc>
        <w:tc>
          <w:tcPr>
            <w:tcW w:w="1276" w:type="dxa"/>
            <w:tcBorders>
              <w:top w:val="nil"/>
              <w:left w:val="nil"/>
              <w:bottom w:val="single" w:sz="4" w:space="0" w:color="auto"/>
              <w:right w:val="single" w:sz="4" w:space="0" w:color="auto"/>
            </w:tcBorders>
            <w:shd w:val="clear" w:color="000000" w:fill="FABF8F"/>
            <w:vAlign w:val="center"/>
            <w:hideMark/>
          </w:tcPr>
          <w:p w14:paraId="73C15C19" w14:textId="77777777" w:rsidR="002D6038" w:rsidRPr="00E2217D" w:rsidRDefault="002D6038" w:rsidP="00F93F90">
            <w:pPr>
              <w:spacing w:after="0" w:line="240" w:lineRule="auto"/>
              <w:jc w:val="center"/>
              <w:rPr>
                <w:rFonts w:ascii="Arial" w:eastAsia="Times New Roman" w:hAnsi="Arial" w:cs="Arial"/>
                <w:b/>
                <w:bCs/>
                <w:lang w:eastAsia="en-GB"/>
              </w:rPr>
            </w:pPr>
            <w:r w:rsidRPr="009616EE">
              <w:rPr>
                <w:rFonts w:ascii="Arial" w:eastAsia="Times New Roman" w:hAnsi="Arial" w:cs="Arial"/>
                <w:b/>
                <w:bCs/>
                <w:lang w:eastAsia="en-GB"/>
              </w:rPr>
              <w:t>Rendements nets</w:t>
            </w:r>
          </w:p>
        </w:tc>
        <w:tc>
          <w:tcPr>
            <w:tcW w:w="681" w:type="dxa"/>
            <w:tcBorders>
              <w:top w:val="nil"/>
              <w:left w:val="nil"/>
              <w:bottom w:val="nil"/>
              <w:right w:val="nil"/>
            </w:tcBorders>
            <w:shd w:val="clear" w:color="000000" w:fill="EBF1DE"/>
            <w:noWrap/>
            <w:vAlign w:val="bottom"/>
            <w:hideMark/>
          </w:tcPr>
          <w:p w14:paraId="5BF7104F"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86" w:type="dxa"/>
            <w:tcBorders>
              <w:top w:val="nil"/>
              <w:left w:val="nil"/>
              <w:bottom w:val="nil"/>
              <w:right w:val="nil"/>
            </w:tcBorders>
            <w:shd w:val="clear" w:color="000000" w:fill="EBF1DE"/>
            <w:noWrap/>
            <w:vAlign w:val="bottom"/>
            <w:hideMark/>
          </w:tcPr>
          <w:p w14:paraId="30398FD3"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2B4F656C"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 </w:t>
            </w:r>
          </w:p>
        </w:tc>
      </w:tr>
      <w:tr w:rsidR="002D6038" w:rsidRPr="00E2217D" w14:paraId="1918F90C" w14:textId="77777777" w:rsidTr="00F93F90">
        <w:trPr>
          <w:trHeight w:val="360"/>
        </w:trPr>
        <w:tc>
          <w:tcPr>
            <w:tcW w:w="4176" w:type="dxa"/>
            <w:tcBorders>
              <w:top w:val="nil"/>
              <w:left w:val="single" w:sz="4" w:space="0" w:color="auto"/>
              <w:bottom w:val="nil"/>
              <w:right w:val="nil"/>
            </w:tcBorders>
            <w:shd w:val="clear" w:color="000000" w:fill="FABF8F"/>
            <w:noWrap/>
            <w:vAlign w:val="bottom"/>
            <w:hideMark/>
          </w:tcPr>
          <w:p w14:paraId="3E4677A9" w14:textId="77777777" w:rsidR="002D6038" w:rsidRPr="009616EE" w:rsidRDefault="002D6038" w:rsidP="00F93F90">
            <w:pPr>
              <w:spacing w:after="0" w:line="240" w:lineRule="auto"/>
              <w:rPr>
                <w:rFonts w:ascii="Arial" w:eastAsia="Times New Roman" w:hAnsi="Arial" w:cs="Arial"/>
                <w:lang w:eastAsia="en-GB"/>
              </w:rPr>
            </w:pPr>
            <w:r w:rsidRPr="009616EE">
              <w:rPr>
                <w:rFonts w:ascii="Arial" w:eastAsia="Times New Roman" w:hAnsi="Arial" w:cs="Arial"/>
                <w:lang w:eastAsia="en-GB"/>
              </w:rPr>
              <w:t>Maïs</w:t>
            </w:r>
          </w:p>
        </w:tc>
        <w:tc>
          <w:tcPr>
            <w:tcW w:w="1494" w:type="dxa"/>
            <w:tcBorders>
              <w:top w:val="nil"/>
              <w:left w:val="single" w:sz="4" w:space="0" w:color="auto"/>
              <w:bottom w:val="nil"/>
              <w:right w:val="single" w:sz="4" w:space="0" w:color="auto"/>
            </w:tcBorders>
            <w:shd w:val="clear" w:color="000000" w:fill="FABF8F"/>
            <w:noWrap/>
            <w:vAlign w:val="bottom"/>
            <w:hideMark/>
          </w:tcPr>
          <w:p w14:paraId="306964A3"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188</w:t>
            </w:r>
          </w:p>
        </w:tc>
        <w:tc>
          <w:tcPr>
            <w:tcW w:w="1276" w:type="dxa"/>
            <w:tcBorders>
              <w:top w:val="nil"/>
              <w:left w:val="nil"/>
              <w:bottom w:val="nil"/>
              <w:right w:val="single" w:sz="4" w:space="0" w:color="auto"/>
            </w:tcBorders>
            <w:shd w:val="clear" w:color="000000" w:fill="FABF8F"/>
            <w:noWrap/>
            <w:vAlign w:val="bottom"/>
            <w:hideMark/>
          </w:tcPr>
          <w:p w14:paraId="56469DAD"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42,299</w:t>
            </w:r>
          </w:p>
        </w:tc>
        <w:tc>
          <w:tcPr>
            <w:tcW w:w="681" w:type="dxa"/>
            <w:tcBorders>
              <w:top w:val="nil"/>
              <w:left w:val="nil"/>
              <w:bottom w:val="nil"/>
              <w:right w:val="nil"/>
            </w:tcBorders>
            <w:shd w:val="clear" w:color="000000" w:fill="EBF1DE"/>
            <w:noWrap/>
            <w:vAlign w:val="bottom"/>
            <w:hideMark/>
          </w:tcPr>
          <w:p w14:paraId="6E1BD53B"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86" w:type="dxa"/>
            <w:tcBorders>
              <w:top w:val="nil"/>
              <w:left w:val="nil"/>
              <w:bottom w:val="nil"/>
              <w:right w:val="nil"/>
            </w:tcBorders>
            <w:shd w:val="clear" w:color="000000" w:fill="EBF1DE"/>
            <w:noWrap/>
            <w:vAlign w:val="bottom"/>
            <w:hideMark/>
          </w:tcPr>
          <w:p w14:paraId="3CD01B0A"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16AA29F9"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 </w:t>
            </w:r>
          </w:p>
        </w:tc>
      </w:tr>
      <w:tr w:rsidR="002D6038" w:rsidRPr="00E2217D" w14:paraId="499C8DC0" w14:textId="77777777" w:rsidTr="00F93F90">
        <w:trPr>
          <w:trHeight w:val="360"/>
        </w:trPr>
        <w:tc>
          <w:tcPr>
            <w:tcW w:w="4176" w:type="dxa"/>
            <w:tcBorders>
              <w:top w:val="nil"/>
              <w:left w:val="single" w:sz="4" w:space="0" w:color="auto"/>
              <w:bottom w:val="nil"/>
              <w:right w:val="nil"/>
            </w:tcBorders>
            <w:shd w:val="clear" w:color="000000" w:fill="FABF8F"/>
            <w:noWrap/>
            <w:vAlign w:val="bottom"/>
            <w:hideMark/>
          </w:tcPr>
          <w:p w14:paraId="6E16EEB0" w14:textId="77777777" w:rsidR="002D6038" w:rsidRPr="009616EE" w:rsidRDefault="002D6038" w:rsidP="00F93F90">
            <w:pPr>
              <w:spacing w:after="0" w:line="240" w:lineRule="auto"/>
              <w:rPr>
                <w:rFonts w:ascii="Arial" w:eastAsia="Times New Roman" w:hAnsi="Arial" w:cs="Arial"/>
                <w:lang w:eastAsia="en-GB"/>
              </w:rPr>
            </w:pPr>
            <w:r w:rsidRPr="009616EE">
              <w:rPr>
                <w:rFonts w:ascii="Arial" w:eastAsia="Times New Roman" w:hAnsi="Arial" w:cs="Arial"/>
                <w:lang w:eastAsia="en-GB"/>
              </w:rPr>
              <w:t>Sorgho</w:t>
            </w:r>
          </w:p>
        </w:tc>
        <w:tc>
          <w:tcPr>
            <w:tcW w:w="1494" w:type="dxa"/>
            <w:tcBorders>
              <w:top w:val="nil"/>
              <w:left w:val="single" w:sz="4" w:space="0" w:color="auto"/>
              <w:bottom w:val="nil"/>
              <w:right w:val="single" w:sz="4" w:space="0" w:color="auto"/>
            </w:tcBorders>
            <w:shd w:val="clear" w:color="000000" w:fill="FABF8F"/>
            <w:noWrap/>
            <w:vAlign w:val="bottom"/>
            <w:hideMark/>
          </w:tcPr>
          <w:p w14:paraId="00CFD206"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458</w:t>
            </w:r>
          </w:p>
        </w:tc>
        <w:tc>
          <w:tcPr>
            <w:tcW w:w="1276" w:type="dxa"/>
            <w:tcBorders>
              <w:top w:val="nil"/>
              <w:left w:val="nil"/>
              <w:bottom w:val="nil"/>
              <w:right w:val="single" w:sz="4" w:space="0" w:color="auto"/>
            </w:tcBorders>
            <w:shd w:val="clear" w:color="000000" w:fill="FABF8F"/>
            <w:noWrap/>
            <w:vAlign w:val="bottom"/>
            <w:hideMark/>
          </w:tcPr>
          <w:p w14:paraId="3FB8DBDD"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99,648</w:t>
            </w:r>
          </w:p>
        </w:tc>
        <w:tc>
          <w:tcPr>
            <w:tcW w:w="681" w:type="dxa"/>
            <w:tcBorders>
              <w:top w:val="nil"/>
              <w:left w:val="nil"/>
              <w:bottom w:val="nil"/>
              <w:right w:val="nil"/>
            </w:tcBorders>
            <w:shd w:val="clear" w:color="000000" w:fill="EBF1DE"/>
            <w:noWrap/>
            <w:vAlign w:val="bottom"/>
            <w:hideMark/>
          </w:tcPr>
          <w:p w14:paraId="31D78328"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86" w:type="dxa"/>
            <w:tcBorders>
              <w:top w:val="nil"/>
              <w:left w:val="nil"/>
              <w:bottom w:val="nil"/>
              <w:right w:val="nil"/>
            </w:tcBorders>
            <w:shd w:val="clear" w:color="000000" w:fill="EBF1DE"/>
            <w:noWrap/>
            <w:vAlign w:val="bottom"/>
            <w:hideMark/>
          </w:tcPr>
          <w:p w14:paraId="33CF5A9E"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34D42502"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 </w:t>
            </w:r>
          </w:p>
        </w:tc>
      </w:tr>
      <w:tr w:rsidR="002D6038" w:rsidRPr="00E2217D" w14:paraId="4F08DE60" w14:textId="77777777" w:rsidTr="00F93F90">
        <w:trPr>
          <w:trHeight w:val="360"/>
        </w:trPr>
        <w:tc>
          <w:tcPr>
            <w:tcW w:w="4176" w:type="dxa"/>
            <w:tcBorders>
              <w:top w:val="nil"/>
              <w:left w:val="single" w:sz="4" w:space="0" w:color="auto"/>
              <w:bottom w:val="nil"/>
              <w:right w:val="nil"/>
            </w:tcBorders>
            <w:shd w:val="clear" w:color="000000" w:fill="FABF8F"/>
            <w:noWrap/>
            <w:vAlign w:val="bottom"/>
            <w:hideMark/>
          </w:tcPr>
          <w:p w14:paraId="15F6D84B" w14:textId="77777777" w:rsidR="002D6038" w:rsidRPr="009616EE" w:rsidRDefault="002D6038" w:rsidP="00F93F90">
            <w:pPr>
              <w:spacing w:after="0" w:line="240" w:lineRule="auto"/>
              <w:rPr>
                <w:rFonts w:ascii="Arial" w:eastAsia="Times New Roman" w:hAnsi="Arial" w:cs="Arial"/>
                <w:lang w:eastAsia="en-GB"/>
              </w:rPr>
            </w:pPr>
            <w:r w:rsidRPr="009616EE">
              <w:rPr>
                <w:rFonts w:ascii="Arial" w:eastAsia="Times New Roman" w:hAnsi="Arial" w:cs="Arial"/>
                <w:lang w:eastAsia="en-GB"/>
              </w:rPr>
              <w:t>Millet perl</w:t>
            </w:r>
            <w:r w:rsidRPr="009616EE">
              <w:rPr>
                <w:rFonts w:ascii="Arial" w:hAnsi="Arial"/>
                <w:sz w:val="24"/>
              </w:rPr>
              <w:t>é</w:t>
            </w:r>
          </w:p>
        </w:tc>
        <w:tc>
          <w:tcPr>
            <w:tcW w:w="1494" w:type="dxa"/>
            <w:tcBorders>
              <w:top w:val="nil"/>
              <w:left w:val="single" w:sz="4" w:space="0" w:color="auto"/>
              <w:bottom w:val="nil"/>
              <w:right w:val="single" w:sz="4" w:space="0" w:color="auto"/>
            </w:tcBorders>
            <w:shd w:val="clear" w:color="000000" w:fill="FABF8F"/>
            <w:noWrap/>
            <w:vAlign w:val="bottom"/>
            <w:hideMark/>
          </w:tcPr>
          <w:p w14:paraId="39D46B0C"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593</w:t>
            </w:r>
          </w:p>
        </w:tc>
        <w:tc>
          <w:tcPr>
            <w:tcW w:w="1276" w:type="dxa"/>
            <w:tcBorders>
              <w:top w:val="nil"/>
              <w:left w:val="nil"/>
              <w:bottom w:val="nil"/>
              <w:right w:val="single" w:sz="4" w:space="0" w:color="auto"/>
            </w:tcBorders>
            <w:shd w:val="clear" w:color="000000" w:fill="FABF8F"/>
            <w:noWrap/>
            <w:vAlign w:val="bottom"/>
            <w:hideMark/>
          </w:tcPr>
          <w:p w14:paraId="251B6EDF"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574,051</w:t>
            </w:r>
          </w:p>
        </w:tc>
        <w:tc>
          <w:tcPr>
            <w:tcW w:w="681" w:type="dxa"/>
            <w:tcBorders>
              <w:top w:val="nil"/>
              <w:left w:val="nil"/>
              <w:bottom w:val="nil"/>
              <w:right w:val="nil"/>
            </w:tcBorders>
            <w:shd w:val="clear" w:color="000000" w:fill="EBF1DE"/>
            <w:noWrap/>
            <w:vAlign w:val="bottom"/>
            <w:hideMark/>
          </w:tcPr>
          <w:p w14:paraId="28792DBD"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86" w:type="dxa"/>
            <w:tcBorders>
              <w:top w:val="nil"/>
              <w:left w:val="nil"/>
              <w:bottom w:val="nil"/>
              <w:right w:val="nil"/>
            </w:tcBorders>
            <w:shd w:val="clear" w:color="000000" w:fill="EBF1DE"/>
            <w:noWrap/>
            <w:vAlign w:val="bottom"/>
            <w:hideMark/>
          </w:tcPr>
          <w:p w14:paraId="4BDC8580"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65FA512B"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 </w:t>
            </w:r>
          </w:p>
        </w:tc>
      </w:tr>
      <w:tr w:rsidR="002D6038" w:rsidRPr="00E2217D" w14:paraId="048F842E" w14:textId="77777777" w:rsidTr="00F93F90">
        <w:trPr>
          <w:trHeight w:val="360"/>
        </w:trPr>
        <w:tc>
          <w:tcPr>
            <w:tcW w:w="4176" w:type="dxa"/>
            <w:tcBorders>
              <w:top w:val="nil"/>
              <w:left w:val="single" w:sz="4" w:space="0" w:color="auto"/>
              <w:bottom w:val="nil"/>
              <w:right w:val="nil"/>
            </w:tcBorders>
            <w:shd w:val="clear" w:color="000000" w:fill="FABF8F"/>
            <w:noWrap/>
            <w:vAlign w:val="bottom"/>
            <w:hideMark/>
          </w:tcPr>
          <w:p w14:paraId="2247D71A" w14:textId="77777777" w:rsidR="002D6038" w:rsidRPr="009616EE" w:rsidRDefault="002D6038" w:rsidP="00F93F90">
            <w:pPr>
              <w:spacing w:after="0" w:line="240" w:lineRule="auto"/>
              <w:rPr>
                <w:rFonts w:ascii="Arial" w:eastAsia="Times New Roman" w:hAnsi="Arial" w:cs="Arial"/>
                <w:lang w:eastAsia="en-GB"/>
              </w:rPr>
            </w:pPr>
            <w:r w:rsidRPr="009616EE">
              <w:rPr>
                <w:rFonts w:ascii="Arial" w:eastAsia="Times New Roman" w:hAnsi="Arial" w:cs="Arial"/>
                <w:lang w:eastAsia="en-GB"/>
              </w:rPr>
              <w:t>Haricot</w:t>
            </w:r>
          </w:p>
        </w:tc>
        <w:tc>
          <w:tcPr>
            <w:tcW w:w="1494" w:type="dxa"/>
            <w:tcBorders>
              <w:top w:val="nil"/>
              <w:left w:val="single" w:sz="4" w:space="0" w:color="auto"/>
              <w:bottom w:val="nil"/>
              <w:right w:val="single" w:sz="4" w:space="0" w:color="auto"/>
            </w:tcBorders>
            <w:shd w:val="clear" w:color="000000" w:fill="FABF8F"/>
            <w:noWrap/>
            <w:vAlign w:val="bottom"/>
            <w:hideMark/>
          </w:tcPr>
          <w:p w14:paraId="3913CC33"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432</w:t>
            </w:r>
          </w:p>
        </w:tc>
        <w:tc>
          <w:tcPr>
            <w:tcW w:w="1276" w:type="dxa"/>
            <w:tcBorders>
              <w:top w:val="nil"/>
              <w:left w:val="nil"/>
              <w:bottom w:val="nil"/>
              <w:right w:val="single" w:sz="4" w:space="0" w:color="auto"/>
            </w:tcBorders>
            <w:shd w:val="clear" w:color="000000" w:fill="FABF8F"/>
            <w:noWrap/>
            <w:vAlign w:val="bottom"/>
            <w:hideMark/>
          </w:tcPr>
          <w:p w14:paraId="478D8C81" w14:textId="77777777" w:rsidR="002D6038" w:rsidRPr="00E2217D" w:rsidRDefault="002D6038" w:rsidP="00F93F90">
            <w:pPr>
              <w:spacing w:after="0" w:line="240" w:lineRule="auto"/>
              <w:jc w:val="center"/>
              <w:rPr>
                <w:rFonts w:ascii="Arial" w:eastAsia="Times New Roman" w:hAnsi="Arial" w:cs="Arial"/>
                <w:lang w:eastAsia="en-GB"/>
              </w:rPr>
            </w:pPr>
            <w:r>
              <w:rPr>
                <w:noProof/>
                <w:lang w:val="en-GB" w:eastAsia="en-GB" w:bidi="ar-SA"/>
              </w:rPr>
              <mc:AlternateContent>
                <mc:Choice Requires="wps">
                  <w:drawing>
                    <wp:anchor distT="0" distB="0" distL="114300" distR="114300" simplePos="0" relativeHeight="251708416" behindDoc="0" locked="0" layoutInCell="1" allowOverlap="1" wp14:anchorId="6BD0DA2C" wp14:editId="464EB20F">
                      <wp:simplePos x="0" y="0"/>
                      <wp:positionH relativeFrom="column">
                        <wp:posOffset>246380</wp:posOffset>
                      </wp:positionH>
                      <wp:positionV relativeFrom="paragraph">
                        <wp:posOffset>-6985</wp:posOffset>
                      </wp:positionV>
                      <wp:extent cx="2232660" cy="2247900"/>
                      <wp:effectExtent l="0" t="0" r="0" b="0"/>
                      <wp:wrapNone/>
                      <wp:docPr id="269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2660" cy="2247900"/>
                              </a:xfrm>
                              <a:custGeom>
                                <a:avLst/>
                                <a:gdLst>
                                  <a:gd name="T0" fmla="+- 0 7973 4621"/>
                                  <a:gd name="T1" fmla="*/ T0 w 3586"/>
                                  <a:gd name="T2" fmla="+- 0 17 17"/>
                                  <a:gd name="T3" fmla="*/ 17 h 2702"/>
                                  <a:gd name="T4" fmla="+- 0 4855 4621"/>
                                  <a:gd name="T5" fmla="*/ T4 w 3586"/>
                                  <a:gd name="T6" fmla="+- 0 17 17"/>
                                  <a:gd name="T7" fmla="*/ 17 h 2702"/>
                                  <a:gd name="T8" fmla="+- 0 4842 4621"/>
                                  <a:gd name="T9" fmla="*/ T8 w 3586"/>
                                  <a:gd name="T10" fmla="+- 0 17 17"/>
                                  <a:gd name="T11" fmla="*/ 17 h 2702"/>
                                  <a:gd name="T12" fmla="+- 0 4776 4621"/>
                                  <a:gd name="T13" fmla="*/ T12 w 3586"/>
                                  <a:gd name="T14" fmla="+- 0 30 17"/>
                                  <a:gd name="T15" fmla="*/ 30 h 2702"/>
                                  <a:gd name="T16" fmla="+- 0 4718 4621"/>
                                  <a:gd name="T17" fmla="*/ T16 w 3586"/>
                                  <a:gd name="T18" fmla="+- 0 61 17"/>
                                  <a:gd name="T19" fmla="*/ 61 h 2702"/>
                                  <a:gd name="T20" fmla="+- 0 4671 4621"/>
                                  <a:gd name="T21" fmla="*/ T20 w 3586"/>
                                  <a:gd name="T22" fmla="+- 0 106 17"/>
                                  <a:gd name="T23" fmla="*/ 106 h 2702"/>
                                  <a:gd name="T24" fmla="+- 0 4638 4621"/>
                                  <a:gd name="T25" fmla="*/ T24 w 3586"/>
                                  <a:gd name="T26" fmla="+- 0 163 17"/>
                                  <a:gd name="T27" fmla="*/ 163 h 2702"/>
                                  <a:gd name="T28" fmla="+- 0 4622 4621"/>
                                  <a:gd name="T29" fmla="*/ T28 w 3586"/>
                                  <a:gd name="T30" fmla="+- 0 228 17"/>
                                  <a:gd name="T31" fmla="*/ 228 h 2702"/>
                                  <a:gd name="T32" fmla="+- 0 4621 4621"/>
                                  <a:gd name="T33" fmla="*/ T32 w 3586"/>
                                  <a:gd name="T34" fmla="+- 0 251 17"/>
                                  <a:gd name="T35" fmla="*/ 251 h 2702"/>
                                  <a:gd name="T36" fmla="+- 0 4621 4621"/>
                                  <a:gd name="T37" fmla="*/ T36 w 3586"/>
                                  <a:gd name="T38" fmla="+- 0 1189 17"/>
                                  <a:gd name="T39" fmla="*/ 1189 h 2702"/>
                                  <a:gd name="T40" fmla="+- 0 4635 4621"/>
                                  <a:gd name="T41" fmla="*/ T40 w 3586"/>
                                  <a:gd name="T42" fmla="+- 0 1269 17"/>
                                  <a:gd name="T43" fmla="*/ 1269 h 2702"/>
                                  <a:gd name="T44" fmla="+- 0 4665 4621"/>
                                  <a:gd name="T45" fmla="*/ T44 w 3586"/>
                                  <a:gd name="T46" fmla="+- 0 1327 17"/>
                                  <a:gd name="T47" fmla="*/ 1327 h 2702"/>
                                  <a:gd name="T48" fmla="+- 0 4710 4621"/>
                                  <a:gd name="T49" fmla="*/ T48 w 3586"/>
                                  <a:gd name="T50" fmla="+- 0 1374 17"/>
                                  <a:gd name="T51" fmla="*/ 1374 h 2702"/>
                                  <a:gd name="T52" fmla="+- 0 4767 4621"/>
                                  <a:gd name="T53" fmla="*/ T52 w 3586"/>
                                  <a:gd name="T54" fmla="+- 0 1407 17"/>
                                  <a:gd name="T55" fmla="*/ 1407 h 2702"/>
                                  <a:gd name="T56" fmla="+- 0 4832 4621"/>
                                  <a:gd name="T57" fmla="*/ T56 w 3586"/>
                                  <a:gd name="T58" fmla="+- 0 1423 17"/>
                                  <a:gd name="T59" fmla="*/ 1423 h 2702"/>
                                  <a:gd name="T60" fmla="+- 0 4855 4621"/>
                                  <a:gd name="T61" fmla="*/ T60 w 3586"/>
                                  <a:gd name="T62" fmla="+- 0 1424 17"/>
                                  <a:gd name="T63" fmla="*/ 1424 h 2702"/>
                                  <a:gd name="T64" fmla="+- 0 7973 4621"/>
                                  <a:gd name="T65" fmla="*/ T64 w 3586"/>
                                  <a:gd name="T66" fmla="+- 0 1424 17"/>
                                  <a:gd name="T67" fmla="*/ 1424 h 2702"/>
                                  <a:gd name="T68" fmla="+- 0 8052 4621"/>
                                  <a:gd name="T69" fmla="*/ T68 w 3586"/>
                                  <a:gd name="T70" fmla="+- 0 1410 17"/>
                                  <a:gd name="T71" fmla="*/ 1410 h 2702"/>
                                  <a:gd name="T72" fmla="+- 0 8110 4621"/>
                                  <a:gd name="T73" fmla="*/ T72 w 3586"/>
                                  <a:gd name="T74" fmla="+- 0 1380 17"/>
                                  <a:gd name="T75" fmla="*/ 1380 h 2702"/>
                                  <a:gd name="T76" fmla="+- 0 8157 4621"/>
                                  <a:gd name="T77" fmla="*/ T76 w 3586"/>
                                  <a:gd name="T78" fmla="+- 0 1334 17"/>
                                  <a:gd name="T79" fmla="*/ 1334 h 2702"/>
                                  <a:gd name="T80" fmla="+- 0 8190 4621"/>
                                  <a:gd name="T81" fmla="*/ T80 w 3586"/>
                                  <a:gd name="T82" fmla="+- 0 1278 17"/>
                                  <a:gd name="T83" fmla="*/ 1278 h 2702"/>
                                  <a:gd name="T84" fmla="+- 0 8206 4621"/>
                                  <a:gd name="T85" fmla="*/ T84 w 3586"/>
                                  <a:gd name="T86" fmla="+- 0 1212 17"/>
                                  <a:gd name="T87" fmla="*/ 1212 h 2702"/>
                                  <a:gd name="T88" fmla="+- 0 8207 4621"/>
                                  <a:gd name="T89" fmla="*/ T88 w 3586"/>
                                  <a:gd name="T90" fmla="+- 0 1189 17"/>
                                  <a:gd name="T91" fmla="*/ 1189 h 2702"/>
                                  <a:gd name="T92" fmla="+- 0 8207 4621"/>
                                  <a:gd name="T93" fmla="*/ T92 w 3586"/>
                                  <a:gd name="T94" fmla="+- 0 251 17"/>
                                  <a:gd name="T95" fmla="*/ 251 h 2702"/>
                                  <a:gd name="T96" fmla="+- 0 8193 4621"/>
                                  <a:gd name="T97" fmla="*/ T96 w 3586"/>
                                  <a:gd name="T98" fmla="+- 0 172 17"/>
                                  <a:gd name="T99" fmla="*/ 172 h 2702"/>
                                  <a:gd name="T100" fmla="+- 0 8163 4621"/>
                                  <a:gd name="T101" fmla="*/ T100 w 3586"/>
                                  <a:gd name="T102" fmla="+- 0 114 17"/>
                                  <a:gd name="T103" fmla="*/ 114 h 2702"/>
                                  <a:gd name="T104" fmla="+- 0 8118 4621"/>
                                  <a:gd name="T105" fmla="*/ T104 w 3586"/>
                                  <a:gd name="T106" fmla="+- 0 67 17"/>
                                  <a:gd name="T107" fmla="*/ 67 h 2702"/>
                                  <a:gd name="T108" fmla="+- 0 8061 4621"/>
                                  <a:gd name="T109" fmla="*/ T108 w 3586"/>
                                  <a:gd name="T110" fmla="+- 0 34 17"/>
                                  <a:gd name="T111" fmla="*/ 34 h 2702"/>
                                  <a:gd name="T112" fmla="+- 0 7996 4621"/>
                                  <a:gd name="T113" fmla="*/ T112 w 3586"/>
                                  <a:gd name="T114" fmla="+- 0 18 17"/>
                                  <a:gd name="T115" fmla="*/ 18 h 2702"/>
                                  <a:gd name="T116" fmla="+- 0 7973 4621"/>
                                  <a:gd name="T117" fmla="*/ T116 w 3586"/>
                                  <a:gd name="T118" fmla="+- 0 17 17"/>
                                  <a:gd name="T119" fmla="*/ 17 h 2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586" h="2702">
                                    <a:moveTo>
                                      <a:pt x="3352" y="0"/>
                                    </a:moveTo>
                                    <a:lnTo>
                                      <a:pt x="234" y="0"/>
                                    </a:lnTo>
                                    <a:lnTo>
                                      <a:pt x="221" y="0"/>
                                    </a:lnTo>
                                    <a:lnTo>
                                      <a:pt x="155" y="13"/>
                                    </a:lnTo>
                                    <a:lnTo>
                                      <a:pt x="97" y="44"/>
                                    </a:lnTo>
                                    <a:lnTo>
                                      <a:pt x="50" y="89"/>
                                    </a:lnTo>
                                    <a:lnTo>
                                      <a:pt x="17" y="146"/>
                                    </a:lnTo>
                                    <a:lnTo>
                                      <a:pt x="1" y="211"/>
                                    </a:lnTo>
                                    <a:lnTo>
                                      <a:pt x="0" y="234"/>
                                    </a:lnTo>
                                    <a:lnTo>
                                      <a:pt x="0" y="1172"/>
                                    </a:lnTo>
                                    <a:lnTo>
                                      <a:pt x="14" y="1252"/>
                                    </a:lnTo>
                                    <a:lnTo>
                                      <a:pt x="44" y="1310"/>
                                    </a:lnTo>
                                    <a:lnTo>
                                      <a:pt x="89" y="1357"/>
                                    </a:lnTo>
                                    <a:lnTo>
                                      <a:pt x="146" y="1390"/>
                                    </a:lnTo>
                                    <a:lnTo>
                                      <a:pt x="211" y="1406"/>
                                    </a:lnTo>
                                    <a:lnTo>
                                      <a:pt x="234" y="1407"/>
                                    </a:lnTo>
                                    <a:lnTo>
                                      <a:pt x="3352" y="1407"/>
                                    </a:lnTo>
                                    <a:lnTo>
                                      <a:pt x="3431" y="1393"/>
                                    </a:lnTo>
                                    <a:lnTo>
                                      <a:pt x="3489" y="1363"/>
                                    </a:lnTo>
                                    <a:lnTo>
                                      <a:pt x="3536" y="1317"/>
                                    </a:lnTo>
                                    <a:lnTo>
                                      <a:pt x="3569" y="1261"/>
                                    </a:lnTo>
                                    <a:lnTo>
                                      <a:pt x="3585" y="1195"/>
                                    </a:lnTo>
                                    <a:lnTo>
                                      <a:pt x="3586" y="1172"/>
                                    </a:lnTo>
                                    <a:lnTo>
                                      <a:pt x="3586" y="234"/>
                                    </a:lnTo>
                                    <a:lnTo>
                                      <a:pt x="3572" y="155"/>
                                    </a:lnTo>
                                    <a:lnTo>
                                      <a:pt x="3542" y="97"/>
                                    </a:lnTo>
                                    <a:lnTo>
                                      <a:pt x="3497" y="50"/>
                                    </a:lnTo>
                                    <a:lnTo>
                                      <a:pt x="3440" y="17"/>
                                    </a:lnTo>
                                    <a:lnTo>
                                      <a:pt x="3375" y="1"/>
                                    </a:lnTo>
                                    <a:lnTo>
                                      <a:pt x="3352"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ABF140" w14:textId="77777777" w:rsidR="002D6038" w:rsidRPr="009B5407" w:rsidRDefault="002D6038" w:rsidP="002D6038">
                                  <w:pPr>
                                    <w:spacing w:after="0" w:line="240" w:lineRule="auto"/>
                                    <w:rPr>
                                      <w:rFonts w:ascii="Arial" w:hAnsi="Arial" w:cs="Arial"/>
                                      <w:b/>
                                      <w:sz w:val="20"/>
                                      <w:szCs w:val="20"/>
                                    </w:rPr>
                                  </w:pPr>
                                  <w:r w:rsidRPr="009B5407">
                                    <w:rPr>
                                      <w:rFonts w:ascii="Arial" w:hAnsi="Arial" w:cs="Arial"/>
                                      <w:b/>
                                      <w:sz w:val="20"/>
                                      <w:szCs w:val="20"/>
                                    </w:rPr>
                                    <w:t>Le total des revenus nets a augmenté passant de 1,</w:t>
                                  </w:r>
                                  <w:r>
                                    <w:rPr>
                                      <w:rFonts w:ascii="Arial" w:hAnsi="Arial" w:cs="Arial"/>
                                      <w:b/>
                                      <w:sz w:val="20"/>
                                      <w:szCs w:val="20"/>
                                    </w:rPr>
                                    <w:t xml:space="preserve">3 </w:t>
                                  </w:r>
                                  <w:r w:rsidRPr="009B5407">
                                    <w:rPr>
                                      <w:rFonts w:ascii="Arial" w:hAnsi="Arial" w:cs="Arial"/>
                                      <w:b/>
                                      <w:sz w:val="20"/>
                                      <w:szCs w:val="20"/>
                                    </w:rPr>
                                    <w:t>millions à 1,5</w:t>
                                  </w:r>
                                  <w:r>
                                    <w:rPr>
                                      <w:rFonts w:ascii="Arial" w:hAnsi="Arial" w:cs="Arial"/>
                                      <w:b/>
                                      <w:sz w:val="20"/>
                                      <w:szCs w:val="20"/>
                                    </w:rPr>
                                    <w:t>3</w:t>
                                  </w:r>
                                  <w:r w:rsidRPr="009B5407">
                                    <w:rPr>
                                      <w:rFonts w:ascii="Arial" w:hAnsi="Arial" w:cs="Arial"/>
                                      <w:b/>
                                      <w:sz w:val="20"/>
                                      <w:szCs w:val="20"/>
                                    </w:rPr>
                                    <w:t xml:space="preserve"> million. Le rapport bénéfice/coût a baissé passant de 6 à 4,</w:t>
                                  </w:r>
                                  <w:r w:rsidRPr="009B5407">
                                    <w:rPr>
                                      <w:rFonts w:ascii="Arial" w:hAnsi="Arial" w:cs="Arial"/>
                                      <w:b/>
                                      <w:noProof/>
                                      <w:sz w:val="20"/>
                                      <w:szCs w:val="20"/>
                                      <w:lang w:eastAsia="en-US" w:bidi="ar-SA"/>
                                    </w:rPr>
                                    <w:t xml:space="preserve"> </w:t>
                                  </w:r>
                                  <w:r w:rsidRPr="009B5407">
                                    <w:rPr>
                                      <w:rFonts w:ascii="Arial" w:hAnsi="Arial" w:cs="Arial"/>
                                      <w:b/>
                                      <w:sz w:val="20"/>
                                      <w:szCs w:val="20"/>
                                    </w:rPr>
                                    <w:t xml:space="preserve"> mais  encore rentable</w:t>
                                  </w:r>
                                </w:p>
                                <w:p w14:paraId="5A52F4F2" w14:textId="77777777" w:rsidR="002D6038" w:rsidRPr="009B5407" w:rsidRDefault="002D6038" w:rsidP="002D6038">
                                  <w:pPr>
                                    <w:spacing w:after="0" w:line="240" w:lineRule="auto"/>
                                    <w:rPr>
                                      <w:b/>
                                      <w:sz w:val="20"/>
                                      <w:szCs w:val="20"/>
                                    </w:rPr>
                                  </w:pPr>
                                  <w:r>
                                    <w:rPr>
                                      <w:b/>
                                      <w:sz w:val="20"/>
                                      <w:szCs w:val="20"/>
                                    </w:rPr>
                                    <w:t xml:space="preserve"> </w:t>
                                  </w:r>
                                  <w:r w:rsidRPr="009B5407">
                                    <w:rPr>
                                      <w:rFonts w:ascii="Arial" w:hAnsi="Arial" w:cs="Arial"/>
                                      <w:b/>
                                      <w:noProof/>
                                      <w:sz w:val="20"/>
                                      <w:szCs w:val="20"/>
                                      <w:lang w:val="en-GB" w:eastAsia="en-GB" w:bidi="ar-SA"/>
                                    </w:rPr>
                                    <w:drawing>
                                      <wp:inline distT="0" distB="0" distL="0" distR="0" wp14:anchorId="7F2F9145" wp14:editId="5EE4F14F">
                                        <wp:extent cx="426720" cy="883920"/>
                                        <wp:effectExtent l="171450" t="57150" r="144780" b="0"/>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772232">
                                                  <a:off x="0" y="0"/>
                                                  <a:ext cx="428551" cy="88771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4" style="position:absolute;left:0;text-align:left;margin-left:19.4pt;margin-top:-.55pt;width:175.8pt;height:17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86,27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" adj="-11796480,,5400" path="m3352,l234,,221,,155,13,97,44,50,89,17,146,1,211,,234r,938l14,1252r30,58l89,1357r57,33l211,1406r23,1l3352,1407r79,-14l3489,1363r47,-46l3569,1261r16,-66l3586,1172r,-938l3572,155,3542,97,3497,50,3440,17,3375,1,3352,xe" fillcolor="#4f81bd" stroked="f">
                      <v:stroke joinstyle="round"/>
                      <v:formulas/>
                      <v:path arrowok="t" o:connecttype="custom" o:connectlocs="2086971,14143;145689,14143;137596,14143;96504,24958;60393,50748;31130,88186;10584,135606;623,189682;0,208817;0,989176;8716,1055731;27395,1103983;55412,1143085;90900,1170539;131370,1183850;145689,1184682;2086971,1184682;2136156,1173034;2172267,1148076;2201530,1109807;2222076,1063218;2232037,1008310;2232660,989176;2232660,208817;2223944,143094;2205265,94841;2177248,55740;2141760,28286;2101290,14975;2086971,14143" o:connectangles="0,0,0,0,0,0,0,0,0,0,0,0,0,0,0,0,0,0,0,0,0,0,0,0,0,0,0,0,0,0" textboxrect="0,0,3586,2702"/>
                      <v:textbox>
                        <w:txbxContent>
                          <w:p w14:paraId="37ABF140" w14:textId="77777777" w:rsidR="002D6038" w:rsidRPr="009B5407" w:rsidRDefault="002D6038" w:rsidP="002D6038">
                            <w:pPr>
                              <w:spacing w:after="0" w:line="240" w:lineRule="auto"/>
                              <w:rPr>
                                <w:rFonts w:ascii="Arial" w:hAnsi="Arial" w:cs="Arial"/>
                                <w:b/>
                                <w:sz w:val="20"/>
                                <w:szCs w:val="20"/>
                              </w:rPr>
                            </w:pPr>
                            <w:r w:rsidRPr="009B5407">
                              <w:rPr>
                                <w:rFonts w:ascii="Arial" w:hAnsi="Arial" w:cs="Arial"/>
                                <w:b/>
                                <w:sz w:val="20"/>
                                <w:szCs w:val="20"/>
                              </w:rPr>
                              <w:t>Le total des revenus nets a augmenté passant de 1,</w:t>
                            </w:r>
                            <w:r>
                              <w:rPr>
                                <w:rFonts w:ascii="Arial" w:hAnsi="Arial" w:cs="Arial"/>
                                <w:b/>
                                <w:sz w:val="20"/>
                                <w:szCs w:val="20"/>
                              </w:rPr>
                              <w:t xml:space="preserve">3 </w:t>
                            </w:r>
                            <w:r w:rsidRPr="009B5407">
                              <w:rPr>
                                <w:rFonts w:ascii="Arial" w:hAnsi="Arial" w:cs="Arial"/>
                                <w:b/>
                                <w:sz w:val="20"/>
                                <w:szCs w:val="20"/>
                              </w:rPr>
                              <w:t>millions à 1,5</w:t>
                            </w:r>
                            <w:r>
                              <w:rPr>
                                <w:rFonts w:ascii="Arial" w:hAnsi="Arial" w:cs="Arial"/>
                                <w:b/>
                                <w:sz w:val="20"/>
                                <w:szCs w:val="20"/>
                              </w:rPr>
                              <w:t>3</w:t>
                            </w:r>
                            <w:r w:rsidRPr="009B5407">
                              <w:rPr>
                                <w:rFonts w:ascii="Arial" w:hAnsi="Arial" w:cs="Arial"/>
                                <w:b/>
                                <w:sz w:val="20"/>
                                <w:szCs w:val="20"/>
                              </w:rPr>
                              <w:t xml:space="preserve"> million. Le rapport bénéfice/coût a baissé passant de 6 à 4,</w:t>
                            </w:r>
                            <w:r w:rsidRPr="009B5407">
                              <w:rPr>
                                <w:rFonts w:ascii="Arial" w:hAnsi="Arial" w:cs="Arial"/>
                                <w:b/>
                                <w:noProof/>
                                <w:sz w:val="20"/>
                                <w:szCs w:val="20"/>
                                <w:lang w:eastAsia="en-US" w:bidi="ar-SA"/>
                              </w:rPr>
                              <w:t xml:space="preserve"> </w:t>
                            </w:r>
                            <w:r w:rsidRPr="009B5407">
                              <w:rPr>
                                <w:rFonts w:ascii="Arial" w:hAnsi="Arial" w:cs="Arial"/>
                                <w:b/>
                                <w:sz w:val="20"/>
                                <w:szCs w:val="20"/>
                              </w:rPr>
                              <w:t xml:space="preserve"> mais  encore rentable</w:t>
                            </w:r>
                          </w:p>
                          <w:p w14:paraId="5A52F4F2" w14:textId="77777777" w:rsidR="002D6038" w:rsidRPr="009B5407" w:rsidRDefault="002D6038" w:rsidP="002D6038">
                            <w:pPr>
                              <w:spacing w:after="0" w:line="240" w:lineRule="auto"/>
                              <w:rPr>
                                <w:b/>
                                <w:sz w:val="20"/>
                                <w:szCs w:val="20"/>
                              </w:rPr>
                            </w:pPr>
                            <w:r>
                              <w:rPr>
                                <w:b/>
                                <w:sz w:val="20"/>
                                <w:szCs w:val="20"/>
                              </w:rPr>
                              <w:t xml:space="preserve"> </w:t>
                            </w:r>
                            <w:r w:rsidRPr="009B5407">
                              <w:rPr>
                                <w:rFonts w:ascii="Arial" w:hAnsi="Arial" w:cs="Arial"/>
                                <w:b/>
                                <w:noProof/>
                                <w:sz w:val="20"/>
                                <w:szCs w:val="20"/>
                                <w:lang w:val="en-GB" w:eastAsia="en-GB" w:bidi="ar-SA"/>
                              </w:rPr>
                              <w:drawing>
                                <wp:inline distT="0" distB="0" distL="0" distR="0" wp14:anchorId="7F2F9145" wp14:editId="5EE4F14F">
                                  <wp:extent cx="426720" cy="883920"/>
                                  <wp:effectExtent l="171450" t="57150" r="144780" b="0"/>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772232">
                                            <a:off x="0" y="0"/>
                                            <a:ext cx="428551" cy="887713"/>
                                          </a:xfrm>
                                          <a:prstGeom prst="rect">
                                            <a:avLst/>
                                          </a:prstGeom>
                                          <a:noFill/>
                                          <a:ln>
                                            <a:noFill/>
                                          </a:ln>
                                        </pic:spPr>
                                      </pic:pic>
                                    </a:graphicData>
                                  </a:graphic>
                                </wp:inline>
                              </w:drawing>
                            </w:r>
                          </w:p>
                        </w:txbxContent>
                      </v:textbox>
                    </v:shape>
                  </w:pict>
                </mc:Fallback>
              </mc:AlternateContent>
            </w:r>
            <w:r w:rsidRPr="00E2217D">
              <w:rPr>
                <w:rFonts w:ascii="Arial" w:eastAsia="Times New Roman" w:hAnsi="Arial" w:cs="Arial"/>
                <w:lang w:eastAsia="en-GB"/>
              </w:rPr>
              <w:t>564,235</w:t>
            </w:r>
          </w:p>
        </w:tc>
        <w:tc>
          <w:tcPr>
            <w:tcW w:w="681" w:type="dxa"/>
            <w:tcBorders>
              <w:top w:val="nil"/>
              <w:left w:val="nil"/>
              <w:bottom w:val="nil"/>
              <w:right w:val="nil"/>
            </w:tcBorders>
            <w:shd w:val="clear" w:color="000000" w:fill="EBF1DE"/>
            <w:noWrap/>
            <w:vAlign w:val="bottom"/>
            <w:hideMark/>
          </w:tcPr>
          <w:p w14:paraId="1C5411C0"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86" w:type="dxa"/>
            <w:tcBorders>
              <w:top w:val="nil"/>
              <w:left w:val="nil"/>
              <w:bottom w:val="nil"/>
              <w:right w:val="nil"/>
            </w:tcBorders>
            <w:shd w:val="clear" w:color="000000" w:fill="EBF1DE"/>
            <w:noWrap/>
            <w:vAlign w:val="bottom"/>
            <w:hideMark/>
          </w:tcPr>
          <w:p w14:paraId="6039A0E7"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1DDEB9ED"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 </w:t>
            </w:r>
          </w:p>
        </w:tc>
      </w:tr>
      <w:tr w:rsidR="002D6038" w:rsidRPr="00E2217D" w14:paraId="2CFF393E" w14:textId="77777777" w:rsidTr="00F93F90">
        <w:trPr>
          <w:trHeight w:val="360"/>
        </w:trPr>
        <w:tc>
          <w:tcPr>
            <w:tcW w:w="4176" w:type="dxa"/>
            <w:tcBorders>
              <w:top w:val="nil"/>
              <w:left w:val="single" w:sz="4" w:space="0" w:color="auto"/>
              <w:bottom w:val="nil"/>
              <w:right w:val="nil"/>
            </w:tcBorders>
            <w:shd w:val="clear" w:color="000000" w:fill="FABF8F"/>
            <w:noWrap/>
            <w:vAlign w:val="bottom"/>
            <w:hideMark/>
          </w:tcPr>
          <w:p w14:paraId="10CE8C57" w14:textId="77777777" w:rsidR="002D6038" w:rsidRPr="009616EE" w:rsidRDefault="002D6038" w:rsidP="00F93F90">
            <w:pPr>
              <w:spacing w:after="0" w:line="240" w:lineRule="auto"/>
              <w:rPr>
                <w:rFonts w:ascii="Arial" w:eastAsia="Times New Roman" w:hAnsi="Arial" w:cs="Arial"/>
                <w:lang w:eastAsia="en-GB"/>
              </w:rPr>
            </w:pPr>
            <w:r w:rsidRPr="009616EE">
              <w:rPr>
                <w:rFonts w:ascii="Arial" w:eastAsia="Times New Roman" w:hAnsi="Arial" w:cs="Arial"/>
                <w:lang w:eastAsia="en-GB"/>
              </w:rPr>
              <w:t>Soja</w:t>
            </w:r>
          </w:p>
        </w:tc>
        <w:tc>
          <w:tcPr>
            <w:tcW w:w="1494" w:type="dxa"/>
            <w:tcBorders>
              <w:top w:val="nil"/>
              <w:left w:val="single" w:sz="4" w:space="0" w:color="auto"/>
              <w:bottom w:val="nil"/>
              <w:right w:val="single" w:sz="4" w:space="0" w:color="auto"/>
            </w:tcBorders>
            <w:shd w:val="clear" w:color="000000" w:fill="FABF8F"/>
            <w:noWrap/>
            <w:vAlign w:val="bottom"/>
            <w:hideMark/>
          </w:tcPr>
          <w:p w14:paraId="5EEA9ED9"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117</w:t>
            </w:r>
          </w:p>
        </w:tc>
        <w:tc>
          <w:tcPr>
            <w:tcW w:w="1276" w:type="dxa"/>
            <w:tcBorders>
              <w:top w:val="nil"/>
              <w:left w:val="nil"/>
              <w:bottom w:val="nil"/>
              <w:right w:val="single" w:sz="4" w:space="0" w:color="auto"/>
            </w:tcBorders>
            <w:shd w:val="clear" w:color="000000" w:fill="FABF8F"/>
            <w:noWrap/>
            <w:vAlign w:val="bottom"/>
            <w:hideMark/>
          </w:tcPr>
          <w:p w14:paraId="69DCE257"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58,494</w:t>
            </w:r>
          </w:p>
        </w:tc>
        <w:tc>
          <w:tcPr>
            <w:tcW w:w="681" w:type="dxa"/>
            <w:tcBorders>
              <w:top w:val="nil"/>
              <w:left w:val="nil"/>
              <w:bottom w:val="nil"/>
              <w:right w:val="nil"/>
            </w:tcBorders>
            <w:shd w:val="clear" w:color="000000" w:fill="EBF1DE"/>
            <w:noWrap/>
            <w:vAlign w:val="bottom"/>
            <w:hideMark/>
          </w:tcPr>
          <w:p w14:paraId="59E418F1"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86" w:type="dxa"/>
            <w:tcBorders>
              <w:top w:val="nil"/>
              <w:left w:val="nil"/>
              <w:bottom w:val="nil"/>
              <w:right w:val="nil"/>
            </w:tcBorders>
            <w:shd w:val="clear" w:color="000000" w:fill="EBF1DE"/>
            <w:noWrap/>
            <w:vAlign w:val="bottom"/>
            <w:hideMark/>
          </w:tcPr>
          <w:p w14:paraId="1E9DC0A0"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24F38342"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 </w:t>
            </w:r>
          </w:p>
        </w:tc>
      </w:tr>
      <w:tr w:rsidR="002D6038" w:rsidRPr="00E2217D" w14:paraId="51060DD9" w14:textId="77777777" w:rsidTr="00F93F90">
        <w:trPr>
          <w:trHeight w:val="360"/>
        </w:trPr>
        <w:tc>
          <w:tcPr>
            <w:tcW w:w="4176" w:type="dxa"/>
            <w:tcBorders>
              <w:top w:val="nil"/>
              <w:left w:val="single" w:sz="4" w:space="0" w:color="auto"/>
              <w:bottom w:val="single" w:sz="4" w:space="0" w:color="auto"/>
              <w:right w:val="nil"/>
            </w:tcBorders>
            <w:shd w:val="clear" w:color="000000" w:fill="FABF8F"/>
            <w:noWrap/>
            <w:vAlign w:val="bottom"/>
            <w:hideMark/>
          </w:tcPr>
          <w:p w14:paraId="5643D730" w14:textId="77777777" w:rsidR="002D6038" w:rsidRPr="009616EE" w:rsidRDefault="002D6038" w:rsidP="00F93F90">
            <w:pPr>
              <w:spacing w:after="0" w:line="240" w:lineRule="auto"/>
              <w:rPr>
                <w:rFonts w:ascii="Arial" w:eastAsia="Times New Roman" w:hAnsi="Arial" w:cs="Arial"/>
                <w:lang w:eastAsia="en-GB"/>
              </w:rPr>
            </w:pPr>
            <w:r w:rsidRPr="009616EE">
              <w:rPr>
                <w:rFonts w:ascii="Arial" w:eastAsia="Times New Roman" w:hAnsi="Arial" w:cs="Arial"/>
                <w:lang w:eastAsia="en-GB"/>
              </w:rPr>
              <w:t>Arachide, coques</w:t>
            </w:r>
          </w:p>
        </w:tc>
        <w:tc>
          <w:tcPr>
            <w:tcW w:w="1494" w:type="dxa"/>
            <w:tcBorders>
              <w:top w:val="nil"/>
              <w:left w:val="single" w:sz="4" w:space="0" w:color="auto"/>
              <w:bottom w:val="nil"/>
              <w:right w:val="single" w:sz="4" w:space="0" w:color="auto"/>
            </w:tcBorders>
            <w:shd w:val="clear" w:color="000000" w:fill="FABF8F"/>
            <w:noWrap/>
            <w:vAlign w:val="bottom"/>
            <w:hideMark/>
          </w:tcPr>
          <w:p w14:paraId="03A33A36"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412</w:t>
            </w:r>
          </w:p>
        </w:tc>
        <w:tc>
          <w:tcPr>
            <w:tcW w:w="1276" w:type="dxa"/>
            <w:tcBorders>
              <w:top w:val="nil"/>
              <w:left w:val="nil"/>
              <w:bottom w:val="nil"/>
              <w:right w:val="single" w:sz="4" w:space="0" w:color="auto"/>
            </w:tcBorders>
            <w:shd w:val="clear" w:color="000000" w:fill="FABF8F"/>
            <w:noWrap/>
            <w:vAlign w:val="bottom"/>
            <w:hideMark/>
          </w:tcPr>
          <w:p w14:paraId="27FCE111"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525,420</w:t>
            </w:r>
          </w:p>
        </w:tc>
        <w:tc>
          <w:tcPr>
            <w:tcW w:w="681" w:type="dxa"/>
            <w:tcBorders>
              <w:top w:val="nil"/>
              <w:left w:val="nil"/>
              <w:bottom w:val="nil"/>
              <w:right w:val="nil"/>
            </w:tcBorders>
            <w:shd w:val="clear" w:color="000000" w:fill="EBF1DE"/>
            <w:noWrap/>
            <w:vAlign w:val="bottom"/>
            <w:hideMark/>
          </w:tcPr>
          <w:p w14:paraId="2B530C8A"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86" w:type="dxa"/>
            <w:tcBorders>
              <w:top w:val="nil"/>
              <w:left w:val="nil"/>
              <w:bottom w:val="nil"/>
              <w:right w:val="nil"/>
            </w:tcBorders>
            <w:shd w:val="clear" w:color="000000" w:fill="EBF1DE"/>
            <w:noWrap/>
            <w:vAlign w:val="bottom"/>
            <w:hideMark/>
          </w:tcPr>
          <w:p w14:paraId="2C14C8ED"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346CE7D1"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 </w:t>
            </w:r>
          </w:p>
        </w:tc>
      </w:tr>
      <w:tr w:rsidR="002D6038" w:rsidRPr="00E2217D" w14:paraId="457975EA" w14:textId="77777777" w:rsidTr="00F93F90">
        <w:trPr>
          <w:trHeight w:val="300"/>
        </w:trPr>
        <w:tc>
          <w:tcPr>
            <w:tcW w:w="4176" w:type="dxa"/>
            <w:tcBorders>
              <w:top w:val="nil"/>
              <w:left w:val="nil"/>
              <w:bottom w:val="nil"/>
              <w:right w:val="nil"/>
            </w:tcBorders>
            <w:shd w:val="clear" w:color="000000" w:fill="EBF1DE"/>
            <w:noWrap/>
            <w:vAlign w:val="bottom"/>
            <w:hideMark/>
          </w:tcPr>
          <w:p w14:paraId="704E1E43"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 </w:t>
            </w:r>
          </w:p>
        </w:tc>
        <w:tc>
          <w:tcPr>
            <w:tcW w:w="1494" w:type="dxa"/>
            <w:tcBorders>
              <w:top w:val="nil"/>
              <w:left w:val="nil"/>
              <w:bottom w:val="nil"/>
              <w:right w:val="nil"/>
            </w:tcBorders>
            <w:shd w:val="clear" w:color="000000" w:fill="EBF1DE"/>
            <w:noWrap/>
            <w:vAlign w:val="bottom"/>
            <w:hideMark/>
          </w:tcPr>
          <w:p w14:paraId="7FEBE7C6"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 </w:t>
            </w:r>
          </w:p>
        </w:tc>
        <w:tc>
          <w:tcPr>
            <w:tcW w:w="1276" w:type="dxa"/>
            <w:tcBorders>
              <w:top w:val="nil"/>
              <w:left w:val="nil"/>
              <w:bottom w:val="nil"/>
              <w:right w:val="nil"/>
            </w:tcBorders>
            <w:shd w:val="clear" w:color="000000" w:fill="EBF1DE"/>
            <w:noWrap/>
            <w:vAlign w:val="bottom"/>
            <w:hideMark/>
          </w:tcPr>
          <w:p w14:paraId="1827854D"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 </w:t>
            </w:r>
          </w:p>
        </w:tc>
        <w:tc>
          <w:tcPr>
            <w:tcW w:w="681" w:type="dxa"/>
            <w:tcBorders>
              <w:top w:val="nil"/>
              <w:left w:val="nil"/>
              <w:bottom w:val="nil"/>
              <w:right w:val="nil"/>
            </w:tcBorders>
            <w:shd w:val="clear" w:color="000000" w:fill="EBF1DE"/>
            <w:noWrap/>
            <w:vAlign w:val="bottom"/>
            <w:hideMark/>
          </w:tcPr>
          <w:p w14:paraId="3F31A3E1"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86" w:type="dxa"/>
            <w:tcBorders>
              <w:top w:val="nil"/>
              <w:left w:val="nil"/>
              <w:bottom w:val="nil"/>
              <w:right w:val="nil"/>
            </w:tcBorders>
            <w:shd w:val="clear" w:color="000000" w:fill="EBF1DE"/>
            <w:noWrap/>
            <w:vAlign w:val="bottom"/>
            <w:hideMark/>
          </w:tcPr>
          <w:p w14:paraId="6E68BE76"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435F98E6"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r>
      <w:tr w:rsidR="002D6038" w:rsidRPr="00E2217D" w14:paraId="6F905FD5" w14:textId="77777777" w:rsidTr="00F93F90">
        <w:trPr>
          <w:trHeight w:val="360"/>
        </w:trPr>
        <w:tc>
          <w:tcPr>
            <w:tcW w:w="6946" w:type="dxa"/>
            <w:gridSpan w:val="3"/>
            <w:tcBorders>
              <w:top w:val="single" w:sz="4" w:space="0" w:color="auto"/>
              <w:left w:val="single" w:sz="4" w:space="0" w:color="auto"/>
              <w:bottom w:val="single" w:sz="4" w:space="0" w:color="auto"/>
              <w:right w:val="single" w:sz="4" w:space="0" w:color="000000"/>
            </w:tcBorders>
            <w:shd w:val="clear" w:color="000000" w:fill="C00000"/>
            <w:noWrap/>
            <w:vAlign w:val="bottom"/>
            <w:hideMark/>
          </w:tcPr>
          <w:p w14:paraId="5FAD5AFD" w14:textId="7E4074F1" w:rsidR="002D6038" w:rsidRPr="00E2217D" w:rsidRDefault="002D6038" w:rsidP="00BA172D">
            <w:pPr>
              <w:spacing w:after="0" w:line="240" w:lineRule="auto"/>
              <w:rPr>
                <w:rFonts w:ascii="Arial" w:eastAsia="Times New Roman" w:hAnsi="Arial" w:cs="Arial"/>
                <w:b/>
                <w:bCs/>
                <w:color w:val="FFFFFF"/>
                <w:lang w:eastAsia="en-GB"/>
              </w:rPr>
            </w:pPr>
            <w:r w:rsidRPr="00E2217D">
              <w:rPr>
                <w:rFonts w:ascii="Arial" w:eastAsia="Times New Roman" w:hAnsi="Arial" w:cs="Arial"/>
                <w:b/>
                <w:bCs/>
                <w:color w:val="FFFFFF"/>
                <w:lang w:eastAsia="en-GB"/>
              </w:rPr>
              <w:t xml:space="preserve"> Re</w:t>
            </w:r>
            <w:r w:rsidR="00BA172D">
              <w:rPr>
                <w:rFonts w:ascii="Arial" w:eastAsia="Times New Roman" w:hAnsi="Arial" w:cs="Arial"/>
                <w:b/>
                <w:bCs/>
                <w:color w:val="FFFFFF"/>
                <w:lang w:eastAsia="en-GB"/>
              </w:rPr>
              <w:t>venus net total escompt</w:t>
            </w:r>
            <w:r w:rsidR="00BA172D" w:rsidRPr="009616EE">
              <w:rPr>
                <w:rFonts w:ascii="Arial" w:hAnsi="Arial"/>
                <w:sz w:val="24"/>
              </w:rPr>
              <w:t>é</w:t>
            </w:r>
            <w:r w:rsidR="00BA172D">
              <w:rPr>
                <w:rFonts w:ascii="Arial" w:eastAsia="Times New Roman" w:hAnsi="Arial" w:cs="Arial"/>
                <w:b/>
                <w:bCs/>
                <w:color w:val="FFFFFF"/>
                <w:lang w:eastAsia="en-GB"/>
              </w:rPr>
              <w:t>s  sur les engrais</w:t>
            </w:r>
          </w:p>
        </w:tc>
        <w:tc>
          <w:tcPr>
            <w:tcW w:w="681" w:type="dxa"/>
            <w:tcBorders>
              <w:top w:val="nil"/>
              <w:left w:val="nil"/>
              <w:bottom w:val="nil"/>
              <w:right w:val="nil"/>
            </w:tcBorders>
            <w:shd w:val="clear" w:color="000000" w:fill="EBF1DE"/>
            <w:noWrap/>
            <w:vAlign w:val="bottom"/>
            <w:hideMark/>
          </w:tcPr>
          <w:p w14:paraId="1888729B"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86" w:type="dxa"/>
            <w:tcBorders>
              <w:top w:val="nil"/>
              <w:left w:val="nil"/>
              <w:bottom w:val="nil"/>
              <w:right w:val="nil"/>
            </w:tcBorders>
            <w:shd w:val="clear" w:color="000000" w:fill="EBF1DE"/>
            <w:noWrap/>
            <w:vAlign w:val="bottom"/>
            <w:hideMark/>
          </w:tcPr>
          <w:p w14:paraId="45A15DDA"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5A9A6137"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r>
      <w:tr w:rsidR="002D6038" w:rsidRPr="00E2217D" w14:paraId="727DFEB2" w14:textId="77777777" w:rsidTr="00F93F90">
        <w:trPr>
          <w:trHeight w:val="720"/>
        </w:trPr>
        <w:tc>
          <w:tcPr>
            <w:tcW w:w="4176" w:type="dxa"/>
            <w:tcBorders>
              <w:top w:val="nil"/>
              <w:left w:val="single" w:sz="4" w:space="0" w:color="auto"/>
              <w:bottom w:val="single" w:sz="4" w:space="0" w:color="auto"/>
              <w:right w:val="nil"/>
            </w:tcBorders>
            <w:shd w:val="clear" w:color="000000" w:fill="FABF8F"/>
            <w:vAlign w:val="bottom"/>
            <w:hideMark/>
          </w:tcPr>
          <w:p w14:paraId="10B95AF4" w14:textId="515F8447" w:rsidR="002D6038" w:rsidRPr="00E2217D" w:rsidRDefault="002D6038" w:rsidP="00BA172D">
            <w:pPr>
              <w:spacing w:after="0" w:line="240" w:lineRule="auto"/>
              <w:rPr>
                <w:rFonts w:ascii="Arial" w:eastAsia="Times New Roman" w:hAnsi="Arial" w:cs="Arial"/>
                <w:lang w:eastAsia="en-GB"/>
              </w:rPr>
            </w:pPr>
            <w:r w:rsidRPr="00E2217D">
              <w:rPr>
                <w:rFonts w:ascii="Arial" w:eastAsia="Times New Roman" w:hAnsi="Arial" w:cs="Arial"/>
                <w:lang w:eastAsia="en-GB"/>
              </w:rPr>
              <w:t xml:space="preserve">Total </w:t>
            </w:r>
            <w:r w:rsidR="00BA172D">
              <w:rPr>
                <w:rFonts w:ascii="Arial" w:eastAsia="Times New Roman" w:hAnsi="Arial" w:cs="Arial"/>
                <w:lang w:eastAsia="en-GB"/>
              </w:rPr>
              <w:t>bénéfice nets sur les investissements dans les engrais</w:t>
            </w:r>
          </w:p>
        </w:tc>
        <w:tc>
          <w:tcPr>
            <w:tcW w:w="2770" w:type="dxa"/>
            <w:gridSpan w:val="2"/>
            <w:tcBorders>
              <w:top w:val="single" w:sz="4" w:space="0" w:color="auto"/>
              <w:left w:val="single" w:sz="4" w:space="0" w:color="auto"/>
              <w:bottom w:val="single" w:sz="4" w:space="0" w:color="auto"/>
              <w:right w:val="single" w:sz="4" w:space="0" w:color="000000"/>
            </w:tcBorders>
            <w:shd w:val="clear" w:color="000000" w:fill="FABF8F"/>
            <w:noWrap/>
            <w:vAlign w:val="bottom"/>
            <w:hideMark/>
          </w:tcPr>
          <w:p w14:paraId="31E2FDC3" w14:textId="77777777" w:rsidR="002D6038" w:rsidRPr="00E2217D" w:rsidRDefault="002D6038" w:rsidP="00F93F90">
            <w:pPr>
              <w:spacing w:after="0" w:line="240" w:lineRule="auto"/>
              <w:jc w:val="center"/>
              <w:rPr>
                <w:rFonts w:ascii="Arial" w:eastAsia="Times New Roman" w:hAnsi="Arial" w:cs="Arial"/>
                <w:lang w:eastAsia="en-GB"/>
              </w:rPr>
            </w:pPr>
            <w:r w:rsidRPr="00E2217D">
              <w:rPr>
                <w:rFonts w:ascii="Arial" w:eastAsia="Times New Roman" w:hAnsi="Arial" w:cs="Arial"/>
                <w:lang w:eastAsia="en-GB"/>
              </w:rPr>
              <w:t>1</w:t>
            </w:r>
            <w:proofErr w:type="gramStart"/>
            <w:r w:rsidRPr="00E2217D">
              <w:rPr>
                <w:rFonts w:ascii="Arial" w:eastAsia="Times New Roman" w:hAnsi="Arial" w:cs="Arial"/>
                <w:lang w:eastAsia="en-GB"/>
              </w:rPr>
              <w:t>,532,191</w:t>
            </w:r>
            <w:proofErr w:type="gramEnd"/>
          </w:p>
        </w:tc>
        <w:tc>
          <w:tcPr>
            <w:tcW w:w="681" w:type="dxa"/>
            <w:tcBorders>
              <w:top w:val="nil"/>
              <w:left w:val="nil"/>
              <w:bottom w:val="nil"/>
              <w:right w:val="nil"/>
            </w:tcBorders>
            <w:shd w:val="clear" w:color="000000" w:fill="EBF1DE"/>
            <w:noWrap/>
            <w:vAlign w:val="bottom"/>
            <w:hideMark/>
          </w:tcPr>
          <w:p w14:paraId="6C2DE160"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86" w:type="dxa"/>
            <w:tcBorders>
              <w:top w:val="nil"/>
              <w:left w:val="nil"/>
              <w:bottom w:val="nil"/>
              <w:right w:val="nil"/>
            </w:tcBorders>
            <w:shd w:val="clear" w:color="000000" w:fill="EBF1DE"/>
            <w:noWrap/>
            <w:vAlign w:val="bottom"/>
            <w:hideMark/>
          </w:tcPr>
          <w:p w14:paraId="372C2147"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33056EF2" w14:textId="77777777" w:rsidR="002D6038" w:rsidRPr="00E2217D" w:rsidRDefault="002D6038" w:rsidP="00F93F90">
            <w:pPr>
              <w:spacing w:after="0" w:line="240" w:lineRule="auto"/>
              <w:rPr>
                <w:rFonts w:ascii="Arial" w:eastAsia="Times New Roman" w:hAnsi="Arial" w:cs="Arial"/>
                <w:color w:val="000000"/>
                <w:lang w:eastAsia="en-GB"/>
              </w:rPr>
            </w:pPr>
            <w:r w:rsidRPr="00E2217D">
              <w:rPr>
                <w:rFonts w:ascii="Arial" w:eastAsia="Times New Roman" w:hAnsi="Arial" w:cs="Arial"/>
                <w:color w:val="000000"/>
                <w:lang w:eastAsia="en-GB"/>
              </w:rPr>
              <w:t> </w:t>
            </w:r>
          </w:p>
        </w:tc>
      </w:tr>
    </w:tbl>
    <w:p w14:paraId="725AA468" w14:textId="77777777" w:rsidR="00C41889" w:rsidRDefault="00C41889" w:rsidP="00D81D99">
      <w:pPr>
        <w:tabs>
          <w:tab w:val="left" w:pos="1200"/>
        </w:tabs>
        <w:jc w:val="both"/>
        <w:rPr>
          <w:rFonts w:ascii="Arial" w:hAnsi="Arial"/>
          <w:b/>
          <w:sz w:val="20"/>
          <w:szCs w:val="20"/>
        </w:rPr>
      </w:pPr>
    </w:p>
    <w:p w14:paraId="7A4D4585" w14:textId="45DF1941" w:rsidR="00B518AB" w:rsidRPr="00795B77" w:rsidRDefault="00B518AB" w:rsidP="00D81D99">
      <w:pPr>
        <w:tabs>
          <w:tab w:val="left" w:pos="1200"/>
        </w:tabs>
        <w:jc w:val="both"/>
        <w:rPr>
          <w:rFonts w:ascii="Arial" w:hAnsi="Arial" w:cs="Arial"/>
          <w:sz w:val="20"/>
          <w:szCs w:val="20"/>
        </w:rPr>
      </w:pPr>
      <w:r w:rsidRPr="00795B77">
        <w:rPr>
          <w:rFonts w:ascii="Arial" w:hAnsi="Arial"/>
          <w:b/>
          <w:sz w:val="20"/>
          <w:szCs w:val="20"/>
        </w:rPr>
        <w:t>Figure 5:</w:t>
      </w:r>
      <w:r w:rsidRPr="00795B77">
        <w:rPr>
          <w:rFonts w:ascii="Arial" w:hAnsi="Arial"/>
          <w:sz w:val="20"/>
          <w:szCs w:val="20"/>
        </w:rPr>
        <w:t xml:space="preserve"> Le panneau FOT affichant  le résultat pour un investissement de 350.000 UGSH dans l'engrais.</w:t>
      </w:r>
    </w:p>
    <w:p w14:paraId="01710837" w14:textId="77777777" w:rsidR="00B518AB" w:rsidRPr="00357463" w:rsidRDefault="00B518AB" w:rsidP="00D81D99">
      <w:pPr>
        <w:jc w:val="both"/>
        <w:rPr>
          <w:rFonts w:ascii="Arial" w:hAnsi="Arial" w:cs="Arial"/>
          <w:sz w:val="24"/>
          <w:szCs w:val="24"/>
        </w:rPr>
      </w:pPr>
      <w:r>
        <w:rPr>
          <w:rFonts w:ascii="Arial" w:hAnsi="Arial"/>
          <w:b/>
          <w:sz w:val="24"/>
        </w:rPr>
        <w:t>Conseils et points à ne pas oublier lors de l'utilisation de l'outil</w:t>
      </w:r>
    </w:p>
    <w:p w14:paraId="6854D40F" w14:textId="77777777" w:rsidR="00B518AB" w:rsidRPr="007C05B6" w:rsidRDefault="00B518AB" w:rsidP="00D81D99">
      <w:pPr>
        <w:numPr>
          <w:ilvl w:val="0"/>
          <w:numId w:val="4"/>
        </w:numPr>
        <w:spacing w:after="0" w:line="360" w:lineRule="auto"/>
        <w:ind w:left="284" w:hanging="284"/>
        <w:jc w:val="both"/>
        <w:rPr>
          <w:rFonts w:ascii="Arial" w:hAnsi="Arial" w:cs="Arial"/>
          <w:sz w:val="24"/>
          <w:szCs w:val="24"/>
        </w:rPr>
      </w:pPr>
      <w:r>
        <w:rPr>
          <w:rFonts w:ascii="Arial" w:hAnsi="Arial"/>
          <w:sz w:val="24"/>
        </w:rPr>
        <w:t xml:space="preserve">Parfois les taux d'engrais suggérés par l'outil peuvent être très faibles, inférieurs à 25 kg par hectare ou 10 kg par acre, ce qui est une quantité trop petite pour être </w:t>
      </w:r>
      <w:r>
        <w:rPr>
          <w:rFonts w:ascii="Arial" w:hAnsi="Arial"/>
          <w:sz w:val="24"/>
        </w:rPr>
        <w:lastRenderedPageBreak/>
        <w:t xml:space="preserve">appliquée. Par exemple dans la Figure 4, il a suggéré 2 et 7 kg/ha d'urée pour le maïs et le sorgho, respectivement, 3 kg/ha de DAP pour le haricot, 2 kg/ha de TSP pour le soja, et 4 kg/ha de </w:t>
      </w:r>
      <w:proofErr w:type="spellStart"/>
      <w:r>
        <w:rPr>
          <w:rFonts w:ascii="Arial" w:hAnsi="Arial"/>
          <w:sz w:val="24"/>
        </w:rPr>
        <w:t>KCl</w:t>
      </w:r>
      <w:proofErr w:type="spellEnd"/>
      <w:r>
        <w:rPr>
          <w:rFonts w:ascii="Arial" w:hAnsi="Arial"/>
          <w:sz w:val="24"/>
        </w:rPr>
        <w:t xml:space="preserve"> pour l'arachide. Si cette situation se produit, il serait mieux de :</w:t>
      </w:r>
    </w:p>
    <w:p w14:paraId="1958387E" w14:textId="77777777" w:rsidR="00B518AB" w:rsidRPr="007C05B6" w:rsidRDefault="00B518AB" w:rsidP="00D81D99">
      <w:pPr>
        <w:numPr>
          <w:ilvl w:val="0"/>
          <w:numId w:val="10"/>
        </w:numPr>
        <w:spacing w:after="0" w:line="360" w:lineRule="auto"/>
        <w:ind w:left="567" w:hanging="283"/>
        <w:jc w:val="both"/>
        <w:rPr>
          <w:rFonts w:ascii="Arial" w:hAnsi="Arial" w:cs="Arial"/>
          <w:sz w:val="24"/>
          <w:szCs w:val="24"/>
        </w:rPr>
      </w:pPr>
      <w:r>
        <w:rPr>
          <w:rFonts w:ascii="Arial" w:hAnsi="Arial"/>
          <w:sz w:val="24"/>
        </w:rPr>
        <w:t xml:space="preserve">Réaffecter cet argent à d'autres cultures-nutriments par exemple en augmentant: l'urée appliquée à l'éleusine et au haricot de 5 et 4 kg/ha, respectivement ; le DAP appliqué à l'éleusine de 3 kg/ha; et le TSP appliqué à l'arachide de 2 kg/ha. Les 4 kg/ha de </w:t>
      </w:r>
      <w:proofErr w:type="spellStart"/>
      <w:r>
        <w:rPr>
          <w:rFonts w:ascii="Arial" w:hAnsi="Arial"/>
          <w:sz w:val="24"/>
        </w:rPr>
        <w:t>KCl</w:t>
      </w:r>
      <w:proofErr w:type="spellEnd"/>
      <w:r>
        <w:rPr>
          <w:rFonts w:ascii="Arial" w:hAnsi="Arial"/>
          <w:sz w:val="24"/>
        </w:rPr>
        <w:t xml:space="preserve"> pour l'arachide ont une valeur de 8000 UGSH qui </w:t>
      </w:r>
      <w:proofErr w:type="gramStart"/>
      <w:r>
        <w:rPr>
          <w:rFonts w:ascii="Arial" w:hAnsi="Arial"/>
          <w:sz w:val="24"/>
        </w:rPr>
        <w:t>pourraient</w:t>
      </w:r>
      <w:proofErr w:type="gramEnd"/>
      <w:r>
        <w:rPr>
          <w:rFonts w:ascii="Arial" w:hAnsi="Arial"/>
          <w:sz w:val="24"/>
        </w:rPr>
        <w:t xml:space="preserve"> être utilisés pour augmenter davantage le DAP appliqué à l'éleusine de 3 kg/ha.</w:t>
      </w:r>
    </w:p>
    <w:p w14:paraId="687BEE12" w14:textId="77777777" w:rsidR="00B518AB" w:rsidRPr="007C05B6" w:rsidRDefault="00B518AB" w:rsidP="00D81D99">
      <w:pPr>
        <w:numPr>
          <w:ilvl w:val="0"/>
          <w:numId w:val="4"/>
        </w:numPr>
        <w:spacing w:after="0" w:line="360" w:lineRule="auto"/>
        <w:ind w:left="283"/>
        <w:jc w:val="both"/>
        <w:rPr>
          <w:rFonts w:ascii="Arial" w:hAnsi="Arial" w:cs="Arial"/>
          <w:sz w:val="24"/>
          <w:szCs w:val="24"/>
        </w:rPr>
      </w:pPr>
      <w:r>
        <w:rPr>
          <w:rFonts w:ascii="Arial" w:hAnsi="Arial"/>
          <w:sz w:val="24"/>
        </w:rPr>
        <w:t>Éviter de mélanger deux formulations d’engrais ou plus ensemble pour faciliter l'application. L'engrais le plus dense aura tendance à se déposer au fond du récipient. Il  vaut mieux appliquer chaque engrais séparément.</w:t>
      </w:r>
    </w:p>
    <w:p w14:paraId="7569207F" w14:textId="77777777" w:rsidR="00B518AB" w:rsidRPr="007C05B6" w:rsidRDefault="00B518AB" w:rsidP="00D81D99">
      <w:pPr>
        <w:numPr>
          <w:ilvl w:val="0"/>
          <w:numId w:val="4"/>
        </w:numPr>
        <w:spacing w:after="0" w:line="360" w:lineRule="auto"/>
        <w:ind w:left="284" w:hanging="284"/>
        <w:jc w:val="both"/>
        <w:rPr>
          <w:rFonts w:ascii="Arial" w:hAnsi="Arial" w:cs="Arial"/>
          <w:sz w:val="24"/>
          <w:szCs w:val="24"/>
        </w:rPr>
      </w:pPr>
      <w:r>
        <w:rPr>
          <w:rFonts w:ascii="Arial" w:hAnsi="Arial"/>
          <w:sz w:val="24"/>
        </w:rPr>
        <w:t>Les doses d'application d'engrais recommandées sont inévitablement basses avec un petit investissement. Toutefois, le retour sur investissement sera élevé. L'augmentation du retour net permettra à un agriculteur d'avoir un meilleur revenu qui lui permettra d'augmenter progressivement l'utilisation d'engrais pour ses prochaines cultures.</w:t>
      </w:r>
    </w:p>
    <w:p w14:paraId="5D10A0EB" w14:textId="1AD8AA5B" w:rsidR="00B518AB" w:rsidRDefault="00B518AB" w:rsidP="00D81D99">
      <w:pPr>
        <w:spacing w:after="0" w:line="360" w:lineRule="auto"/>
        <w:jc w:val="both"/>
        <w:rPr>
          <w:rFonts w:ascii="Arial" w:hAnsi="Arial" w:cs="Arial"/>
          <w:sz w:val="24"/>
          <w:szCs w:val="24"/>
        </w:rPr>
      </w:pPr>
      <w:r>
        <w:rPr>
          <w:rFonts w:ascii="Arial" w:hAnsi="Arial"/>
          <w:sz w:val="24"/>
        </w:rPr>
        <w:t>Étant donné que les facteurs socio-économiques limitent l'utilisation de l'engrais, l'outil d'optimisation de l'engrais offre un énorme potentiel d’appui à la prise de décision au niveau de l'exploitation quant à l'endroit où placer l'engrais dans les systèmes de culture mixtes et aux meilleures combinaisons  culture-nutriments pour générer un maximum de retombées économiques.</w:t>
      </w:r>
    </w:p>
    <w:p w14:paraId="61FA5014" w14:textId="050C3370" w:rsidR="00B518AB" w:rsidRPr="005A5D26" w:rsidRDefault="00B518AB" w:rsidP="00D81D99">
      <w:pPr>
        <w:pStyle w:val="Heading1"/>
        <w:spacing w:line="360" w:lineRule="auto"/>
        <w:jc w:val="both"/>
        <w:rPr>
          <w:rFonts w:ascii="Arial" w:hAnsi="Arial" w:cs="Arial"/>
        </w:rPr>
      </w:pPr>
      <w:bookmarkStart w:id="52" w:name="_Toc434302345"/>
      <w:bookmarkStart w:id="53" w:name="_Toc440973552"/>
      <w:bookmarkStart w:id="54" w:name="_Toc442547212"/>
      <w:r>
        <w:rPr>
          <w:rFonts w:ascii="Arial" w:hAnsi="Arial"/>
        </w:rPr>
        <w:t xml:space="preserve">6. </w:t>
      </w:r>
      <w:bookmarkEnd w:id="52"/>
      <w:r>
        <w:rPr>
          <w:rFonts w:ascii="Arial" w:hAnsi="Arial"/>
        </w:rPr>
        <w:t xml:space="preserve">RECOMMANDATIONS D'ENGRAIS DANS LE CONTEXTE DE LA </w:t>
      </w:r>
      <w:r w:rsidR="005B5D4B">
        <w:rPr>
          <w:rFonts w:ascii="Arial" w:hAnsi="Arial"/>
        </w:rPr>
        <w:t xml:space="preserve">GESTION INTEGREE DE LA FERTILITE DES SOLS </w:t>
      </w:r>
      <w:r>
        <w:rPr>
          <w:rFonts w:ascii="Arial" w:hAnsi="Arial"/>
        </w:rPr>
        <w:t>(GIFS</w:t>
      </w:r>
      <w:bookmarkEnd w:id="53"/>
      <w:bookmarkEnd w:id="54"/>
      <w:r>
        <w:rPr>
          <w:rFonts w:ascii="Arial" w:hAnsi="Arial"/>
        </w:rPr>
        <w:t>)</w:t>
      </w:r>
    </w:p>
    <w:p w14:paraId="5ADF0101" w14:textId="77777777" w:rsidR="00B518AB" w:rsidRPr="009003E9" w:rsidRDefault="00B518AB" w:rsidP="00D81D99">
      <w:pPr>
        <w:spacing w:before="240" w:after="0" w:line="360" w:lineRule="auto"/>
        <w:jc w:val="both"/>
        <w:rPr>
          <w:rFonts w:ascii="Arial" w:hAnsi="Arial" w:cs="Arial"/>
          <w:sz w:val="24"/>
          <w:szCs w:val="24"/>
        </w:rPr>
      </w:pPr>
      <w:r>
        <w:rPr>
          <w:rFonts w:ascii="Arial" w:hAnsi="Arial"/>
          <w:sz w:val="24"/>
        </w:rPr>
        <w:t xml:space="preserve">Le résultat de l’outil d’optimisation de l’engrais (FOT) est la quantité optimale d'engrais qu'un agriculteur doit appliquer pour maximiser les profits en fonction des ressources disponibles, mais avec quelques exceptions. Les engrais ne sont pas la seule source de nutriments, par conséquent il est important que d'autres pratiques de l'agriculteur </w:t>
      </w:r>
      <w:r>
        <w:rPr>
          <w:rFonts w:ascii="Arial" w:hAnsi="Arial"/>
          <w:sz w:val="24"/>
        </w:rPr>
        <w:lastRenderedPageBreak/>
        <w:t>soient prises en considération lorsqu’on  lui donne des conseils sur la quantité d'engrais qui devrait être appliquée. Nous devons prendre en considération:</w:t>
      </w:r>
    </w:p>
    <w:p w14:paraId="3836793A" w14:textId="77777777" w:rsidR="00B518AB" w:rsidRDefault="00B518AB" w:rsidP="00D81D99">
      <w:pPr>
        <w:numPr>
          <w:ilvl w:val="0"/>
          <w:numId w:val="9"/>
        </w:numPr>
        <w:spacing w:after="0" w:line="360" w:lineRule="auto"/>
        <w:jc w:val="both"/>
        <w:rPr>
          <w:rFonts w:ascii="Arial" w:eastAsia="Times New Roman" w:hAnsi="Arial" w:cs="Arial"/>
          <w:sz w:val="24"/>
          <w:szCs w:val="24"/>
        </w:rPr>
      </w:pPr>
      <w:r>
        <w:rPr>
          <w:rFonts w:ascii="Arial" w:hAnsi="Arial"/>
          <w:sz w:val="24"/>
        </w:rPr>
        <w:t>le moment, la quantité et la qualité de toute application de fumier récente</w:t>
      </w:r>
    </w:p>
    <w:p w14:paraId="1CD57532" w14:textId="77777777" w:rsidR="00B518AB" w:rsidRPr="00864CDE" w:rsidRDefault="00B518AB" w:rsidP="00D81D99">
      <w:pPr>
        <w:numPr>
          <w:ilvl w:val="0"/>
          <w:numId w:val="9"/>
        </w:numPr>
        <w:spacing w:after="0" w:line="360" w:lineRule="auto"/>
        <w:jc w:val="both"/>
        <w:rPr>
          <w:rFonts w:ascii="Arial" w:eastAsia="Times New Roman" w:hAnsi="Arial" w:cs="Arial"/>
          <w:sz w:val="24"/>
          <w:szCs w:val="24"/>
        </w:rPr>
      </w:pPr>
      <w:r>
        <w:rPr>
          <w:rFonts w:ascii="Arial" w:hAnsi="Arial"/>
          <w:sz w:val="24"/>
        </w:rPr>
        <w:t>Si la culture précédente était une légumineuse (effet rotation)</w:t>
      </w:r>
    </w:p>
    <w:p w14:paraId="43FDD1CF" w14:textId="77777777" w:rsidR="00B518AB" w:rsidRPr="009003E9" w:rsidRDefault="00B518AB" w:rsidP="00D81D99">
      <w:pPr>
        <w:numPr>
          <w:ilvl w:val="0"/>
          <w:numId w:val="9"/>
        </w:numPr>
        <w:spacing w:after="0" w:line="360" w:lineRule="auto"/>
        <w:jc w:val="both"/>
        <w:rPr>
          <w:rFonts w:ascii="Arial" w:eastAsia="Times New Roman" w:hAnsi="Arial" w:cs="Arial"/>
          <w:sz w:val="24"/>
          <w:szCs w:val="24"/>
        </w:rPr>
      </w:pPr>
      <w:r>
        <w:rPr>
          <w:rFonts w:ascii="Arial" w:hAnsi="Arial"/>
          <w:sz w:val="24"/>
        </w:rPr>
        <w:t>la culture intercalaire de légumineuses et de céréales</w:t>
      </w:r>
    </w:p>
    <w:p w14:paraId="7B66D972" w14:textId="77777777" w:rsidR="00B518AB" w:rsidRPr="009003E9" w:rsidRDefault="00B518AB" w:rsidP="00D81D99">
      <w:pPr>
        <w:numPr>
          <w:ilvl w:val="0"/>
          <w:numId w:val="9"/>
        </w:numPr>
        <w:spacing w:after="0" w:line="360" w:lineRule="auto"/>
        <w:jc w:val="both"/>
        <w:rPr>
          <w:rFonts w:ascii="Arial" w:eastAsia="Times New Roman" w:hAnsi="Arial" w:cs="Arial"/>
          <w:sz w:val="24"/>
          <w:szCs w:val="24"/>
        </w:rPr>
      </w:pPr>
      <w:r>
        <w:rPr>
          <w:rFonts w:ascii="Arial" w:hAnsi="Arial"/>
          <w:sz w:val="24"/>
        </w:rPr>
        <w:t>l'utilisation d'engrais verts</w:t>
      </w:r>
    </w:p>
    <w:p w14:paraId="33B0F628" w14:textId="77777777" w:rsidR="00B518AB" w:rsidRPr="009003E9" w:rsidRDefault="00B518AB" w:rsidP="00D81D99">
      <w:pPr>
        <w:spacing w:before="240" w:after="0" w:line="360" w:lineRule="auto"/>
        <w:jc w:val="both"/>
        <w:rPr>
          <w:rFonts w:ascii="Arial" w:eastAsia="Times New Roman" w:hAnsi="Arial" w:cs="Arial"/>
          <w:sz w:val="24"/>
          <w:szCs w:val="24"/>
        </w:rPr>
      </w:pPr>
      <w:r>
        <w:rPr>
          <w:rFonts w:ascii="Arial" w:hAnsi="Arial"/>
          <w:sz w:val="24"/>
        </w:rPr>
        <w:t xml:space="preserve">Les recommandations d'engrais obtenues à partir du FOT doivent être ajustées dans le cadre GIFS affiché au Tableau 8. Les valeurs de substitution dans le tableau ont été développées pour l'Ouganda. Toutefois, ce cadre peut être ajusté sur la base des informations disponibles (issues de la recherche ou des avis d'experts) afin de développer des résultats relatifs à la substitution de nutriments pour chaque composant de la GIFS valable pour d'autres pays et/ou zones </w:t>
      </w:r>
      <w:proofErr w:type="spellStart"/>
      <w:r>
        <w:rPr>
          <w:rFonts w:ascii="Arial" w:hAnsi="Arial"/>
          <w:sz w:val="24"/>
        </w:rPr>
        <w:t>agroécologiques</w:t>
      </w:r>
      <w:proofErr w:type="spellEnd"/>
      <w:r>
        <w:rPr>
          <w:rFonts w:ascii="Arial" w:hAnsi="Arial"/>
          <w:sz w:val="24"/>
        </w:rPr>
        <w:t>. Les doses d'engrais doivent également être ajustées par rapport aux valeurs résultant de l’analyse du sol.</w:t>
      </w:r>
    </w:p>
    <w:p w14:paraId="26E02D3B" w14:textId="401E0304" w:rsidR="00B518AB" w:rsidRDefault="00B518AB" w:rsidP="00D81D99">
      <w:pPr>
        <w:spacing w:before="240" w:after="0" w:line="360" w:lineRule="auto"/>
        <w:jc w:val="both"/>
        <w:rPr>
          <w:rFonts w:ascii="Arial" w:hAnsi="Arial" w:cs="Arial"/>
          <w:sz w:val="24"/>
          <w:szCs w:val="24"/>
        </w:rPr>
      </w:pPr>
      <w:r>
        <w:rPr>
          <w:rFonts w:ascii="Arial" w:hAnsi="Arial"/>
          <w:b/>
          <w:sz w:val="24"/>
        </w:rPr>
        <w:t>Tableau 8 :</w:t>
      </w:r>
      <w:r>
        <w:rPr>
          <w:rFonts w:ascii="Arial" w:hAnsi="Arial"/>
          <w:sz w:val="24"/>
        </w:rPr>
        <w:t xml:space="preserve"> Cadre de substitution d'engrais/nutriments et implication de l’analyse du sol; un exemple de l'Ouganda.</w:t>
      </w:r>
    </w:p>
    <w:p w14:paraId="0133FBF7" w14:textId="77777777" w:rsidR="00B518AB" w:rsidRPr="007C42D9" w:rsidRDefault="00B518AB" w:rsidP="00D81D99">
      <w:pPr>
        <w:spacing w:after="0" w:line="36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137"/>
        <w:gridCol w:w="1132"/>
        <w:gridCol w:w="1701"/>
      </w:tblGrid>
      <w:tr w:rsidR="00B518AB" w:rsidRPr="00A12D77" w14:paraId="314C4E63" w14:textId="77777777" w:rsidTr="00B518AB">
        <w:tc>
          <w:tcPr>
            <w:tcW w:w="5070" w:type="dxa"/>
            <w:vMerge w:val="restart"/>
            <w:shd w:val="clear" w:color="auto" w:fill="auto"/>
          </w:tcPr>
          <w:p w14:paraId="4255E9CE" w14:textId="77777777" w:rsidR="00B518AB" w:rsidRDefault="00B518AB" w:rsidP="00D81D99">
            <w:pPr>
              <w:spacing w:after="0" w:line="360" w:lineRule="auto"/>
              <w:jc w:val="both"/>
              <w:rPr>
                <w:rFonts w:ascii="Arial" w:hAnsi="Arial" w:cs="Arial"/>
                <w:b/>
                <w:sz w:val="24"/>
                <w:szCs w:val="24"/>
              </w:rPr>
            </w:pPr>
          </w:p>
          <w:p w14:paraId="74F74AB7" w14:textId="77777777" w:rsidR="00B518AB" w:rsidRPr="007C42D9" w:rsidRDefault="00B518AB" w:rsidP="00D81D99">
            <w:pPr>
              <w:spacing w:after="0" w:line="360" w:lineRule="auto"/>
              <w:jc w:val="both"/>
              <w:rPr>
                <w:rFonts w:ascii="Arial" w:hAnsi="Arial" w:cs="Arial"/>
                <w:b/>
                <w:sz w:val="24"/>
                <w:szCs w:val="24"/>
              </w:rPr>
            </w:pPr>
            <w:r>
              <w:rPr>
                <w:rFonts w:ascii="Arial" w:hAnsi="Arial"/>
                <w:b/>
                <w:sz w:val="24"/>
              </w:rPr>
              <w:t>Pratique de la GIFS</w:t>
            </w:r>
          </w:p>
        </w:tc>
        <w:tc>
          <w:tcPr>
            <w:tcW w:w="1137" w:type="dxa"/>
            <w:shd w:val="clear" w:color="auto" w:fill="auto"/>
            <w:vAlign w:val="center"/>
          </w:tcPr>
          <w:p w14:paraId="4DFA53B4" w14:textId="77777777" w:rsidR="00B518AB" w:rsidRPr="007C42D9" w:rsidRDefault="00B518AB" w:rsidP="00D81D99">
            <w:pPr>
              <w:spacing w:after="0" w:line="360" w:lineRule="auto"/>
              <w:jc w:val="both"/>
              <w:rPr>
                <w:rFonts w:ascii="Arial" w:hAnsi="Arial" w:cs="Arial"/>
                <w:b/>
                <w:sz w:val="24"/>
                <w:szCs w:val="24"/>
              </w:rPr>
            </w:pPr>
            <w:r>
              <w:rPr>
                <w:rFonts w:ascii="Arial" w:hAnsi="Arial"/>
                <w:b/>
                <w:sz w:val="24"/>
              </w:rPr>
              <w:t>N</w:t>
            </w:r>
          </w:p>
        </w:tc>
        <w:tc>
          <w:tcPr>
            <w:tcW w:w="1132" w:type="dxa"/>
            <w:shd w:val="clear" w:color="auto" w:fill="auto"/>
            <w:vAlign w:val="center"/>
          </w:tcPr>
          <w:p w14:paraId="1769F8BC" w14:textId="27843712" w:rsidR="00B518AB" w:rsidRPr="007C42D9" w:rsidRDefault="00B518AB" w:rsidP="00D81D99">
            <w:pPr>
              <w:spacing w:after="0" w:line="360" w:lineRule="auto"/>
              <w:jc w:val="both"/>
              <w:rPr>
                <w:rFonts w:ascii="Arial" w:hAnsi="Arial" w:cs="Arial"/>
                <w:b/>
                <w:sz w:val="24"/>
                <w:szCs w:val="24"/>
              </w:rPr>
            </w:pPr>
            <w:r>
              <w:rPr>
                <w:rFonts w:ascii="Arial" w:hAnsi="Arial"/>
                <w:b/>
                <w:sz w:val="24"/>
              </w:rPr>
              <w:t>P</w:t>
            </w:r>
            <w:r>
              <w:rPr>
                <w:rFonts w:ascii="Arial" w:hAnsi="Arial"/>
                <w:b/>
                <w:sz w:val="24"/>
                <w:vertAlign w:val="subscript"/>
              </w:rPr>
              <w:t>2</w:t>
            </w:r>
            <w:r>
              <w:rPr>
                <w:rFonts w:ascii="Arial" w:hAnsi="Arial"/>
                <w:b/>
                <w:sz w:val="24"/>
              </w:rPr>
              <w:t>O</w:t>
            </w:r>
            <w:r>
              <w:rPr>
                <w:rFonts w:ascii="Arial" w:hAnsi="Arial"/>
                <w:b/>
                <w:sz w:val="24"/>
                <w:vertAlign w:val="subscript"/>
              </w:rPr>
              <w:t>5</w:t>
            </w:r>
          </w:p>
        </w:tc>
        <w:tc>
          <w:tcPr>
            <w:tcW w:w="1701" w:type="dxa"/>
            <w:shd w:val="clear" w:color="auto" w:fill="auto"/>
            <w:vAlign w:val="center"/>
          </w:tcPr>
          <w:p w14:paraId="5777FDB1" w14:textId="69191B3F" w:rsidR="00B518AB" w:rsidRPr="007C42D9" w:rsidRDefault="00B518AB" w:rsidP="00D81D99">
            <w:pPr>
              <w:spacing w:after="0" w:line="360" w:lineRule="auto"/>
              <w:jc w:val="both"/>
              <w:rPr>
                <w:rFonts w:ascii="Arial" w:hAnsi="Arial" w:cs="Arial"/>
                <w:b/>
                <w:sz w:val="24"/>
                <w:szCs w:val="24"/>
              </w:rPr>
            </w:pPr>
            <w:r>
              <w:rPr>
                <w:rFonts w:ascii="Arial" w:hAnsi="Arial"/>
                <w:b/>
                <w:sz w:val="24"/>
              </w:rPr>
              <w:t>K</w:t>
            </w:r>
            <w:r>
              <w:rPr>
                <w:rFonts w:ascii="Arial" w:hAnsi="Arial"/>
                <w:b/>
                <w:sz w:val="24"/>
                <w:vertAlign w:val="subscript"/>
              </w:rPr>
              <w:t>2</w:t>
            </w:r>
            <w:r>
              <w:rPr>
                <w:rFonts w:ascii="Arial" w:hAnsi="Arial"/>
                <w:b/>
                <w:sz w:val="24"/>
              </w:rPr>
              <w:t>O</w:t>
            </w:r>
          </w:p>
        </w:tc>
      </w:tr>
      <w:tr w:rsidR="00B518AB" w:rsidRPr="00A12D77" w14:paraId="4558B77F" w14:textId="77777777" w:rsidTr="00B518AB">
        <w:tc>
          <w:tcPr>
            <w:tcW w:w="5070" w:type="dxa"/>
            <w:vMerge/>
            <w:shd w:val="clear" w:color="auto" w:fill="auto"/>
          </w:tcPr>
          <w:p w14:paraId="5767F2B2" w14:textId="77777777" w:rsidR="00B518AB" w:rsidRPr="007C42D9" w:rsidRDefault="00B518AB" w:rsidP="00D81D99">
            <w:pPr>
              <w:spacing w:after="0" w:line="360" w:lineRule="auto"/>
              <w:jc w:val="both"/>
              <w:rPr>
                <w:rFonts w:ascii="Arial" w:hAnsi="Arial" w:cs="Arial"/>
                <w:b/>
                <w:sz w:val="24"/>
                <w:szCs w:val="24"/>
              </w:rPr>
            </w:pPr>
          </w:p>
        </w:tc>
        <w:tc>
          <w:tcPr>
            <w:tcW w:w="3970" w:type="dxa"/>
            <w:gridSpan w:val="3"/>
            <w:shd w:val="clear" w:color="auto" w:fill="auto"/>
          </w:tcPr>
          <w:p w14:paraId="49D6827C" w14:textId="204D4244" w:rsidR="00B518AB" w:rsidRPr="007C42D9" w:rsidRDefault="00B518AB" w:rsidP="00D81D99">
            <w:pPr>
              <w:spacing w:after="0" w:line="360" w:lineRule="auto"/>
              <w:jc w:val="both"/>
              <w:rPr>
                <w:rFonts w:ascii="Arial" w:hAnsi="Arial" w:cs="Arial"/>
                <w:b/>
                <w:sz w:val="24"/>
                <w:szCs w:val="24"/>
              </w:rPr>
            </w:pPr>
            <w:r>
              <w:rPr>
                <w:rFonts w:ascii="Arial" w:hAnsi="Arial"/>
                <w:b/>
                <w:sz w:val="24"/>
              </w:rPr>
              <w:t>Réduction des nutriments, en kg/ha ou</w:t>
            </w:r>
            <w:r w:rsidR="005B5D4B">
              <w:rPr>
                <w:rFonts w:ascii="Arial" w:hAnsi="Arial"/>
                <w:b/>
                <w:sz w:val="24"/>
              </w:rPr>
              <w:t xml:space="preserve"> </w:t>
            </w:r>
            <w:r>
              <w:rPr>
                <w:rFonts w:ascii="Arial" w:hAnsi="Arial"/>
                <w:b/>
                <w:sz w:val="24"/>
              </w:rPr>
              <w:t>%</w:t>
            </w:r>
          </w:p>
        </w:tc>
      </w:tr>
      <w:tr w:rsidR="00B518AB" w:rsidRPr="00A12D77" w14:paraId="3FA5F9EA" w14:textId="77777777" w:rsidTr="00B518AB">
        <w:tc>
          <w:tcPr>
            <w:tcW w:w="5070" w:type="dxa"/>
            <w:shd w:val="clear" w:color="auto" w:fill="auto"/>
          </w:tcPr>
          <w:p w14:paraId="778464EA" w14:textId="77777777" w:rsidR="00B518AB" w:rsidRPr="007C42D9" w:rsidRDefault="00B518AB" w:rsidP="00D81D99">
            <w:pPr>
              <w:spacing w:after="0" w:line="360" w:lineRule="auto"/>
              <w:jc w:val="both"/>
              <w:rPr>
                <w:rFonts w:ascii="Arial" w:hAnsi="Arial" w:cs="Arial"/>
                <w:sz w:val="24"/>
                <w:szCs w:val="24"/>
              </w:rPr>
            </w:pPr>
            <w:r>
              <w:rPr>
                <w:rFonts w:ascii="Arial" w:hAnsi="Arial"/>
                <w:sz w:val="24"/>
              </w:rPr>
              <w:t>La culture précédente était une culture d'engrais vert</w:t>
            </w:r>
          </w:p>
        </w:tc>
        <w:tc>
          <w:tcPr>
            <w:tcW w:w="1137" w:type="dxa"/>
            <w:shd w:val="clear" w:color="auto" w:fill="auto"/>
          </w:tcPr>
          <w:p w14:paraId="2D2066C9" w14:textId="77777777" w:rsidR="00B518AB" w:rsidRPr="007C42D9" w:rsidRDefault="00B518AB" w:rsidP="00D81D99">
            <w:pPr>
              <w:spacing w:after="0" w:line="360" w:lineRule="auto"/>
              <w:jc w:val="both"/>
              <w:rPr>
                <w:rFonts w:ascii="Arial" w:hAnsi="Arial" w:cs="Arial"/>
                <w:sz w:val="24"/>
                <w:szCs w:val="24"/>
              </w:rPr>
            </w:pPr>
            <w:r>
              <w:rPr>
                <w:rFonts w:ascii="Arial" w:hAnsi="Arial"/>
                <w:sz w:val="24"/>
              </w:rPr>
              <w:t>100%</w:t>
            </w:r>
          </w:p>
        </w:tc>
        <w:tc>
          <w:tcPr>
            <w:tcW w:w="1132" w:type="dxa"/>
            <w:shd w:val="clear" w:color="auto" w:fill="auto"/>
          </w:tcPr>
          <w:p w14:paraId="4F13F793" w14:textId="77777777" w:rsidR="00B518AB" w:rsidRPr="007C42D9" w:rsidRDefault="00B518AB" w:rsidP="00D81D99">
            <w:pPr>
              <w:spacing w:after="0" w:line="360" w:lineRule="auto"/>
              <w:jc w:val="both"/>
              <w:rPr>
                <w:rFonts w:ascii="Arial" w:hAnsi="Arial" w:cs="Arial"/>
                <w:sz w:val="24"/>
                <w:szCs w:val="24"/>
              </w:rPr>
            </w:pPr>
            <w:r>
              <w:rPr>
                <w:rFonts w:ascii="Arial" w:hAnsi="Arial"/>
                <w:sz w:val="24"/>
              </w:rPr>
              <w:t>100%</w:t>
            </w:r>
          </w:p>
        </w:tc>
        <w:tc>
          <w:tcPr>
            <w:tcW w:w="1701" w:type="dxa"/>
            <w:shd w:val="clear" w:color="auto" w:fill="auto"/>
          </w:tcPr>
          <w:p w14:paraId="4C0D91FA" w14:textId="77777777" w:rsidR="00B518AB" w:rsidRPr="007C42D9" w:rsidRDefault="00B518AB" w:rsidP="00D81D99">
            <w:pPr>
              <w:spacing w:after="0" w:line="360" w:lineRule="auto"/>
              <w:jc w:val="both"/>
              <w:rPr>
                <w:rFonts w:ascii="Arial" w:hAnsi="Arial" w:cs="Arial"/>
                <w:sz w:val="24"/>
                <w:szCs w:val="24"/>
              </w:rPr>
            </w:pPr>
            <w:r>
              <w:rPr>
                <w:rFonts w:ascii="Arial" w:hAnsi="Arial"/>
                <w:sz w:val="24"/>
              </w:rPr>
              <w:t>100%</w:t>
            </w:r>
          </w:p>
        </w:tc>
      </w:tr>
      <w:tr w:rsidR="00B518AB" w:rsidRPr="00A12D77" w14:paraId="5E34D523" w14:textId="77777777" w:rsidTr="00B518AB">
        <w:trPr>
          <w:trHeight w:val="1111"/>
        </w:trPr>
        <w:tc>
          <w:tcPr>
            <w:tcW w:w="5070" w:type="dxa"/>
            <w:shd w:val="clear" w:color="auto" w:fill="auto"/>
          </w:tcPr>
          <w:p w14:paraId="5D715488" w14:textId="77777777" w:rsidR="00B518AB" w:rsidRPr="007C42D9" w:rsidRDefault="00B518AB" w:rsidP="00D81D99">
            <w:pPr>
              <w:spacing w:after="0" w:line="360" w:lineRule="auto"/>
              <w:jc w:val="both"/>
              <w:rPr>
                <w:rFonts w:ascii="Arial" w:hAnsi="Arial" w:cs="Arial"/>
                <w:sz w:val="24"/>
                <w:szCs w:val="24"/>
              </w:rPr>
            </w:pPr>
            <w:r>
              <w:rPr>
                <w:rFonts w:ascii="Arial" w:hAnsi="Arial"/>
                <w:sz w:val="24"/>
              </w:rPr>
              <w:t xml:space="preserve">Matériel végétal frais (par exemple l'élagage du Lantana ou </w:t>
            </w:r>
            <w:proofErr w:type="spellStart"/>
            <w:r>
              <w:rPr>
                <w:rFonts w:ascii="Arial" w:hAnsi="Arial"/>
                <w:sz w:val="24"/>
              </w:rPr>
              <w:t>Tithonia</w:t>
            </w:r>
            <w:proofErr w:type="spellEnd"/>
            <w:r>
              <w:rPr>
                <w:rFonts w:ascii="Arial" w:hAnsi="Arial"/>
                <w:sz w:val="24"/>
              </w:rPr>
              <w:t>) appliqué, par tonne de matériel frais</w:t>
            </w:r>
          </w:p>
        </w:tc>
        <w:tc>
          <w:tcPr>
            <w:tcW w:w="1137" w:type="dxa"/>
            <w:shd w:val="clear" w:color="auto" w:fill="auto"/>
            <w:vAlign w:val="center"/>
          </w:tcPr>
          <w:p w14:paraId="5FC4CD08" w14:textId="77777777" w:rsidR="00B518AB" w:rsidRPr="007C42D9" w:rsidRDefault="00B518AB" w:rsidP="00D81D99">
            <w:pPr>
              <w:spacing w:after="0" w:line="360" w:lineRule="auto"/>
              <w:jc w:val="both"/>
              <w:rPr>
                <w:rFonts w:ascii="Arial" w:hAnsi="Arial" w:cs="Arial"/>
                <w:sz w:val="24"/>
                <w:szCs w:val="24"/>
              </w:rPr>
            </w:pPr>
            <w:r>
              <w:rPr>
                <w:rFonts w:ascii="Arial" w:hAnsi="Arial"/>
                <w:sz w:val="24"/>
              </w:rPr>
              <w:t>5 kg</w:t>
            </w:r>
          </w:p>
        </w:tc>
        <w:tc>
          <w:tcPr>
            <w:tcW w:w="1132" w:type="dxa"/>
            <w:shd w:val="clear" w:color="auto" w:fill="auto"/>
            <w:vAlign w:val="center"/>
          </w:tcPr>
          <w:p w14:paraId="1BFA8DC4" w14:textId="77777777" w:rsidR="00B518AB" w:rsidRPr="007C42D9" w:rsidRDefault="00B518AB" w:rsidP="00D81D99">
            <w:pPr>
              <w:spacing w:after="0" w:line="360" w:lineRule="auto"/>
              <w:jc w:val="both"/>
              <w:rPr>
                <w:rFonts w:ascii="Arial" w:hAnsi="Arial" w:cs="Arial"/>
                <w:sz w:val="24"/>
                <w:szCs w:val="24"/>
              </w:rPr>
            </w:pPr>
            <w:r>
              <w:rPr>
                <w:rFonts w:ascii="Arial" w:hAnsi="Arial"/>
                <w:sz w:val="24"/>
              </w:rPr>
              <w:t>2 kg</w:t>
            </w:r>
          </w:p>
        </w:tc>
        <w:tc>
          <w:tcPr>
            <w:tcW w:w="1701" w:type="dxa"/>
            <w:shd w:val="clear" w:color="auto" w:fill="auto"/>
            <w:vAlign w:val="center"/>
          </w:tcPr>
          <w:p w14:paraId="761D5438" w14:textId="77777777" w:rsidR="00B518AB" w:rsidRPr="007C42D9" w:rsidRDefault="00B518AB" w:rsidP="00D81D99">
            <w:pPr>
              <w:spacing w:after="0" w:line="360" w:lineRule="auto"/>
              <w:jc w:val="both"/>
              <w:rPr>
                <w:rFonts w:ascii="Arial" w:hAnsi="Arial" w:cs="Arial"/>
                <w:sz w:val="24"/>
                <w:szCs w:val="24"/>
              </w:rPr>
            </w:pPr>
            <w:r>
              <w:rPr>
                <w:rFonts w:ascii="Arial" w:hAnsi="Arial"/>
                <w:sz w:val="24"/>
              </w:rPr>
              <w:t>3 kg</w:t>
            </w:r>
          </w:p>
        </w:tc>
      </w:tr>
      <w:tr w:rsidR="00B518AB" w:rsidRPr="00A12D77" w14:paraId="4AD05DD8" w14:textId="77777777" w:rsidTr="00B518AB">
        <w:tc>
          <w:tcPr>
            <w:tcW w:w="5070" w:type="dxa"/>
            <w:shd w:val="clear" w:color="auto" w:fill="auto"/>
          </w:tcPr>
          <w:p w14:paraId="2BE19607" w14:textId="77777777" w:rsidR="00B518AB" w:rsidRPr="007C42D9" w:rsidRDefault="00B518AB" w:rsidP="00D81D99">
            <w:pPr>
              <w:spacing w:after="0" w:line="360" w:lineRule="auto"/>
              <w:jc w:val="both"/>
              <w:rPr>
                <w:rFonts w:ascii="Arial" w:hAnsi="Arial" w:cs="Arial"/>
                <w:sz w:val="24"/>
                <w:szCs w:val="24"/>
              </w:rPr>
            </w:pPr>
            <w:r>
              <w:rPr>
                <w:rFonts w:ascii="Arial" w:hAnsi="Arial"/>
                <w:sz w:val="24"/>
              </w:rPr>
              <w:t>Fumier de ferme par tonne de matière sèche</w:t>
            </w:r>
          </w:p>
        </w:tc>
        <w:tc>
          <w:tcPr>
            <w:tcW w:w="1137" w:type="dxa"/>
            <w:shd w:val="clear" w:color="auto" w:fill="auto"/>
            <w:vAlign w:val="center"/>
          </w:tcPr>
          <w:p w14:paraId="08455D1E" w14:textId="77777777" w:rsidR="00B518AB" w:rsidRPr="007C42D9" w:rsidRDefault="00B518AB" w:rsidP="00D81D99">
            <w:pPr>
              <w:spacing w:after="0" w:line="360" w:lineRule="auto"/>
              <w:jc w:val="both"/>
              <w:rPr>
                <w:rFonts w:ascii="Arial" w:hAnsi="Arial" w:cs="Arial"/>
                <w:sz w:val="24"/>
                <w:szCs w:val="24"/>
              </w:rPr>
            </w:pPr>
            <w:r>
              <w:rPr>
                <w:rFonts w:ascii="Arial" w:hAnsi="Arial"/>
                <w:sz w:val="24"/>
              </w:rPr>
              <w:t>0 kg</w:t>
            </w:r>
          </w:p>
        </w:tc>
        <w:tc>
          <w:tcPr>
            <w:tcW w:w="1132" w:type="dxa"/>
            <w:shd w:val="clear" w:color="auto" w:fill="auto"/>
            <w:vAlign w:val="center"/>
          </w:tcPr>
          <w:p w14:paraId="681201D1" w14:textId="77777777" w:rsidR="00B518AB" w:rsidRPr="007C42D9" w:rsidRDefault="00B518AB" w:rsidP="00D81D99">
            <w:pPr>
              <w:spacing w:after="0" w:line="360" w:lineRule="auto"/>
              <w:jc w:val="both"/>
              <w:rPr>
                <w:rFonts w:ascii="Arial" w:hAnsi="Arial" w:cs="Arial"/>
                <w:sz w:val="24"/>
                <w:szCs w:val="24"/>
              </w:rPr>
            </w:pPr>
            <w:r>
              <w:rPr>
                <w:rFonts w:ascii="Arial" w:hAnsi="Arial"/>
                <w:sz w:val="24"/>
              </w:rPr>
              <w:t>2 kg</w:t>
            </w:r>
          </w:p>
        </w:tc>
        <w:tc>
          <w:tcPr>
            <w:tcW w:w="1701" w:type="dxa"/>
            <w:shd w:val="clear" w:color="auto" w:fill="auto"/>
            <w:vAlign w:val="center"/>
          </w:tcPr>
          <w:p w14:paraId="15DC986D" w14:textId="77777777" w:rsidR="00B518AB" w:rsidRPr="007C42D9" w:rsidRDefault="00B518AB" w:rsidP="00D81D99">
            <w:pPr>
              <w:spacing w:after="0" w:line="360" w:lineRule="auto"/>
              <w:jc w:val="both"/>
              <w:rPr>
                <w:rFonts w:ascii="Arial" w:hAnsi="Arial" w:cs="Arial"/>
                <w:sz w:val="24"/>
                <w:szCs w:val="24"/>
              </w:rPr>
            </w:pPr>
            <w:r>
              <w:rPr>
                <w:rFonts w:ascii="Arial" w:hAnsi="Arial"/>
                <w:sz w:val="24"/>
              </w:rPr>
              <w:t>3 kg</w:t>
            </w:r>
          </w:p>
        </w:tc>
      </w:tr>
      <w:tr w:rsidR="00B518AB" w:rsidRPr="00A12D77" w14:paraId="374083BE" w14:textId="77777777" w:rsidTr="00B518AB">
        <w:tc>
          <w:tcPr>
            <w:tcW w:w="5070" w:type="dxa"/>
            <w:shd w:val="clear" w:color="auto" w:fill="auto"/>
          </w:tcPr>
          <w:p w14:paraId="36AD15EA" w14:textId="77777777" w:rsidR="00B518AB" w:rsidRPr="007C42D9" w:rsidRDefault="00B518AB" w:rsidP="00D81D99">
            <w:pPr>
              <w:spacing w:after="0" w:line="360" w:lineRule="auto"/>
              <w:jc w:val="both"/>
              <w:rPr>
                <w:rFonts w:ascii="Arial" w:hAnsi="Arial" w:cs="Arial"/>
                <w:sz w:val="24"/>
                <w:szCs w:val="24"/>
              </w:rPr>
            </w:pPr>
            <w:r>
              <w:rPr>
                <w:rFonts w:ascii="Arial" w:hAnsi="Arial"/>
                <w:sz w:val="24"/>
              </w:rPr>
              <w:t>Valeur résiduelle du fumier de ferme appliqué sur la culture précédente, par tonne</w:t>
            </w:r>
          </w:p>
        </w:tc>
        <w:tc>
          <w:tcPr>
            <w:tcW w:w="1137" w:type="dxa"/>
            <w:shd w:val="clear" w:color="auto" w:fill="auto"/>
            <w:vAlign w:val="center"/>
          </w:tcPr>
          <w:p w14:paraId="292E81CF" w14:textId="77777777" w:rsidR="00B518AB" w:rsidRPr="007C42D9" w:rsidRDefault="00B518AB" w:rsidP="00D81D99">
            <w:pPr>
              <w:spacing w:after="0" w:line="360" w:lineRule="auto"/>
              <w:jc w:val="both"/>
              <w:rPr>
                <w:rFonts w:ascii="Arial" w:hAnsi="Arial" w:cs="Arial"/>
                <w:sz w:val="24"/>
                <w:szCs w:val="24"/>
              </w:rPr>
            </w:pPr>
            <w:r>
              <w:rPr>
                <w:rFonts w:ascii="Arial" w:hAnsi="Arial"/>
                <w:sz w:val="24"/>
              </w:rPr>
              <w:t>0 kg</w:t>
            </w:r>
          </w:p>
        </w:tc>
        <w:tc>
          <w:tcPr>
            <w:tcW w:w="1132" w:type="dxa"/>
            <w:shd w:val="clear" w:color="auto" w:fill="auto"/>
            <w:vAlign w:val="center"/>
          </w:tcPr>
          <w:p w14:paraId="7836A6D5" w14:textId="77777777" w:rsidR="00B518AB" w:rsidRPr="007C42D9" w:rsidRDefault="00B518AB" w:rsidP="00D81D99">
            <w:pPr>
              <w:spacing w:after="0" w:line="360" w:lineRule="auto"/>
              <w:jc w:val="both"/>
              <w:rPr>
                <w:rFonts w:ascii="Arial" w:hAnsi="Arial" w:cs="Arial"/>
                <w:sz w:val="24"/>
                <w:szCs w:val="24"/>
              </w:rPr>
            </w:pPr>
            <w:r>
              <w:rPr>
                <w:rFonts w:ascii="Arial" w:hAnsi="Arial"/>
                <w:sz w:val="24"/>
              </w:rPr>
              <w:t>1 kg</w:t>
            </w:r>
          </w:p>
        </w:tc>
        <w:tc>
          <w:tcPr>
            <w:tcW w:w="1701" w:type="dxa"/>
            <w:shd w:val="clear" w:color="auto" w:fill="auto"/>
            <w:vAlign w:val="center"/>
          </w:tcPr>
          <w:p w14:paraId="63AB21E7" w14:textId="77777777" w:rsidR="00B518AB" w:rsidRPr="007C42D9" w:rsidRDefault="00B518AB" w:rsidP="00D81D99">
            <w:pPr>
              <w:spacing w:after="0" w:line="360" w:lineRule="auto"/>
              <w:jc w:val="both"/>
              <w:rPr>
                <w:rFonts w:ascii="Arial" w:hAnsi="Arial" w:cs="Arial"/>
                <w:sz w:val="24"/>
                <w:szCs w:val="24"/>
              </w:rPr>
            </w:pPr>
            <w:r>
              <w:rPr>
                <w:rFonts w:ascii="Arial" w:hAnsi="Arial"/>
                <w:sz w:val="24"/>
              </w:rPr>
              <w:t>1 kg</w:t>
            </w:r>
          </w:p>
        </w:tc>
      </w:tr>
      <w:tr w:rsidR="00B518AB" w:rsidRPr="00DC0D4B" w14:paraId="0786C9E6" w14:textId="77777777" w:rsidTr="00B518AB">
        <w:tc>
          <w:tcPr>
            <w:tcW w:w="5070" w:type="dxa"/>
            <w:shd w:val="clear" w:color="auto" w:fill="auto"/>
          </w:tcPr>
          <w:p w14:paraId="410AEE49" w14:textId="77777777" w:rsidR="00B518AB" w:rsidRPr="00DC0D4B" w:rsidRDefault="00B518AB" w:rsidP="00D81D99">
            <w:pPr>
              <w:spacing w:after="0" w:line="360" w:lineRule="auto"/>
              <w:jc w:val="both"/>
              <w:rPr>
                <w:rFonts w:ascii="Arial" w:hAnsi="Arial" w:cs="Arial"/>
                <w:sz w:val="24"/>
                <w:szCs w:val="24"/>
              </w:rPr>
            </w:pPr>
            <w:r>
              <w:rPr>
                <w:rFonts w:ascii="Arial" w:hAnsi="Arial"/>
                <w:sz w:val="24"/>
              </w:rPr>
              <w:t>Fumier d'étable ou de volaille</w:t>
            </w:r>
            <w:proofErr w:type="gramStart"/>
            <w:r>
              <w:rPr>
                <w:rFonts w:ascii="Arial" w:hAnsi="Arial"/>
                <w:sz w:val="24"/>
                <w:vertAlign w:val="superscript"/>
              </w:rPr>
              <w:t xml:space="preserve">$ </w:t>
            </w:r>
            <w:r>
              <w:rPr>
                <w:rFonts w:ascii="Arial" w:hAnsi="Arial"/>
                <w:sz w:val="24"/>
              </w:rPr>
              <w:t>,</w:t>
            </w:r>
            <w:proofErr w:type="gramEnd"/>
            <w:r>
              <w:rPr>
                <w:rFonts w:ascii="Arial" w:hAnsi="Arial"/>
                <w:sz w:val="24"/>
              </w:rPr>
              <w:t xml:space="preserve"> par tonne de </w:t>
            </w:r>
            <w:r>
              <w:rPr>
                <w:rFonts w:ascii="Arial" w:hAnsi="Arial"/>
                <w:sz w:val="24"/>
              </w:rPr>
              <w:lastRenderedPageBreak/>
              <w:t>matière sèche</w:t>
            </w:r>
          </w:p>
        </w:tc>
        <w:tc>
          <w:tcPr>
            <w:tcW w:w="1137" w:type="dxa"/>
            <w:shd w:val="clear" w:color="auto" w:fill="auto"/>
            <w:vAlign w:val="center"/>
          </w:tcPr>
          <w:p w14:paraId="5B642D53" w14:textId="77777777" w:rsidR="00B518AB" w:rsidRPr="00DC0D4B" w:rsidRDefault="00B518AB" w:rsidP="00D81D99">
            <w:pPr>
              <w:spacing w:after="0" w:line="360" w:lineRule="auto"/>
              <w:jc w:val="both"/>
              <w:rPr>
                <w:rFonts w:ascii="Arial" w:hAnsi="Arial" w:cs="Arial"/>
                <w:sz w:val="24"/>
                <w:szCs w:val="24"/>
              </w:rPr>
            </w:pPr>
            <w:r>
              <w:rPr>
                <w:rFonts w:ascii="Arial" w:hAnsi="Arial"/>
                <w:sz w:val="24"/>
              </w:rPr>
              <w:lastRenderedPageBreak/>
              <w:t>5 kg</w:t>
            </w:r>
          </w:p>
        </w:tc>
        <w:tc>
          <w:tcPr>
            <w:tcW w:w="1132" w:type="dxa"/>
            <w:shd w:val="clear" w:color="auto" w:fill="auto"/>
            <w:vAlign w:val="center"/>
          </w:tcPr>
          <w:p w14:paraId="2D2BBBF2" w14:textId="77777777" w:rsidR="00B518AB" w:rsidRPr="00DC0D4B" w:rsidRDefault="00B518AB" w:rsidP="00D81D99">
            <w:pPr>
              <w:spacing w:after="0" w:line="360" w:lineRule="auto"/>
              <w:jc w:val="both"/>
              <w:rPr>
                <w:rFonts w:ascii="Arial" w:hAnsi="Arial" w:cs="Arial"/>
                <w:sz w:val="24"/>
                <w:szCs w:val="24"/>
              </w:rPr>
            </w:pPr>
            <w:r>
              <w:rPr>
                <w:rFonts w:ascii="Arial" w:hAnsi="Arial"/>
                <w:sz w:val="24"/>
              </w:rPr>
              <w:t>3 kg</w:t>
            </w:r>
          </w:p>
        </w:tc>
        <w:tc>
          <w:tcPr>
            <w:tcW w:w="1701" w:type="dxa"/>
            <w:shd w:val="clear" w:color="auto" w:fill="auto"/>
            <w:vAlign w:val="center"/>
          </w:tcPr>
          <w:p w14:paraId="01D5F0E2" w14:textId="77777777" w:rsidR="00B518AB" w:rsidRPr="00DC0D4B" w:rsidRDefault="00B518AB" w:rsidP="00D81D99">
            <w:pPr>
              <w:spacing w:after="0" w:line="360" w:lineRule="auto"/>
              <w:jc w:val="both"/>
              <w:rPr>
                <w:rFonts w:ascii="Arial" w:hAnsi="Arial" w:cs="Arial"/>
                <w:sz w:val="24"/>
                <w:szCs w:val="24"/>
              </w:rPr>
            </w:pPr>
            <w:r>
              <w:rPr>
                <w:rFonts w:ascii="Arial" w:hAnsi="Arial"/>
                <w:sz w:val="24"/>
              </w:rPr>
              <w:t>8 kg</w:t>
            </w:r>
          </w:p>
        </w:tc>
      </w:tr>
      <w:tr w:rsidR="00B518AB" w:rsidRPr="00DC0D4B" w14:paraId="50F51A26" w14:textId="77777777" w:rsidTr="00B518AB">
        <w:tc>
          <w:tcPr>
            <w:tcW w:w="5070" w:type="dxa"/>
            <w:shd w:val="clear" w:color="auto" w:fill="auto"/>
          </w:tcPr>
          <w:p w14:paraId="58FC2E15" w14:textId="77777777" w:rsidR="00B518AB" w:rsidRPr="00DC0D4B" w:rsidRDefault="00B518AB" w:rsidP="00D81D99">
            <w:pPr>
              <w:spacing w:after="0" w:line="360" w:lineRule="auto"/>
              <w:jc w:val="both"/>
              <w:rPr>
                <w:rFonts w:ascii="Arial" w:hAnsi="Arial" w:cs="Arial"/>
                <w:sz w:val="24"/>
                <w:szCs w:val="24"/>
              </w:rPr>
            </w:pPr>
            <w:r>
              <w:rPr>
                <w:rFonts w:ascii="Arial" w:hAnsi="Arial"/>
                <w:sz w:val="24"/>
              </w:rPr>
              <w:lastRenderedPageBreak/>
              <w:t>Valeur résiduelle du fumier d'étable et/ou de volaille appliqué sur la culture précédente, par tonne</w:t>
            </w:r>
          </w:p>
        </w:tc>
        <w:tc>
          <w:tcPr>
            <w:tcW w:w="1137" w:type="dxa"/>
            <w:shd w:val="clear" w:color="auto" w:fill="auto"/>
            <w:vAlign w:val="center"/>
          </w:tcPr>
          <w:p w14:paraId="5D80CEEF" w14:textId="77777777" w:rsidR="00B518AB" w:rsidRPr="00DC0D4B" w:rsidRDefault="00B518AB" w:rsidP="00D81D99">
            <w:pPr>
              <w:spacing w:after="0" w:line="360" w:lineRule="auto"/>
              <w:jc w:val="both"/>
              <w:rPr>
                <w:rFonts w:ascii="Arial" w:hAnsi="Arial" w:cs="Arial"/>
                <w:sz w:val="24"/>
                <w:szCs w:val="24"/>
              </w:rPr>
            </w:pPr>
            <w:r>
              <w:rPr>
                <w:rFonts w:ascii="Arial" w:hAnsi="Arial"/>
                <w:sz w:val="24"/>
              </w:rPr>
              <w:t>2 kg</w:t>
            </w:r>
          </w:p>
        </w:tc>
        <w:tc>
          <w:tcPr>
            <w:tcW w:w="1132" w:type="dxa"/>
            <w:shd w:val="clear" w:color="auto" w:fill="auto"/>
            <w:vAlign w:val="center"/>
          </w:tcPr>
          <w:p w14:paraId="318F8649" w14:textId="77777777" w:rsidR="00B518AB" w:rsidRPr="00DC0D4B" w:rsidRDefault="00B518AB" w:rsidP="00D81D99">
            <w:pPr>
              <w:spacing w:after="0" w:line="360" w:lineRule="auto"/>
              <w:jc w:val="both"/>
              <w:rPr>
                <w:rFonts w:ascii="Arial" w:hAnsi="Arial" w:cs="Arial"/>
                <w:sz w:val="24"/>
                <w:szCs w:val="24"/>
              </w:rPr>
            </w:pPr>
            <w:r>
              <w:rPr>
                <w:rFonts w:ascii="Arial" w:hAnsi="Arial"/>
                <w:sz w:val="24"/>
              </w:rPr>
              <w:t>2 kg</w:t>
            </w:r>
          </w:p>
        </w:tc>
        <w:tc>
          <w:tcPr>
            <w:tcW w:w="1701" w:type="dxa"/>
            <w:shd w:val="clear" w:color="auto" w:fill="auto"/>
            <w:vAlign w:val="center"/>
          </w:tcPr>
          <w:p w14:paraId="6A1F61BA" w14:textId="77777777" w:rsidR="00B518AB" w:rsidRPr="00DC0D4B" w:rsidRDefault="00B518AB" w:rsidP="00D81D99">
            <w:pPr>
              <w:spacing w:after="0" w:line="360" w:lineRule="auto"/>
              <w:jc w:val="both"/>
              <w:rPr>
                <w:rFonts w:ascii="Arial" w:hAnsi="Arial" w:cs="Arial"/>
                <w:sz w:val="24"/>
                <w:szCs w:val="24"/>
              </w:rPr>
            </w:pPr>
            <w:r>
              <w:rPr>
                <w:rFonts w:ascii="Arial" w:hAnsi="Arial"/>
                <w:sz w:val="24"/>
              </w:rPr>
              <w:t>1 kg</w:t>
            </w:r>
          </w:p>
        </w:tc>
      </w:tr>
      <w:tr w:rsidR="00B518AB" w:rsidRPr="00DC0D4B" w14:paraId="4001DA96" w14:textId="77777777" w:rsidTr="00B518AB">
        <w:tc>
          <w:tcPr>
            <w:tcW w:w="5070" w:type="dxa"/>
            <w:shd w:val="clear" w:color="auto" w:fill="auto"/>
          </w:tcPr>
          <w:p w14:paraId="65F90E20" w14:textId="03373514" w:rsidR="00B518AB" w:rsidRPr="00DC0D4B" w:rsidRDefault="00B518AB" w:rsidP="00D81D99">
            <w:pPr>
              <w:spacing w:after="0" w:line="360" w:lineRule="auto"/>
              <w:jc w:val="both"/>
              <w:rPr>
                <w:rFonts w:ascii="Arial" w:hAnsi="Arial" w:cs="Arial"/>
                <w:sz w:val="24"/>
                <w:szCs w:val="24"/>
              </w:rPr>
            </w:pPr>
            <w:r>
              <w:rPr>
                <w:rFonts w:ascii="Arial" w:hAnsi="Arial"/>
                <w:sz w:val="24"/>
              </w:rPr>
              <w:t>Compost appliqué par tonne de matière sèche</w:t>
            </w:r>
          </w:p>
        </w:tc>
        <w:tc>
          <w:tcPr>
            <w:tcW w:w="1137" w:type="dxa"/>
            <w:shd w:val="clear" w:color="auto" w:fill="auto"/>
            <w:vAlign w:val="center"/>
          </w:tcPr>
          <w:p w14:paraId="1E9FD82A" w14:textId="77777777" w:rsidR="00B518AB" w:rsidRPr="00DC0D4B" w:rsidRDefault="00B518AB" w:rsidP="00D81D99">
            <w:pPr>
              <w:spacing w:after="0" w:line="360" w:lineRule="auto"/>
              <w:jc w:val="both"/>
              <w:rPr>
                <w:rFonts w:ascii="Arial" w:hAnsi="Arial" w:cs="Arial"/>
                <w:sz w:val="24"/>
                <w:szCs w:val="24"/>
              </w:rPr>
            </w:pPr>
            <w:r>
              <w:rPr>
                <w:rFonts w:ascii="Arial" w:hAnsi="Arial"/>
                <w:sz w:val="24"/>
              </w:rPr>
              <w:t>3 kg</w:t>
            </w:r>
          </w:p>
        </w:tc>
        <w:tc>
          <w:tcPr>
            <w:tcW w:w="1132" w:type="dxa"/>
            <w:shd w:val="clear" w:color="auto" w:fill="auto"/>
            <w:vAlign w:val="center"/>
          </w:tcPr>
          <w:p w14:paraId="7534845E" w14:textId="77777777" w:rsidR="00B518AB" w:rsidRPr="00DC0D4B" w:rsidRDefault="00B518AB" w:rsidP="00D81D99">
            <w:pPr>
              <w:spacing w:after="0" w:line="360" w:lineRule="auto"/>
              <w:jc w:val="both"/>
              <w:rPr>
                <w:rFonts w:ascii="Arial" w:hAnsi="Arial" w:cs="Arial"/>
                <w:sz w:val="24"/>
                <w:szCs w:val="24"/>
              </w:rPr>
            </w:pPr>
            <w:r>
              <w:rPr>
                <w:rFonts w:ascii="Arial" w:hAnsi="Arial"/>
                <w:sz w:val="24"/>
              </w:rPr>
              <w:t>3 kg</w:t>
            </w:r>
          </w:p>
        </w:tc>
        <w:tc>
          <w:tcPr>
            <w:tcW w:w="1701" w:type="dxa"/>
            <w:shd w:val="clear" w:color="auto" w:fill="auto"/>
            <w:vAlign w:val="center"/>
          </w:tcPr>
          <w:p w14:paraId="7AC7046E" w14:textId="77777777" w:rsidR="00B518AB" w:rsidRPr="00DC0D4B" w:rsidRDefault="00B518AB" w:rsidP="00D81D99">
            <w:pPr>
              <w:spacing w:after="0" w:line="360" w:lineRule="auto"/>
              <w:jc w:val="both"/>
              <w:rPr>
                <w:rFonts w:ascii="Arial" w:hAnsi="Arial" w:cs="Arial"/>
                <w:sz w:val="24"/>
                <w:szCs w:val="24"/>
              </w:rPr>
            </w:pPr>
            <w:r>
              <w:rPr>
                <w:rFonts w:ascii="Arial" w:hAnsi="Arial"/>
                <w:sz w:val="24"/>
              </w:rPr>
              <w:t>5 kg</w:t>
            </w:r>
          </w:p>
        </w:tc>
      </w:tr>
      <w:tr w:rsidR="00B518AB" w:rsidRPr="00DC0D4B" w14:paraId="05AA9613" w14:textId="77777777" w:rsidTr="00B518AB">
        <w:tc>
          <w:tcPr>
            <w:tcW w:w="5070" w:type="dxa"/>
            <w:shd w:val="clear" w:color="auto" w:fill="auto"/>
          </w:tcPr>
          <w:p w14:paraId="222B7241" w14:textId="77777777" w:rsidR="00B518AB" w:rsidRPr="00DC0D4B" w:rsidRDefault="00B518AB" w:rsidP="00D81D99">
            <w:pPr>
              <w:spacing w:after="0" w:line="360" w:lineRule="auto"/>
              <w:jc w:val="both"/>
              <w:rPr>
                <w:rFonts w:ascii="Arial" w:hAnsi="Arial" w:cs="Arial"/>
                <w:sz w:val="24"/>
                <w:szCs w:val="24"/>
              </w:rPr>
            </w:pPr>
            <w:r>
              <w:rPr>
                <w:rFonts w:ascii="Arial" w:hAnsi="Arial"/>
                <w:sz w:val="24"/>
              </w:rPr>
              <w:t>Valeur résiduelle du compost appliqué sur la culture précédente, par tonne</w:t>
            </w:r>
          </w:p>
        </w:tc>
        <w:tc>
          <w:tcPr>
            <w:tcW w:w="1137" w:type="dxa"/>
            <w:shd w:val="clear" w:color="auto" w:fill="auto"/>
            <w:vAlign w:val="center"/>
          </w:tcPr>
          <w:p w14:paraId="77CADF35" w14:textId="77777777" w:rsidR="00B518AB" w:rsidRPr="00DC0D4B" w:rsidRDefault="00B518AB" w:rsidP="00D81D99">
            <w:pPr>
              <w:spacing w:after="0" w:line="360" w:lineRule="auto"/>
              <w:jc w:val="both"/>
              <w:rPr>
                <w:rFonts w:ascii="Arial" w:hAnsi="Arial" w:cs="Arial"/>
                <w:sz w:val="24"/>
                <w:szCs w:val="24"/>
              </w:rPr>
            </w:pPr>
            <w:r>
              <w:rPr>
                <w:rFonts w:ascii="Arial" w:hAnsi="Arial"/>
                <w:sz w:val="24"/>
              </w:rPr>
              <w:t>3 kg</w:t>
            </w:r>
          </w:p>
        </w:tc>
        <w:tc>
          <w:tcPr>
            <w:tcW w:w="1132" w:type="dxa"/>
            <w:shd w:val="clear" w:color="auto" w:fill="auto"/>
            <w:vAlign w:val="center"/>
          </w:tcPr>
          <w:p w14:paraId="3CE1EBEA" w14:textId="77777777" w:rsidR="00B518AB" w:rsidRPr="00DC0D4B" w:rsidRDefault="00B518AB" w:rsidP="00D81D99">
            <w:pPr>
              <w:spacing w:after="0" w:line="360" w:lineRule="auto"/>
              <w:jc w:val="both"/>
              <w:rPr>
                <w:rFonts w:ascii="Arial" w:hAnsi="Arial" w:cs="Arial"/>
                <w:sz w:val="24"/>
                <w:szCs w:val="24"/>
              </w:rPr>
            </w:pPr>
            <w:r>
              <w:rPr>
                <w:rFonts w:ascii="Arial" w:hAnsi="Arial"/>
                <w:sz w:val="24"/>
              </w:rPr>
              <w:t>2 kg</w:t>
            </w:r>
          </w:p>
        </w:tc>
        <w:tc>
          <w:tcPr>
            <w:tcW w:w="1701" w:type="dxa"/>
            <w:shd w:val="clear" w:color="auto" w:fill="auto"/>
            <w:vAlign w:val="center"/>
          </w:tcPr>
          <w:p w14:paraId="42244CFE" w14:textId="77777777" w:rsidR="00B518AB" w:rsidRPr="00DC0D4B" w:rsidRDefault="00B518AB" w:rsidP="00D81D99">
            <w:pPr>
              <w:spacing w:after="0" w:line="360" w:lineRule="auto"/>
              <w:jc w:val="both"/>
              <w:rPr>
                <w:rFonts w:ascii="Arial" w:hAnsi="Arial" w:cs="Arial"/>
                <w:sz w:val="24"/>
                <w:szCs w:val="24"/>
              </w:rPr>
            </w:pPr>
            <w:r>
              <w:rPr>
                <w:rFonts w:ascii="Arial" w:hAnsi="Arial"/>
                <w:sz w:val="24"/>
              </w:rPr>
              <w:t>1 kg</w:t>
            </w:r>
          </w:p>
        </w:tc>
      </w:tr>
      <w:tr w:rsidR="00B518AB" w:rsidRPr="00DC0D4B" w14:paraId="4FAE3D81" w14:textId="77777777" w:rsidTr="00B518AB">
        <w:tc>
          <w:tcPr>
            <w:tcW w:w="5070" w:type="dxa"/>
            <w:shd w:val="clear" w:color="auto" w:fill="auto"/>
          </w:tcPr>
          <w:p w14:paraId="7C4C1CA8" w14:textId="77777777" w:rsidR="00B518AB" w:rsidRPr="00DC0D4B" w:rsidRDefault="00B518AB" w:rsidP="00D81D99">
            <w:pPr>
              <w:spacing w:after="0" w:line="360" w:lineRule="auto"/>
              <w:jc w:val="both"/>
              <w:rPr>
                <w:rFonts w:ascii="Arial" w:hAnsi="Arial" w:cs="Arial"/>
                <w:sz w:val="24"/>
                <w:szCs w:val="24"/>
              </w:rPr>
            </w:pPr>
            <w:r>
              <w:rPr>
                <w:rFonts w:ascii="Arial" w:hAnsi="Arial"/>
                <w:sz w:val="24"/>
              </w:rPr>
              <w:t>Rotation</w:t>
            </w:r>
          </w:p>
        </w:tc>
        <w:tc>
          <w:tcPr>
            <w:tcW w:w="3970" w:type="dxa"/>
            <w:gridSpan w:val="3"/>
            <w:shd w:val="clear" w:color="auto" w:fill="auto"/>
          </w:tcPr>
          <w:p w14:paraId="0EF45D5C" w14:textId="77777777" w:rsidR="00B518AB" w:rsidRPr="00DC0D4B" w:rsidRDefault="00B518AB" w:rsidP="00D81D99">
            <w:pPr>
              <w:spacing w:after="0" w:line="360" w:lineRule="auto"/>
              <w:jc w:val="both"/>
              <w:rPr>
                <w:rFonts w:ascii="Arial" w:hAnsi="Arial" w:cs="Arial"/>
                <w:sz w:val="24"/>
                <w:szCs w:val="24"/>
              </w:rPr>
            </w:pPr>
            <w:r>
              <w:rPr>
                <w:rFonts w:ascii="Arial" w:hAnsi="Arial"/>
                <w:sz w:val="24"/>
              </w:rPr>
              <w:t>0% de réduction, mais plus de rendement attendu</w:t>
            </w:r>
          </w:p>
        </w:tc>
      </w:tr>
      <w:tr w:rsidR="00B518AB" w:rsidRPr="00DC0D4B" w14:paraId="7E5F3261" w14:textId="77777777" w:rsidTr="00B518AB">
        <w:tc>
          <w:tcPr>
            <w:tcW w:w="5070" w:type="dxa"/>
            <w:shd w:val="clear" w:color="auto" w:fill="auto"/>
          </w:tcPr>
          <w:p w14:paraId="6A7A68B5" w14:textId="77777777" w:rsidR="00B518AB" w:rsidRPr="00DC0D4B" w:rsidRDefault="00B518AB" w:rsidP="00D81D99">
            <w:pPr>
              <w:spacing w:after="0" w:line="360" w:lineRule="auto"/>
              <w:jc w:val="both"/>
              <w:rPr>
                <w:rFonts w:ascii="Arial" w:hAnsi="Arial" w:cs="Arial"/>
                <w:sz w:val="24"/>
                <w:szCs w:val="24"/>
              </w:rPr>
            </w:pPr>
            <w:r>
              <w:rPr>
                <w:rFonts w:ascii="Arial" w:hAnsi="Arial"/>
                <w:sz w:val="24"/>
              </w:rPr>
              <w:t>Culture intercalaire de céréales et de haricots</w:t>
            </w:r>
          </w:p>
        </w:tc>
        <w:tc>
          <w:tcPr>
            <w:tcW w:w="3970" w:type="dxa"/>
            <w:gridSpan w:val="3"/>
            <w:shd w:val="clear" w:color="auto" w:fill="auto"/>
          </w:tcPr>
          <w:p w14:paraId="750FE8B4" w14:textId="77777777" w:rsidR="00B518AB" w:rsidRPr="00DC0D4B" w:rsidRDefault="00B518AB" w:rsidP="00D81D99">
            <w:pPr>
              <w:spacing w:after="0" w:line="360" w:lineRule="auto"/>
              <w:jc w:val="both"/>
              <w:rPr>
                <w:rFonts w:ascii="Arial" w:hAnsi="Arial" w:cs="Arial"/>
                <w:sz w:val="24"/>
                <w:szCs w:val="24"/>
              </w:rPr>
            </w:pPr>
            <w:r>
              <w:rPr>
                <w:rFonts w:ascii="Arial" w:hAnsi="Arial"/>
                <w:sz w:val="24"/>
              </w:rPr>
              <w:t>Augmenter le P</w:t>
            </w:r>
            <w:r>
              <w:rPr>
                <w:rFonts w:ascii="Arial" w:hAnsi="Arial"/>
                <w:sz w:val="24"/>
                <w:vertAlign w:val="subscript"/>
              </w:rPr>
              <w:t>2</w:t>
            </w:r>
            <w:r>
              <w:rPr>
                <w:rFonts w:ascii="Arial" w:hAnsi="Arial"/>
                <w:sz w:val="24"/>
              </w:rPr>
              <w:t>O</w:t>
            </w:r>
            <w:r>
              <w:rPr>
                <w:rFonts w:ascii="Arial" w:hAnsi="Arial"/>
                <w:sz w:val="24"/>
                <w:vertAlign w:val="subscript"/>
              </w:rPr>
              <w:t xml:space="preserve">5 </w:t>
            </w:r>
            <w:r>
              <w:rPr>
                <w:rFonts w:ascii="Arial" w:hAnsi="Arial"/>
                <w:sz w:val="24"/>
              </w:rPr>
              <w:t xml:space="preserve"> de 8 kg / ha, mais pas de changement pour N &amp; K par rapport à l'engrais pour céréales seules</w:t>
            </w:r>
          </w:p>
        </w:tc>
      </w:tr>
      <w:tr w:rsidR="00B518AB" w:rsidRPr="00DC0D4B" w14:paraId="4C0F8A47" w14:textId="77777777" w:rsidTr="00B518AB">
        <w:tc>
          <w:tcPr>
            <w:tcW w:w="5070" w:type="dxa"/>
            <w:shd w:val="clear" w:color="auto" w:fill="auto"/>
          </w:tcPr>
          <w:p w14:paraId="251CB025" w14:textId="77FBF709" w:rsidR="00B518AB" w:rsidRPr="00DC0D4B" w:rsidRDefault="00B518AB" w:rsidP="00D81D99">
            <w:pPr>
              <w:spacing w:after="0" w:line="360" w:lineRule="auto"/>
              <w:jc w:val="both"/>
              <w:rPr>
                <w:rFonts w:ascii="Arial" w:hAnsi="Arial" w:cs="Arial"/>
                <w:sz w:val="24"/>
                <w:szCs w:val="24"/>
              </w:rPr>
            </w:pPr>
            <w:r>
              <w:rPr>
                <w:rFonts w:ascii="Arial" w:hAnsi="Arial"/>
                <w:sz w:val="24"/>
              </w:rPr>
              <w:t>Culture intercalaire de céréales et d'autres légumineuses (efficace dans la fixation de N)</w:t>
            </w:r>
          </w:p>
        </w:tc>
        <w:tc>
          <w:tcPr>
            <w:tcW w:w="3970" w:type="dxa"/>
            <w:gridSpan w:val="3"/>
            <w:shd w:val="clear" w:color="auto" w:fill="auto"/>
          </w:tcPr>
          <w:p w14:paraId="589E4D7D" w14:textId="77777777" w:rsidR="00B518AB" w:rsidRPr="00DC0D4B" w:rsidRDefault="00B518AB" w:rsidP="00D81D99">
            <w:pPr>
              <w:spacing w:after="0" w:line="360" w:lineRule="auto"/>
              <w:jc w:val="both"/>
              <w:rPr>
                <w:rFonts w:ascii="Arial" w:hAnsi="Arial" w:cs="Arial"/>
                <w:sz w:val="24"/>
                <w:szCs w:val="24"/>
              </w:rPr>
            </w:pPr>
            <w:r>
              <w:rPr>
                <w:rFonts w:ascii="Arial" w:hAnsi="Arial"/>
                <w:sz w:val="24"/>
              </w:rPr>
              <w:t>Augmenter le P</w:t>
            </w:r>
            <w:r>
              <w:rPr>
                <w:rFonts w:ascii="Arial" w:hAnsi="Arial"/>
                <w:sz w:val="24"/>
                <w:vertAlign w:val="subscript"/>
              </w:rPr>
              <w:t>2</w:t>
            </w:r>
            <w:r>
              <w:rPr>
                <w:rFonts w:ascii="Arial" w:hAnsi="Arial"/>
                <w:sz w:val="24"/>
              </w:rPr>
              <w:t>O</w:t>
            </w:r>
            <w:r>
              <w:rPr>
                <w:rFonts w:ascii="Arial" w:hAnsi="Arial"/>
                <w:sz w:val="24"/>
                <w:vertAlign w:val="subscript"/>
              </w:rPr>
              <w:t xml:space="preserve">5 </w:t>
            </w:r>
            <w:r>
              <w:rPr>
                <w:rFonts w:ascii="Arial" w:hAnsi="Arial"/>
                <w:sz w:val="24"/>
              </w:rPr>
              <w:t xml:space="preserve"> de 12 kg / ha, réduire N de 10 kg / ha, et maintenir le K par rapport à l'engrais pour céréales seules</w:t>
            </w:r>
          </w:p>
        </w:tc>
      </w:tr>
      <w:tr w:rsidR="00B518AB" w:rsidRPr="00DC0D4B" w14:paraId="0990681B" w14:textId="77777777" w:rsidTr="00B518AB">
        <w:tc>
          <w:tcPr>
            <w:tcW w:w="5070" w:type="dxa"/>
            <w:shd w:val="clear" w:color="auto" w:fill="auto"/>
          </w:tcPr>
          <w:p w14:paraId="0B38A5C8" w14:textId="77777777" w:rsidR="00B518AB" w:rsidRPr="00DC0D4B" w:rsidRDefault="00B518AB" w:rsidP="00D81D99">
            <w:pPr>
              <w:spacing w:after="0" w:line="360" w:lineRule="auto"/>
              <w:jc w:val="both"/>
              <w:rPr>
                <w:rFonts w:ascii="Arial" w:hAnsi="Arial" w:cs="Arial"/>
                <w:sz w:val="24"/>
                <w:szCs w:val="24"/>
              </w:rPr>
            </w:pPr>
            <w:r>
              <w:rPr>
                <w:rFonts w:ascii="Arial" w:hAnsi="Arial"/>
                <w:sz w:val="24"/>
              </w:rPr>
              <w:t xml:space="preserve">Si </w:t>
            </w:r>
            <w:proofErr w:type="spellStart"/>
            <w:r>
              <w:rPr>
                <w:rFonts w:ascii="Arial" w:hAnsi="Arial"/>
                <w:sz w:val="24"/>
              </w:rPr>
              <w:t>Mehlich</w:t>
            </w:r>
            <w:proofErr w:type="spellEnd"/>
            <w:r>
              <w:rPr>
                <w:rFonts w:ascii="Arial" w:hAnsi="Arial"/>
                <w:sz w:val="24"/>
              </w:rPr>
              <w:t xml:space="preserve"> III P&gt; 15 ppm</w:t>
            </w:r>
          </w:p>
        </w:tc>
        <w:tc>
          <w:tcPr>
            <w:tcW w:w="3970" w:type="dxa"/>
            <w:gridSpan w:val="3"/>
            <w:shd w:val="clear" w:color="auto" w:fill="auto"/>
          </w:tcPr>
          <w:p w14:paraId="173C90EC" w14:textId="77777777" w:rsidR="00B518AB" w:rsidRPr="00DC0D4B" w:rsidRDefault="00B518AB" w:rsidP="00D81D99">
            <w:pPr>
              <w:spacing w:after="0" w:line="360" w:lineRule="auto"/>
              <w:jc w:val="both"/>
              <w:rPr>
                <w:rFonts w:ascii="Arial" w:hAnsi="Arial" w:cs="Arial"/>
                <w:sz w:val="24"/>
                <w:szCs w:val="24"/>
              </w:rPr>
            </w:pPr>
            <w:r>
              <w:rPr>
                <w:rFonts w:ascii="Arial" w:hAnsi="Arial"/>
                <w:sz w:val="24"/>
              </w:rPr>
              <w:t>Ne pas appliquer de P</w:t>
            </w:r>
          </w:p>
        </w:tc>
      </w:tr>
      <w:tr w:rsidR="00B518AB" w:rsidRPr="00DC0D4B" w14:paraId="28E02450" w14:textId="77777777" w:rsidTr="00B518AB">
        <w:tc>
          <w:tcPr>
            <w:tcW w:w="5070" w:type="dxa"/>
            <w:shd w:val="clear" w:color="auto" w:fill="auto"/>
          </w:tcPr>
          <w:p w14:paraId="03F69A65" w14:textId="77777777" w:rsidR="00B518AB" w:rsidRPr="00DC0D4B" w:rsidRDefault="00B518AB" w:rsidP="00D81D99">
            <w:pPr>
              <w:spacing w:after="0" w:line="360" w:lineRule="auto"/>
              <w:jc w:val="both"/>
              <w:rPr>
                <w:rFonts w:ascii="Arial" w:hAnsi="Arial" w:cs="Arial"/>
                <w:sz w:val="24"/>
                <w:szCs w:val="24"/>
              </w:rPr>
            </w:pPr>
            <w:r>
              <w:rPr>
                <w:rFonts w:ascii="Arial" w:hAnsi="Arial"/>
                <w:sz w:val="24"/>
              </w:rPr>
              <w:t>Si l'analyse du sol du K &lt;100 ppm</w:t>
            </w:r>
          </w:p>
        </w:tc>
        <w:tc>
          <w:tcPr>
            <w:tcW w:w="3970" w:type="dxa"/>
            <w:gridSpan w:val="3"/>
            <w:shd w:val="clear" w:color="auto" w:fill="auto"/>
          </w:tcPr>
          <w:p w14:paraId="268DCC37" w14:textId="18410C03" w:rsidR="00B518AB" w:rsidRPr="00DC0D4B" w:rsidRDefault="00B518AB" w:rsidP="00D81D99">
            <w:pPr>
              <w:spacing w:after="0" w:line="360" w:lineRule="auto"/>
              <w:jc w:val="both"/>
              <w:rPr>
                <w:rFonts w:ascii="Arial" w:hAnsi="Arial" w:cs="Arial"/>
                <w:sz w:val="24"/>
                <w:szCs w:val="24"/>
              </w:rPr>
            </w:pPr>
            <w:r>
              <w:rPr>
                <w:rFonts w:ascii="Arial" w:hAnsi="Arial"/>
                <w:sz w:val="24"/>
              </w:rPr>
              <w:t xml:space="preserve">Appliquer 50 kg/ha de </w:t>
            </w:r>
            <w:proofErr w:type="spellStart"/>
            <w:r>
              <w:rPr>
                <w:rFonts w:ascii="Arial" w:hAnsi="Arial"/>
                <w:sz w:val="24"/>
              </w:rPr>
              <w:t>KCl</w:t>
            </w:r>
            <w:proofErr w:type="spellEnd"/>
            <w:r>
              <w:rPr>
                <w:rFonts w:ascii="Arial" w:hAnsi="Arial"/>
                <w:sz w:val="24"/>
              </w:rPr>
              <w:t xml:space="preserve"> par bande</w:t>
            </w:r>
          </w:p>
        </w:tc>
      </w:tr>
    </w:tbl>
    <w:p w14:paraId="39DDCBBB" w14:textId="77777777" w:rsidR="00B518AB" w:rsidRPr="00752B01" w:rsidRDefault="00B518AB" w:rsidP="00D81D99">
      <w:pPr>
        <w:pStyle w:val="Heading1"/>
        <w:jc w:val="both"/>
        <w:rPr>
          <w:rFonts w:ascii="Arial" w:hAnsi="Arial" w:cs="Arial"/>
        </w:rPr>
      </w:pPr>
      <w:r>
        <w:br w:type="page"/>
      </w:r>
      <w:bookmarkStart w:id="55" w:name="_Toc440973553"/>
      <w:bookmarkStart w:id="56" w:name="_Toc442547213"/>
      <w:r>
        <w:rPr>
          <w:rFonts w:ascii="Arial" w:hAnsi="Arial"/>
        </w:rPr>
        <w:lastRenderedPageBreak/>
        <w:t>7. OUTIL DE DOSAGE DE L'ENGRAIS</w:t>
      </w:r>
      <w:bookmarkEnd w:id="55"/>
      <w:bookmarkEnd w:id="56"/>
    </w:p>
    <w:p w14:paraId="0CDDA765" w14:textId="77777777" w:rsidR="00B518AB" w:rsidRPr="00DC0D4B" w:rsidRDefault="00B518AB" w:rsidP="00D81D99">
      <w:pPr>
        <w:spacing w:after="0"/>
        <w:jc w:val="both"/>
        <w:rPr>
          <w:rFonts w:ascii="Arial" w:hAnsi="Arial" w:cs="Arial"/>
          <w:b/>
          <w:sz w:val="24"/>
          <w:szCs w:val="24"/>
        </w:rPr>
      </w:pPr>
    </w:p>
    <w:p w14:paraId="2E6B74BB" w14:textId="77777777" w:rsidR="00B518AB" w:rsidRDefault="00B518AB" w:rsidP="00D81D99">
      <w:pPr>
        <w:spacing w:line="360" w:lineRule="auto"/>
        <w:jc w:val="both"/>
        <w:rPr>
          <w:rFonts w:ascii="Arial" w:hAnsi="Arial" w:cs="Arial"/>
          <w:sz w:val="24"/>
          <w:szCs w:val="24"/>
        </w:rPr>
      </w:pPr>
      <w:r>
        <w:rPr>
          <w:rFonts w:ascii="Arial" w:hAnsi="Arial"/>
          <w:sz w:val="24"/>
        </w:rPr>
        <w:t>Les petits exploitants agricoles en Afrique subsaharienne n'ont pas accès à des balances pour peser l'engrais. En outre, il se pourrait qu'ils ne connaissent pas les dimensions exactes de leurs parcelles, afin de mettre en œuvre les recommandations en matière d'engrais. Pour surmonter ce problème, un outil de dosage de l'engrais (figure 6) a été mis au point</w:t>
      </w:r>
      <w:r>
        <w:rPr>
          <w:rStyle w:val="FootnoteReference"/>
          <w:rFonts w:ascii="Arial" w:hAnsi="Arial"/>
          <w:sz w:val="24"/>
        </w:rPr>
        <w:footnoteReference w:id="1"/>
      </w:r>
      <w:r>
        <w:rPr>
          <w:rFonts w:ascii="Arial" w:hAnsi="Arial"/>
          <w:sz w:val="24"/>
        </w:rPr>
        <w:t>. L'outil convertit  la dose d'engrais recommandée, qui est souvent exprimée en kg d'engrais par acre ou par hectare, en une mesure plus convenable pour le paysan. Par conséquent, les  agents de services de vulgarisation devraient donner aux agriculteurs les informations nécessaires, afin qu'ils puissent calibrer leur vue et leur toucher pour appliquer l'engrais à la dose désirée, en utilisant des récipients faciles à trouver, par exemple des bouteilles d'eau en plastique, des capsules de bouteilles d'eau, d'autres capsules de bouteilles, des boîtes de conserve et des boîtes d'allumettes. On s'attend à ce que les agriculteurs utilisent leurs doigts plutôt que ces unités pour l’application, mais ils devraient être conseillés de vérifier périodiquement leur dosage avec l'unité de mesure calibrée.</w:t>
      </w:r>
    </w:p>
    <w:p w14:paraId="6B69F5C2" w14:textId="77777777" w:rsidR="00B518AB" w:rsidRDefault="00B518AB" w:rsidP="00D81D99">
      <w:pPr>
        <w:spacing w:after="0" w:line="360" w:lineRule="auto"/>
        <w:jc w:val="both"/>
        <w:rPr>
          <w:rFonts w:ascii="Arial" w:hAnsi="Arial" w:cs="Arial"/>
          <w:sz w:val="24"/>
          <w:szCs w:val="24"/>
        </w:rPr>
      </w:pPr>
      <w:r>
        <w:rPr>
          <w:rFonts w:ascii="Arial" w:hAnsi="Arial"/>
          <w:sz w:val="24"/>
        </w:rPr>
        <w:t>Ce principe est illustré par l'exemple de l'Afrique de l'Ouest à l'aide de mesures de dosage couramment disponibles - la capsule d'une bouteille d'eau en plastique et une boite de conserve de pâte de tomate de marque Gino. Le volume d'une unité de mesure est déterminé en le remplissant avec de l'eau et en déterminant le poids de l'eau. Les engrais ont une densité différente et le poids d'un volume donné varie selon les engrais (tableau 9) : le volume de la mesure multiplié par la densité de l'engrais donne le poids de l'engrais dans ce conteneur. Dans le cas de bouteilles d'eau en plastique, ces dernières peuvent être coupées à différentes hauteurs pour créer une mesure appropriée.</w:t>
      </w:r>
    </w:p>
    <w:p w14:paraId="5B060CC9" w14:textId="17E20B7A" w:rsidR="00B518AB" w:rsidRDefault="0055728B" w:rsidP="00D81D99">
      <w:pPr>
        <w:spacing w:after="0" w:line="360" w:lineRule="auto"/>
        <w:jc w:val="both"/>
        <w:rPr>
          <w:rFonts w:ascii="Arial" w:hAnsi="Arial" w:cs="Arial"/>
          <w:sz w:val="24"/>
          <w:szCs w:val="24"/>
        </w:rPr>
      </w:pPr>
      <w:r>
        <w:rPr>
          <w:rFonts w:ascii="Arial" w:hAnsi="Arial" w:cs="Arial"/>
          <w:noProof/>
          <w:sz w:val="24"/>
          <w:szCs w:val="24"/>
          <w:lang w:val="en-GB" w:eastAsia="en-GB" w:bidi="ar-SA"/>
        </w:rPr>
        <w:lastRenderedPageBreak/>
        <w:drawing>
          <wp:inline distT="0" distB="0" distL="0" distR="0" wp14:anchorId="55DF0463" wp14:editId="79DB2B7D">
            <wp:extent cx="5574182" cy="3028493"/>
            <wp:effectExtent l="0" t="0" r="0" b="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_fr.pdf"/>
                    <pic:cNvPicPr/>
                  </pic:nvPicPr>
                  <pic:blipFill rotWithShape="1">
                    <a:blip r:embed="rId25">
                      <a:extLst>
                        <a:ext uri="{28A0092B-C50C-407E-A947-70E740481C1C}">
                          <a14:useLocalDpi xmlns:a14="http://schemas.microsoft.com/office/drawing/2010/main" val="0"/>
                        </a:ext>
                      </a:extLst>
                    </a:blip>
                    <a:srcRect l="2834" t="10454" r="3325" b="17393"/>
                    <a:stretch/>
                  </pic:blipFill>
                  <pic:spPr bwMode="auto">
                    <a:xfrm>
                      <a:off x="0" y="0"/>
                      <a:ext cx="5577615" cy="3030358"/>
                    </a:xfrm>
                    <a:prstGeom prst="rect">
                      <a:avLst/>
                    </a:prstGeom>
                    <a:ln>
                      <a:noFill/>
                    </a:ln>
                    <a:extLst>
                      <a:ext uri="{53640926-AAD7-44D8-BBD7-CCE9431645EC}">
                        <a14:shadowObscured xmlns:a14="http://schemas.microsoft.com/office/drawing/2010/main"/>
                      </a:ext>
                    </a:extLst>
                  </pic:spPr>
                </pic:pic>
              </a:graphicData>
            </a:graphic>
          </wp:inline>
        </w:drawing>
      </w:r>
    </w:p>
    <w:p w14:paraId="122557DC" w14:textId="77777777" w:rsidR="00B518AB" w:rsidRPr="00390C07" w:rsidRDefault="00B518AB" w:rsidP="00D81D99">
      <w:pPr>
        <w:spacing w:after="0" w:line="360" w:lineRule="auto"/>
        <w:jc w:val="both"/>
        <w:rPr>
          <w:rFonts w:ascii="Arial" w:hAnsi="Arial" w:cs="Arial"/>
          <w:sz w:val="24"/>
          <w:szCs w:val="24"/>
        </w:rPr>
      </w:pPr>
      <w:r w:rsidRPr="007F762C">
        <w:rPr>
          <w:rFonts w:ascii="Arial" w:hAnsi="Arial"/>
          <w:b/>
          <w:sz w:val="20"/>
          <w:szCs w:val="20"/>
        </w:rPr>
        <w:t>Figure 6</w:t>
      </w:r>
      <w:r w:rsidRPr="007F762C">
        <w:rPr>
          <w:rFonts w:ascii="Arial" w:hAnsi="Arial"/>
          <w:sz w:val="20"/>
          <w:szCs w:val="20"/>
        </w:rPr>
        <w:t xml:space="preserve"> Outil de dosage de l'engrais</w:t>
      </w:r>
      <w:r>
        <w:rPr>
          <w:rFonts w:ascii="Arial" w:hAnsi="Arial"/>
          <w:sz w:val="24"/>
        </w:rPr>
        <w:t>.</w:t>
      </w:r>
    </w:p>
    <w:p w14:paraId="248BDB2E" w14:textId="77777777" w:rsidR="00A32A30" w:rsidRDefault="00A32A30" w:rsidP="00D81D99">
      <w:pPr>
        <w:spacing w:after="0" w:line="360" w:lineRule="auto"/>
        <w:jc w:val="both"/>
        <w:rPr>
          <w:rFonts w:ascii="Arial" w:hAnsi="Arial"/>
          <w:b/>
          <w:sz w:val="24"/>
        </w:rPr>
      </w:pPr>
      <w:bookmarkStart w:id="57" w:name="_GoBack"/>
      <w:bookmarkEnd w:id="57"/>
    </w:p>
    <w:p w14:paraId="3DA8486C" w14:textId="7D8AD116" w:rsidR="00B518AB" w:rsidRDefault="00936773" w:rsidP="00D81D99">
      <w:pPr>
        <w:spacing w:after="0" w:line="360" w:lineRule="auto"/>
        <w:jc w:val="both"/>
        <w:rPr>
          <w:rFonts w:ascii="Arial" w:hAnsi="Arial" w:cs="Arial"/>
          <w:sz w:val="24"/>
          <w:szCs w:val="24"/>
        </w:rPr>
      </w:pPr>
      <w:r>
        <w:rPr>
          <w:rFonts w:ascii="Arial" w:hAnsi="Arial"/>
          <w:b/>
          <w:sz w:val="24"/>
        </w:rPr>
        <w:t>Tableau 9</w:t>
      </w:r>
      <w:r w:rsidR="00B518AB">
        <w:rPr>
          <w:rFonts w:ascii="Arial" w:hAnsi="Arial"/>
          <w:b/>
          <w:sz w:val="24"/>
        </w:rPr>
        <w:t>:</w:t>
      </w:r>
      <w:r w:rsidR="00B518AB">
        <w:rPr>
          <w:rFonts w:ascii="Arial" w:hAnsi="Arial"/>
          <w:sz w:val="24"/>
        </w:rPr>
        <w:t xml:space="preserve"> Poids (g) d'engrais dans des récipients de dosage qu'on trouve couramment en Afrique de l’ouest et centrale.</w:t>
      </w: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1902"/>
        <w:gridCol w:w="2679"/>
      </w:tblGrid>
      <w:tr w:rsidR="00B518AB" w:rsidRPr="006238A4" w14:paraId="40A30C74" w14:textId="77777777" w:rsidTr="002E4923">
        <w:trPr>
          <w:trHeight w:val="1495"/>
        </w:trPr>
        <w:tc>
          <w:tcPr>
            <w:tcW w:w="0" w:type="auto"/>
            <w:shd w:val="clear" w:color="auto" w:fill="auto"/>
            <w:noWrap/>
          </w:tcPr>
          <w:p w14:paraId="7BEF253B" w14:textId="77777777" w:rsidR="00B518AB" w:rsidRPr="00222717" w:rsidRDefault="00B518AB" w:rsidP="00D81D99">
            <w:pPr>
              <w:jc w:val="both"/>
              <w:rPr>
                <w:rFonts w:ascii="Arial" w:eastAsia="Times New Roman" w:hAnsi="Arial" w:cs="Arial"/>
                <w:b/>
                <w:bCs/>
                <w:color w:val="000000"/>
              </w:rPr>
            </w:pPr>
          </w:p>
        </w:tc>
        <w:tc>
          <w:tcPr>
            <w:tcW w:w="1902" w:type="dxa"/>
            <w:shd w:val="clear" w:color="auto" w:fill="auto"/>
            <w:noWrap/>
          </w:tcPr>
          <w:p w14:paraId="20744C03" w14:textId="77777777" w:rsidR="00B518AB" w:rsidRDefault="00B518AB" w:rsidP="00D81D99">
            <w:pPr>
              <w:spacing w:after="0"/>
              <w:jc w:val="both"/>
              <w:rPr>
                <w:rFonts w:ascii="Arial" w:eastAsia="Times New Roman" w:hAnsi="Arial" w:cs="Arial"/>
                <w:b/>
                <w:bCs/>
                <w:color w:val="000000"/>
              </w:rPr>
            </w:pPr>
            <w:r>
              <w:rPr>
                <w:rFonts w:ascii="Arial" w:hAnsi="Arial"/>
                <w:b/>
                <w:color w:val="000000"/>
              </w:rPr>
              <w:t>Couvercle de bouteille d'eau en plastique, volume 8 ml</w:t>
            </w:r>
          </w:p>
          <w:p w14:paraId="2894C112" w14:textId="77777777" w:rsidR="00B518AB" w:rsidRPr="00A71FF1" w:rsidRDefault="00B518AB" w:rsidP="00D81D99">
            <w:pPr>
              <w:spacing w:after="0"/>
              <w:jc w:val="both"/>
              <w:rPr>
                <w:rFonts w:ascii="Arial" w:eastAsia="Times New Roman" w:hAnsi="Arial" w:cs="Arial"/>
                <w:b/>
                <w:bCs/>
                <w:color w:val="000000"/>
              </w:rPr>
            </w:pPr>
            <w:r>
              <w:rPr>
                <w:rFonts w:ascii="Arial" w:hAnsi="Arial"/>
                <w:b/>
                <w:color w:val="000000"/>
              </w:rPr>
              <w:t>(g)</w:t>
            </w:r>
          </w:p>
        </w:tc>
        <w:tc>
          <w:tcPr>
            <w:tcW w:w="2679" w:type="dxa"/>
            <w:shd w:val="clear" w:color="auto" w:fill="auto"/>
            <w:noWrap/>
          </w:tcPr>
          <w:p w14:paraId="6DBF88EF" w14:textId="77777777" w:rsidR="00B518AB" w:rsidRDefault="00B518AB" w:rsidP="00D81D99">
            <w:pPr>
              <w:spacing w:after="0"/>
              <w:jc w:val="both"/>
              <w:rPr>
                <w:rFonts w:ascii="Arial" w:eastAsia="Times New Roman" w:hAnsi="Arial" w:cs="Arial"/>
                <w:b/>
                <w:color w:val="000000"/>
              </w:rPr>
            </w:pPr>
            <w:r>
              <w:rPr>
                <w:rFonts w:ascii="Arial" w:hAnsi="Arial"/>
                <w:b/>
                <w:color w:val="000000"/>
              </w:rPr>
              <w:t>Boite de conserve de pâte de tomate de marque Gino, volume 70 ml</w:t>
            </w:r>
          </w:p>
          <w:p w14:paraId="67F517E8" w14:textId="77777777" w:rsidR="00B518AB" w:rsidRPr="0083382E" w:rsidRDefault="00B518AB" w:rsidP="00D81D99">
            <w:pPr>
              <w:jc w:val="both"/>
              <w:rPr>
                <w:rFonts w:ascii="Arial" w:eastAsia="Times New Roman" w:hAnsi="Arial" w:cs="Arial"/>
                <w:b/>
                <w:color w:val="000000"/>
              </w:rPr>
            </w:pPr>
            <w:r>
              <w:rPr>
                <w:rFonts w:ascii="Arial" w:hAnsi="Arial"/>
                <w:b/>
                <w:color w:val="000000"/>
              </w:rPr>
              <w:t>(g)</w:t>
            </w:r>
          </w:p>
        </w:tc>
      </w:tr>
      <w:tr w:rsidR="00B518AB" w:rsidRPr="006238A4" w14:paraId="41163735" w14:textId="77777777" w:rsidTr="002E4923">
        <w:trPr>
          <w:trHeight w:val="137"/>
        </w:trPr>
        <w:tc>
          <w:tcPr>
            <w:tcW w:w="0" w:type="auto"/>
            <w:shd w:val="clear" w:color="auto" w:fill="auto"/>
            <w:noWrap/>
            <w:hideMark/>
          </w:tcPr>
          <w:p w14:paraId="4A218A91" w14:textId="77777777" w:rsidR="00B518AB" w:rsidRPr="00222717" w:rsidRDefault="00B518AB" w:rsidP="00D81D99">
            <w:pPr>
              <w:jc w:val="both"/>
              <w:rPr>
                <w:rFonts w:ascii="Arial" w:eastAsia="Times New Roman" w:hAnsi="Arial" w:cs="Arial"/>
                <w:b/>
                <w:color w:val="000000"/>
              </w:rPr>
            </w:pPr>
            <w:r>
              <w:rPr>
                <w:rFonts w:ascii="Arial" w:hAnsi="Arial"/>
                <w:b/>
                <w:color w:val="000000"/>
              </w:rPr>
              <w:t>DAP</w:t>
            </w:r>
          </w:p>
        </w:tc>
        <w:tc>
          <w:tcPr>
            <w:tcW w:w="1902" w:type="dxa"/>
            <w:shd w:val="clear" w:color="auto" w:fill="auto"/>
            <w:noWrap/>
            <w:hideMark/>
          </w:tcPr>
          <w:p w14:paraId="03CDC102" w14:textId="77777777" w:rsidR="00B518AB" w:rsidRPr="006238A4" w:rsidRDefault="00B518AB" w:rsidP="00D81D99">
            <w:pPr>
              <w:jc w:val="both"/>
              <w:rPr>
                <w:rFonts w:ascii="Arial" w:hAnsi="Arial" w:cs="Arial"/>
              </w:rPr>
            </w:pPr>
            <w:r>
              <w:rPr>
                <w:rFonts w:ascii="Arial" w:hAnsi="Arial"/>
              </w:rPr>
              <w:t>13,0</w:t>
            </w:r>
          </w:p>
        </w:tc>
        <w:tc>
          <w:tcPr>
            <w:tcW w:w="2679" w:type="dxa"/>
            <w:shd w:val="clear" w:color="auto" w:fill="auto"/>
            <w:noWrap/>
            <w:hideMark/>
          </w:tcPr>
          <w:p w14:paraId="07722586" w14:textId="77777777" w:rsidR="00B518AB" w:rsidRPr="006238A4" w:rsidRDefault="00B518AB" w:rsidP="00D81D99">
            <w:pPr>
              <w:jc w:val="both"/>
              <w:rPr>
                <w:rFonts w:ascii="Arial" w:hAnsi="Arial" w:cs="Arial"/>
              </w:rPr>
            </w:pPr>
            <w:r>
              <w:rPr>
                <w:rFonts w:ascii="Arial" w:hAnsi="Arial"/>
              </w:rPr>
              <w:t>113,0</w:t>
            </w:r>
          </w:p>
        </w:tc>
      </w:tr>
      <w:tr w:rsidR="00B518AB" w:rsidRPr="006238A4" w14:paraId="012230C4" w14:textId="77777777" w:rsidTr="002E4923">
        <w:trPr>
          <w:trHeight w:val="137"/>
        </w:trPr>
        <w:tc>
          <w:tcPr>
            <w:tcW w:w="0" w:type="auto"/>
            <w:shd w:val="clear" w:color="auto" w:fill="auto"/>
            <w:noWrap/>
            <w:hideMark/>
          </w:tcPr>
          <w:p w14:paraId="0C50C892" w14:textId="77777777" w:rsidR="00B518AB" w:rsidRPr="00222717" w:rsidRDefault="00B518AB" w:rsidP="00D81D99">
            <w:pPr>
              <w:jc w:val="both"/>
              <w:rPr>
                <w:rFonts w:ascii="Arial" w:eastAsia="Times New Roman" w:hAnsi="Arial" w:cs="Arial"/>
                <w:b/>
                <w:color w:val="000000"/>
              </w:rPr>
            </w:pPr>
            <w:proofErr w:type="spellStart"/>
            <w:r>
              <w:rPr>
                <w:rFonts w:ascii="Arial" w:hAnsi="Arial"/>
                <w:b/>
                <w:color w:val="000000"/>
              </w:rPr>
              <w:t>KCl</w:t>
            </w:r>
            <w:proofErr w:type="spellEnd"/>
          </w:p>
        </w:tc>
        <w:tc>
          <w:tcPr>
            <w:tcW w:w="1902" w:type="dxa"/>
            <w:shd w:val="clear" w:color="auto" w:fill="auto"/>
            <w:noWrap/>
            <w:hideMark/>
          </w:tcPr>
          <w:p w14:paraId="122B3420" w14:textId="77777777" w:rsidR="00B518AB" w:rsidRPr="006238A4" w:rsidRDefault="00B518AB" w:rsidP="00D81D99">
            <w:pPr>
              <w:jc w:val="both"/>
              <w:rPr>
                <w:rFonts w:ascii="Arial" w:hAnsi="Arial" w:cs="Arial"/>
              </w:rPr>
            </w:pPr>
            <w:r>
              <w:rPr>
                <w:rFonts w:ascii="Arial" w:hAnsi="Arial"/>
              </w:rPr>
              <w:t>15,8</w:t>
            </w:r>
          </w:p>
        </w:tc>
        <w:tc>
          <w:tcPr>
            <w:tcW w:w="2679" w:type="dxa"/>
            <w:shd w:val="clear" w:color="auto" w:fill="auto"/>
            <w:noWrap/>
            <w:hideMark/>
          </w:tcPr>
          <w:p w14:paraId="1E7B741D" w14:textId="77777777" w:rsidR="00B518AB" w:rsidRPr="006238A4" w:rsidRDefault="00B518AB" w:rsidP="00D81D99">
            <w:pPr>
              <w:jc w:val="both"/>
              <w:rPr>
                <w:rFonts w:ascii="Arial" w:hAnsi="Arial" w:cs="Arial"/>
              </w:rPr>
            </w:pPr>
            <w:r>
              <w:rPr>
                <w:rFonts w:ascii="Arial" w:hAnsi="Arial"/>
              </w:rPr>
              <w:t>139,0</w:t>
            </w:r>
          </w:p>
        </w:tc>
      </w:tr>
      <w:tr w:rsidR="00B518AB" w:rsidRPr="006238A4" w14:paraId="5C705BFC" w14:textId="77777777" w:rsidTr="002E4923">
        <w:trPr>
          <w:trHeight w:val="137"/>
        </w:trPr>
        <w:tc>
          <w:tcPr>
            <w:tcW w:w="0" w:type="auto"/>
            <w:shd w:val="clear" w:color="auto" w:fill="auto"/>
            <w:noWrap/>
            <w:hideMark/>
          </w:tcPr>
          <w:p w14:paraId="17B57379" w14:textId="77777777" w:rsidR="00B518AB" w:rsidRPr="00222717" w:rsidRDefault="00B518AB" w:rsidP="00D81D99">
            <w:pPr>
              <w:jc w:val="both"/>
              <w:rPr>
                <w:rFonts w:ascii="Arial" w:eastAsia="Times New Roman" w:hAnsi="Arial" w:cs="Arial"/>
                <w:b/>
                <w:color w:val="000000"/>
              </w:rPr>
            </w:pPr>
            <w:r>
              <w:rPr>
                <w:rFonts w:ascii="Arial" w:hAnsi="Arial"/>
                <w:b/>
                <w:color w:val="000000"/>
              </w:rPr>
              <w:t>NPK 15-15-15</w:t>
            </w:r>
          </w:p>
        </w:tc>
        <w:tc>
          <w:tcPr>
            <w:tcW w:w="1902" w:type="dxa"/>
            <w:shd w:val="clear" w:color="auto" w:fill="auto"/>
            <w:noWrap/>
            <w:hideMark/>
          </w:tcPr>
          <w:p w14:paraId="271B9924" w14:textId="77777777" w:rsidR="00B518AB" w:rsidRPr="006238A4" w:rsidRDefault="00B518AB" w:rsidP="00D81D99">
            <w:pPr>
              <w:jc w:val="both"/>
              <w:rPr>
                <w:rFonts w:ascii="Arial" w:hAnsi="Arial" w:cs="Arial"/>
              </w:rPr>
            </w:pPr>
            <w:r>
              <w:rPr>
                <w:rFonts w:ascii="Arial" w:hAnsi="Arial"/>
              </w:rPr>
              <w:t>10,5</w:t>
            </w:r>
          </w:p>
        </w:tc>
        <w:tc>
          <w:tcPr>
            <w:tcW w:w="2679" w:type="dxa"/>
            <w:shd w:val="clear" w:color="auto" w:fill="auto"/>
            <w:noWrap/>
            <w:vAlign w:val="bottom"/>
            <w:hideMark/>
          </w:tcPr>
          <w:p w14:paraId="68CEB130" w14:textId="77777777" w:rsidR="00B518AB" w:rsidRPr="006238A4" w:rsidRDefault="00B518AB" w:rsidP="00D81D99">
            <w:pPr>
              <w:jc w:val="both"/>
              <w:rPr>
                <w:rFonts w:ascii="Arial" w:hAnsi="Arial" w:cs="Arial"/>
                <w:color w:val="000000"/>
              </w:rPr>
            </w:pPr>
            <w:r>
              <w:rPr>
                <w:rFonts w:ascii="Arial" w:hAnsi="Arial"/>
                <w:color w:val="000000"/>
              </w:rPr>
              <w:t>92,0</w:t>
            </w:r>
          </w:p>
        </w:tc>
      </w:tr>
      <w:tr w:rsidR="00B518AB" w:rsidRPr="006238A4" w14:paraId="29B0BE88" w14:textId="77777777" w:rsidTr="002E4923">
        <w:trPr>
          <w:trHeight w:val="137"/>
        </w:trPr>
        <w:tc>
          <w:tcPr>
            <w:tcW w:w="0" w:type="auto"/>
            <w:shd w:val="clear" w:color="auto" w:fill="auto"/>
            <w:noWrap/>
            <w:hideMark/>
          </w:tcPr>
          <w:p w14:paraId="5D85B719" w14:textId="77777777" w:rsidR="00B518AB" w:rsidRPr="00222717" w:rsidRDefault="00B518AB" w:rsidP="00D81D99">
            <w:pPr>
              <w:jc w:val="both"/>
              <w:rPr>
                <w:rFonts w:ascii="Arial" w:eastAsia="Times New Roman" w:hAnsi="Arial" w:cs="Arial"/>
                <w:b/>
                <w:color w:val="000000"/>
              </w:rPr>
            </w:pPr>
            <w:r>
              <w:rPr>
                <w:rFonts w:ascii="Arial" w:hAnsi="Arial"/>
                <w:b/>
                <w:color w:val="000000"/>
              </w:rPr>
              <w:t>SSP</w:t>
            </w:r>
          </w:p>
        </w:tc>
        <w:tc>
          <w:tcPr>
            <w:tcW w:w="1902" w:type="dxa"/>
            <w:shd w:val="clear" w:color="auto" w:fill="auto"/>
            <w:noWrap/>
            <w:hideMark/>
          </w:tcPr>
          <w:p w14:paraId="6DCE3124" w14:textId="77777777" w:rsidR="00B518AB" w:rsidRPr="006238A4" w:rsidRDefault="00B518AB" w:rsidP="00D81D99">
            <w:pPr>
              <w:jc w:val="both"/>
              <w:rPr>
                <w:rFonts w:ascii="Arial" w:hAnsi="Arial" w:cs="Arial"/>
              </w:rPr>
            </w:pPr>
            <w:r>
              <w:rPr>
                <w:rFonts w:ascii="Arial" w:hAnsi="Arial"/>
              </w:rPr>
              <w:t>9,0</w:t>
            </w:r>
          </w:p>
        </w:tc>
        <w:tc>
          <w:tcPr>
            <w:tcW w:w="2679" w:type="dxa"/>
            <w:shd w:val="clear" w:color="auto" w:fill="auto"/>
            <w:noWrap/>
            <w:hideMark/>
          </w:tcPr>
          <w:p w14:paraId="1A4023F9" w14:textId="77777777" w:rsidR="00B518AB" w:rsidRPr="006238A4" w:rsidRDefault="00B518AB" w:rsidP="00D81D99">
            <w:pPr>
              <w:jc w:val="both"/>
              <w:rPr>
                <w:rFonts w:ascii="Arial" w:hAnsi="Arial" w:cs="Arial"/>
              </w:rPr>
            </w:pPr>
            <w:r>
              <w:rPr>
                <w:rFonts w:ascii="Arial" w:hAnsi="Arial"/>
              </w:rPr>
              <w:t>78,4</w:t>
            </w:r>
          </w:p>
        </w:tc>
      </w:tr>
      <w:tr w:rsidR="00B518AB" w:rsidRPr="006238A4" w14:paraId="405E5667" w14:textId="77777777" w:rsidTr="002E4923">
        <w:trPr>
          <w:trHeight w:val="137"/>
        </w:trPr>
        <w:tc>
          <w:tcPr>
            <w:tcW w:w="0" w:type="auto"/>
            <w:shd w:val="clear" w:color="auto" w:fill="auto"/>
            <w:noWrap/>
            <w:hideMark/>
          </w:tcPr>
          <w:p w14:paraId="7C8A2E49" w14:textId="15DF6355" w:rsidR="00B518AB" w:rsidRPr="00222717" w:rsidRDefault="00B518AB" w:rsidP="00D81D99">
            <w:pPr>
              <w:jc w:val="both"/>
              <w:rPr>
                <w:rFonts w:ascii="Arial" w:eastAsia="Times New Roman" w:hAnsi="Arial" w:cs="Arial"/>
                <w:b/>
                <w:color w:val="000000"/>
              </w:rPr>
            </w:pPr>
            <w:r>
              <w:rPr>
                <w:rFonts w:ascii="Arial" w:hAnsi="Arial"/>
                <w:b/>
                <w:color w:val="000000"/>
              </w:rPr>
              <w:t>TSP</w:t>
            </w:r>
          </w:p>
        </w:tc>
        <w:tc>
          <w:tcPr>
            <w:tcW w:w="1902" w:type="dxa"/>
            <w:shd w:val="clear" w:color="auto" w:fill="auto"/>
            <w:noWrap/>
            <w:hideMark/>
          </w:tcPr>
          <w:p w14:paraId="5C1EA047" w14:textId="77777777" w:rsidR="00B518AB" w:rsidRPr="006238A4" w:rsidRDefault="00B518AB" w:rsidP="00D81D99">
            <w:pPr>
              <w:jc w:val="both"/>
              <w:rPr>
                <w:rFonts w:ascii="Arial" w:hAnsi="Arial" w:cs="Arial"/>
              </w:rPr>
            </w:pPr>
            <w:r>
              <w:rPr>
                <w:rFonts w:ascii="Arial" w:hAnsi="Arial"/>
              </w:rPr>
              <w:t>17,8</w:t>
            </w:r>
          </w:p>
        </w:tc>
        <w:tc>
          <w:tcPr>
            <w:tcW w:w="2679" w:type="dxa"/>
            <w:shd w:val="clear" w:color="auto" w:fill="auto"/>
            <w:noWrap/>
            <w:hideMark/>
          </w:tcPr>
          <w:p w14:paraId="1DF7A414" w14:textId="77777777" w:rsidR="00B518AB" w:rsidRPr="006238A4" w:rsidRDefault="00B518AB" w:rsidP="00D81D99">
            <w:pPr>
              <w:jc w:val="both"/>
              <w:rPr>
                <w:rFonts w:ascii="Arial" w:hAnsi="Arial" w:cs="Arial"/>
              </w:rPr>
            </w:pPr>
            <w:r>
              <w:rPr>
                <w:rFonts w:ascii="Arial" w:hAnsi="Arial"/>
              </w:rPr>
              <w:t>155</w:t>
            </w:r>
          </w:p>
        </w:tc>
      </w:tr>
      <w:tr w:rsidR="00B518AB" w:rsidRPr="006238A4" w14:paraId="0BD815C1" w14:textId="77777777" w:rsidTr="002E4923">
        <w:trPr>
          <w:trHeight w:val="137"/>
        </w:trPr>
        <w:tc>
          <w:tcPr>
            <w:tcW w:w="0" w:type="auto"/>
            <w:shd w:val="clear" w:color="auto" w:fill="auto"/>
            <w:noWrap/>
            <w:hideMark/>
          </w:tcPr>
          <w:p w14:paraId="7E257DAA" w14:textId="35F277B1" w:rsidR="00B518AB" w:rsidRPr="00222717" w:rsidRDefault="00B518AB" w:rsidP="00D81D99">
            <w:pPr>
              <w:jc w:val="both"/>
              <w:rPr>
                <w:rFonts w:ascii="Arial" w:eastAsia="Times New Roman" w:hAnsi="Arial" w:cs="Arial"/>
                <w:b/>
                <w:color w:val="000000"/>
              </w:rPr>
            </w:pPr>
            <w:r>
              <w:rPr>
                <w:rFonts w:ascii="Arial" w:hAnsi="Arial"/>
                <w:b/>
                <w:color w:val="000000"/>
              </w:rPr>
              <w:t>Urée</w:t>
            </w:r>
          </w:p>
        </w:tc>
        <w:tc>
          <w:tcPr>
            <w:tcW w:w="1902" w:type="dxa"/>
            <w:shd w:val="clear" w:color="auto" w:fill="auto"/>
            <w:noWrap/>
            <w:hideMark/>
          </w:tcPr>
          <w:p w14:paraId="7F52D133" w14:textId="77777777" w:rsidR="00B518AB" w:rsidRPr="00D02DAF" w:rsidRDefault="00B518AB" w:rsidP="00D81D99">
            <w:pPr>
              <w:jc w:val="both"/>
              <w:rPr>
                <w:rFonts w:ascii="Arial" w:eastAsia="Times New Roman" w:hAnsi="Arial" w:cs="Arial"/>
                <w:color w:val="000000"/>
              </w:rPr>
            </w:pPr>
            <w:r>
              <w:rPr>
                <w:rFonts w:ascii="Arial" w:hAnsi="Arial"/>
                <w:color w:val="000000"/>
              </w:rPr>
              <w:t>10,6</w:t>
            </w:r>
          </w:p>
        </w:tc>
        <w:tc>
          <w:tcPr>
            <w:tcW w:w="2679" w:type="dxa"/>
            <w:shd w:val="clear" w:color="auto" w:fill="auto"/>
            <w:noWrap/>
            <w:hideMark/>
          </w:tcPr>
          <w:p w14:paraId="273087D7" w14:textId="77777777" w:rsidR="00B518AB" w:rsidRPr="00D02DAF" w:rsidRDefault="00B518AB" w:rsidP="00D81D99">
            <w:pPr>
              <w:jc w:val="both"/>
              <w:rPr>
                <w:rFonts w:ascii="Arial" w:eastAsia="Times New Roman" w:hAnsi="Arial" w:cs="Arial"/>
                <w:color w:val="000000"/>
              </w:rPr>
            </w:pPr>
            <w:r>
              <w:rPr>
                <w:rFonts w:ascii="Arial" w:hAnsi="Arial"/>
                <w:color w:val="000000"/>
              </w:rPr>
              <w:t>92,4</w:t>
            </w:r>
          </w:p>
        </w:tc>
      </w:tr>
      <w:tr w:rsidR="00B518AB" w:rsidRPr="006238A4" w14:paraId="0A5B6AB8" w14:textId="77777777" w:rsidTr="002E4923">
        <w:trPr>
          <w:trHeight w:val="137"/>
        </w:trPr>
        <w:tc>
          <w:tcPr>
            <w:tcW w:w="0" w:type="auto"/>
            <w:shd w:val="clear" w:color="auto" w:fill="auto"/>
            <w:noWrap/>
          </w:tcPr>
          <w:p w14:paraId="7BC74DFF" w14:textId="77777777" w:rsidR="00B518AB" w:rsidRPr="00222717" w:rsidRDefault="00B518AB" w:rsidP="00D81D99">
            <w:pPr>
              <w:jc w:val="both"/>
              <w:rPr>
                <w:rFonts w:ascii="Arial" w:eastAsia="Times New Roman" w:hAnsi="Arial" w:cs="Arial"/>
                <w:b/>
                <w:color w:val="000000"/>
              </w:rPr>
            </w:pPr>
            <w:r>
              <w:rPr>
                <w:rFonts w:ascii="Arial" w:hAnsi="Arial"/>
                <w:b/>
                <w:color w:val="000000"/>
              </w:rPr>
              <w:t>Zn</w:t>
            </w:r>
            <w:r>
              <w:t xml:space="preserve"> </w:t>
            </w:r>
            <w:r>
              <w:rPr>
                <w:rFonts w:ascii="Arial" w:hAnsi="Arial"/>
                <w:b/>
              </w:rPr>
              <w:t>SO4</w:t>
            </w:r>
          </w:p>
        </w:tc>
        <w:tc>
          <w:tcPr>
            <w:tcW w:w="1902" w:type="dxa"/>
            <w:shd w:val="clear" w:color="auto" w:fill="auto"/>
            <w:noWrap/>
          </w:tcPr>
          <w:p w14:paraId="28083B61" w14:textId="77777777" w:rsidR="00B518AB" w:rsidRPr="006238A4" w:rsidRDefault="00B518AB" w:rsidP="00D81D99">
            <w:pPr>
              <w:jc w:val="both"/>
              <w:rPr>
                <w:rFonts w:ascii="Arial" w:hAnsi="Arial" w:cs="Arial"/>
              </w:rPr>
            </w:pPr>
            <w:r>
              <w:rPr>
                <w:rFonts w:ascii="Arial" w:hAnsi="Arial"/>
              </w:rPr>
              <w:t>15,8</w:t>
            </w:r>
          </w:p>
        </w:tc>
        <w:tc>
          <w:tcPr>
            <w:tcW w:w="2679" w:type="dxa"/>
            <w:shd w:val="clear" w:color="auto" w:fill="auto"/>
            <w:noWrap/>
            <w:vAlign w:val="bottom"/>
          </w:tcPr>
          <w:p w14:paraId="5EDAC8EF" w14:textId="77777777" w:rsidR="00B518AB" w:rsidRPr="006238A4" w:rsidRDefault="00B518AB" w:rsidP="00D81D99">
            <w:pPr>
              <w:jc w:val="both"/>
              <w:rPr>
                <w:rFonts w:ascii="Arial" w:hAnsi="Arial" w:cs="Arial"/>
                <w:color w:val="000000"/>
              </w:rPr>
            </w:pPr>
            <w:r>
              <w:rPr>
                <w:rFonts w:ascii="Arial" w:hAnsi="Arial"/>
                <w:color w:val="000000"/>
              </w:rPr>
              <w:t>139,0</w:t>
            </w:r>
          </w:p>
        </w:tc>
      </w:tr>
    </w:tbl>
    <w:p w14:paraId="7019CBEA" w14:textId="77777777" w:rsidR="00B518AB" w:rsidRDefault="00B518AB" w:rsidP="00D81D99">
      <w:pPr>
        <w:spacing w:after="0" w:line="360" w:lineRule="auto"/>
        <w:jc w:val="both"/>
        <w:rPr>
          <w:rFonts w:ascii="Arial" w:hAnsi="Arial" w:cs="Arial"/>
          <w:sz w:val="24"/>
          <w:szCs w:val="24"/>
        </w:rPr>
      </w:pPr>
    </w:p>
    <w:p w14:paraId="28B0BD41" w14:textId="77777777" w:rsidR="00B518AB" w:rsidRDefault="00B518AB" w:rsidP="00D81D99">
      <w:pPr>
        <w:spacing w:after="0"/>
        <w:jc w:val="both"/>
        <w:rPr>
          <w:rFonts w:ascii="Arial" w:hAnsi="Arial" w:cs="Arial"/>
          <w:sz w:val="24"/>
          <w:szCs w:val="24"/>
        </w:rPr>
      </w:pPr>
      <w:r>
        <w:rPr>
          <w:rFonts w:ascii="Arial" w:hAnsi="Arial"/>
          <w:sz w:val="24"/>
        </w:rPr>
        <w:t>La distance approximative couverte par une quantité donnée de fertilisant est obtenue en se basant sur la méthode d'application, comme illustré ci-dessous.</w:t>
      </w:r>
    </w:p>
    <w:p w14:paraId="1F593A29" w14:textId="77777777" w:rsidR="00B518AB" w:rsidRPr="00DC0D4B" w:rsidRDefault="00B518AB" w:rsidP="00D81D99">
      <w:pPr>
        <w:spacing w:after="0"/>
        <w:jc w:val="both"/>
        <w:rPr>
          <w:rFonts w:ascii="Arial" w:hAnsi="Arial" w:cs="Arial"/>
          <w:sz w:val="24"/>
          <w:szCs w:val="24"/>
        </w:rPr>
      </w:pPr>
    </w:p>
    <w:p w14:paraId="3D18FEAD" w14:textId="77777777" w:rsidR="00B518AB" w:rsidRPr="001102D4" w:rsidRDefault="00B518AB" w:rsidP="00D81D99">
      <w:pPr>
        <w:spacing w:before="240"/>
        <w:jc w:val="both"/>
        <w:rPr>
          <w:rFonts w:ascii="Arial" w:hAnsi="Arial" w:cs="Arial"/>
          <w:b/>
          <w:sz w:val="24"/>
          <w:szCs w:val="24"/>
        </w:rPr>
      </w:pPr>
      <w:r>
        <w:rPr>
          <w:rFonts w:ascii="Arial" w:hAnsi="Arial"/>
          <w:b/>
          <w:sz w:val="24"/>
        </w:rPr>
        <w:t>Localisation de l'engrais</w:t>
      </w:r>
    </w:p>
    <w:p w14:paraId="02EF0D24" w14:textId="77777777" w:rsidR="00B518AB" w:rsidRDefault="00B518AB" w:rsidP="00D81D99">
      <w:pPr>
        <w:spacing w:after="0"/>
        <w:jc w:val="both"/>
        <w:rPr>
          <w:rFonts w:ascii="Arial" w:hAnsi="Arial" w:cs="Arial"/>
          <w:sz w:val="24"/>
          <w:szCs w:val="24"/>
        </w:rPr>
      </w:pPr>
      <w:r>
        <w:rPr>
          <w:rFonts w:ascii="Arial" w:hAnsi="Arial"/>
          <w:sz w:val="24"/>
        </w:rPr>
        <w:t>Points par mesure (PM)</w:t>
      </w:r>
    </w:p>
    <w:p w14:paraId="27D7CCD6" w14:textId="31E6838A" w:rsidR="00B518AB" w:rsidRDefault="00B518AB" w:rsidP="00D81D99">
      <w:pPr>
        <w:spacing w:after="60"/>
        <w:jc w:val="both"/>
        <w:rPr>
          <w:rFonts w:ascii="Arial" w:hAnsi="Arial" w:cs="Arial"/>
          <w:sz w:val="24"/>
          <w:szCs w:val="24"/>
        </w:rPr>
      </w:pPr>
      <w:r>
        <w:rPr>
          <w:rFonts w:ascii="Arial" w:hAnsi="Arial"/>
          <w:sz w:val="24"/>
        </w:rPr>
        <w:t>PM = poids de la mesure en g (M) / [taux d'engrais en kg/ha (R) * 10.000 m</w:t>
      </w:r>
      <w:r>
        <w:rPr>
          <w:rFonts w:ascii="Arial" w:hAnsi="Arial"/>
          <w:sz w:val="24"/>
          <w:vertAlign w:val="superscript"/>
        </w:rPr>
        <w:t xml:space="preserve">2 </w:t>
      </w:r>
      <w:r>
        <w:t xml:space="preserve"> </w:t>
      </w:r>
      <w:r>
        <w:rPr>
          <w:rFonts w:ascii="Arial" w:hAnsi="Arial"/>
          <w:sz w:val="24"/>
        </w:rPr>
        <w:t>/ 1000 g / (espacement entre les lignes en m (RS) * espacement entre points en m (PS))]</w:t>
      </w:r>
    </w:p>
    <w:p w14:paraId="1CD9EE69" w14:textId="77777777" w:rsidR="00B518AB" w:rsidRDefault="00B518AB" w:rsidP="00D81D99">
      <w:pPr>
        <w:jc w:val="both"/>
        <w:rPr>
          <w:rFonts w:ascii="Arial" w:hAnsi="Arial" w:cs="Arial"/>
          <w:sz w:val="24"/>
          <w:szCs w:val="24"/>
        </w:rPr>
      </w:pPr>
      <w:r>
        <w:rPr>
          <w:rFonts w:ascii="Arial" w:hAnsi="Arial"/>
          <w:sz w:val="24"/>
        </w:rPr>
        <w:t>PM = M / R * 10 / (RS * PS) = Points par récipient de dosage</w:t>
      </w:r>
    </w:p>
    <w:p w14:paraId="6F9BF341" w14:textId="73510E7C" w:rsidR="00B518AB" w:rsidRPr="00DC0D4B" w:rsidRDefault="00B518AB" w:rsidP="00D81D99">
      <w:pPr>
        <w:spacing w:after="0"/>
        <w:jc w:val="both"/>
        <w:rPr>
          <w:rFonts w:ascii="Arial" w:hAnsi="Arial" w:cs="Arial"/>
          <w:sz w:val="24"/>
          <w:szCs w:val="24"/>
        </w:rPr>
      </w:pPr>
      <w:r>
        <w:rPr>
          <w:rFonts w:ascii="Arial" w:hAnsi="Arial"/>
          <w:sz w:val="24"/>
        </w:rPr>
        <w:t>Exemple :</w:t>
      </w:r>
    </w:p>
    <w:p w14:paraId="4CCFFEE5" w14:textId="07A5A496" w:rsidR="00B518AB" w:rsidRPr="00DC0D4B" w:rsidRDefault="00B518AB" w:rsidP="00D81D99">
      <w:pPr>
        <w:spacing w:after="0"/>
        <w:jc w:val="both"/>
        <w:rPr>
          <w:rFonts w:ascii="Arial" w:hAnsi="Arial" w:cs="Arial"/>
          <w:sz w:val="24"/>
          <w:szCs w:val="24"/>
        </w:rPr>
      </w:pPr>
      <w:r>
        <w:rPr>
          <w:rFonts w:ascii="Arial" w:hAnsi="Arial"/>
          <w:sz w:val="24"/>
        </w:rPr>
        <w:t>1. Appliquer 50 kg / ha de DAP (R).</w:t>
      </w:r>
    </w:p>
    <w:p w14:paraId="627281D0" w14:textId="77777777" w:rsidR="00B518AB" w:rsidRPr="00DC0D4B" w:rsidRDefault="00B518AB" w:rsidP="00D81D99">
      <w:pPr>
        <w:spacing w:after="0"/>
        <w:jc w:val="both"/>
        <w:rPr>
          <w:rFonts w:ascii="Arial" w:hAnsi="Arial" w:cs="Arial"/>
          <w:sz w:val="24"/>
          <w:szCs w:val="24"/>
        </w:rPr>
      </w:pPr>
      <w:r>
        <w:rPr>
          <w:rFonts w:ascii="Arial" w:hAnsi="Arial"/>
          <w:sz w:val="24"/>
        </w:rPr>
        <w:t>2. La densité des plants est de 53.300 plants/ ha : espacement 0,25 m x 0,75 m (PS x RS)</w:t>
      </w:r>
    </w:p>
    <w:p w14:paraId="5DEAF49C" w14:textId="77777777" w:rsidR="00B518AB" w:rsidRPr="00DC0D4B" w:rsidRDefault="00B518AB" w:rsidP="00D81D99">
      <w:pPr>
        <w:spacing w:after="0"/>
        <w:jc w:val="both"/>
        <w:rPr>
          <w:rFonts w:ascii="Arial" w:hAnsi="Arial" w:cs="Arial"/>
          <w:sz w:val="24"/>
          <w:szCs w:val="24"/>
        </w:rPr>
      </w:pPr>
      <w:r>
        <w:rPr>
          <w:rFonts w:ascii="Arial" w:hAnsi="Arial"/>
          <w:sz w:val="24"/>
        </w:rPr>
        <w:t>3. Le récipient de dosage contient 13 g (M)</w:t>
      </w:r>
    </w:p>
    <w:p w14:paraId="19B6DBAB" w14:textId="77777777" w:rsidR="00B518AB" w:rsidRPr="00DC0D4B" w:rsidRDefault="00B518AB" w:rsidP="00D81D99">
      <w:pPr>
        <w:spacing w:after="0"/>
        <w:jc w:val="both"/>
        <w:rPr>
          <w:rFonts w:ascii="Arial" w:hAnsi="Arial" w:cs="Arial"/>
          <w:sz w:val="24"/>
          <w:szCs w:val="24"/>
        </w:rPr>
      </w:pPr>
      <w:r>
        <w:rPr>
          <w:rFonts w:ascii="Arial" w:hAnsi="Arial"/>
          <w:sz w:val="24"/>
        </w:rPr>
        <w:t>Par conséquent, 13 / 50 * 10 / (0,25 * 0,75) = 13,9 points/récipient de dosage, qui peut être arrondi à 14 points par récipient de dosage.</w:t>
      </w:r>
    </w:p>
    <w:p w14:paraId="1715DE2E" w14:textId="77777777" w:rsidR="00B518AB" w:rsidRPr="001102D4" w:rsidRDefault="00B518AB" w:rsidP="00D81D99">
      <w:pPr>
        <w:spacing w:before="240"/>
        <w:jc w:val="both"/>
        <w:rPr>
          <w:rFonts w:ascii="Arial" w:hAnsi="Arial" w:cs="Arial"/>
          <w:b/>
          <w:sz w:val="24"/>
          <w:szCs w:val="24"/>
        </w:rPr>
      </w:pPr>
      <w:r>
        <w:rPr>
          <w:rFonts w:ascii="Arial" w:hAnsi="Arial"/>
          <w:b/>
          <w:sz w:val="24"/>
        </w:rPr>
        <w:t>Epandage de l'engrais en bandes</w:t>
      </w:r>
    </w:p>
    <w:p w14:paraId="3CF940E2" w14:textId="77777777" w:rsidR="00B518AB" w:rsidRDefault="00B518AB" w:rsidP="00D81D99">
      <w:pPr>
        <w:spacing w:after="0"/>
        <w:jc w:val="both"/>
        <w:rPr>
          <w:rFonts w:ascii="Arial" w:hAnsi="Arial" w:cs="Arial"/>
          <w:sz w:val="24"/>
          <w:szCs w:val="24"/>
        </w:rPr>
      </w:pPr>
      <w:r>
        <w:rPr>
          <w:rFonts w:ascii="Arial" w:hAnsi="Arial"/>
          <w:sz w:val="24"/>
        </w:rPr>
        <w:t>Mètres/mesure (MM)</w:t>
      </w:r>
    </w:p>
    <w:p w14:paraId="413B0474" w14:textId="77777777" w:rsidR="00B518AB" w:rsidRPr="00DC0D4B" w:rsidRDefault="00B518AB" w:rsidP="00D81D99">
      <w:pPr>
        <w:spacing w:after="0"/>
        <w:jc w:val="both"/>
        <w:rPr>
          <w:rFonts w:ascii="Arial" w:hAnsi="Arial" w:cs="Arial"/>
          <w:sz w:val="24"/>
          <w:szCs w:val="24"/>
        </w:rPr>
      </w:pPr>
      <w:r>
        <w:rPr>
          <w:rFonts w:ascii="Arial" w:hAnsi="Arial"/>
          <w:sz w:val="24"/>
        </w:rPr>
        <w:t>MM = poids de la mesure en g (M) / [dose d'engrais en kg/ha (R) * 10,000 m</w:t>
      </w:r>
      <w:r>
        <w:rPr>
          <w:rFonts w:ascii="Arial" w:hAnsi="Arial"/>
          <w:sz w:val="24"/>
          <w:vertAlign w:val="superscript"/>
        </w:rPr>
        <w:t>2</w:t>
      </w:r>
      <w:r>
        <w:t xml:space="preserve"> </w:t>
      </w:r>
      <w:r>
        <w:rPr>
          <w:rFonts w:ascii="Arial" w:hAnsi="Arial"/>
          <w:sz w:val="24"/>
        </w:rPr>
        <w:t xml:space="preserve"> / (1,000 g / (espacement entre les rangs en m(RS))]</w:t>
      </w:r>
    </w:p>
    <w:p w14:paraId="1026B4A1" w14:textId="77777777" w:rsidR="00B518AB" w:rsidRPr="00DC0D4B" w:rsidRDefault="00B518AB" w:rsidP="00D81D99">
      <w:pPr>
        <w:spacing w:after="0"/>
        <w:jc w:val="both"/>
        <w:rPr>
          <w:rFonts w:ascii="Arial" w:hAnsi="Arial" w:cs="Arial"/>
          <w:sz w:val="24"/>
          <w:szCs w:val="24"/>
        </w:rPr>
      </w:pPr>
      <w:r>
        <w:rPr>
          <w:rFonts w:ascii="Arial" w:hAnsi="Arial"/>
          <w:sz w:val="24"/>
        </w:rPr>
        <w:t>PM = M / R * 10/RS = mètres/mesure</w:t>
      </w:r>
    </w:p>
    <w:p w14:paraId="37EC39D7" w14:textId="78A7B394" w:rsidR="00B518AB" w:rsidRPr="00DC0D4B" w:rsidRDefault="00B518AB" w:rsidP="00D81D99">
      <w:pPr>
        <w:spacing w:after="0"/>
        <w:jc w:val="both"/>
        <w:rPr>
          <w:rFonts w:ascii="Arial" w:hAnsi="Arial" w:cs="Arial"/>
          <w:sz w:val="24"/>
          <w:szCs w:val="24"/>
        </w:rPr>
      </w:pPr>
      <w:r>
        <w:rPr>
          <w:rFonts w:ascii="Arial" w:hAnsi="Arial"/>
          <w:sz w:val="24"/>
        </w:rPr>
        <w:t>Exemple :</w:t>
      </w:r>
    </w:p>
    <w:p w14:paraId="7C73AD2A" w14:textId="77777777" w:rsidR="00B518AB" w:rsidRPr="00DC0D4B" w:rsidRDefault="00B518AB" w:rsidP="00D81D99">
      <w:pPr>
        <w:spacing w:after="0"/>
        <w:jc w:val="both"/>
        <w:rPr>
          <w:rFonts w:ascii="Arial" w:hAnsi="Arial" w:cs="Arial"/>
          <w:sz w:val="24"/>
          <w:szCs w:val="24"/>
        </w:rPr>
      </w:pPr>
      <w:r>
        <w:rPr>
          <w:rFonts w:ascii="Arial" w:hAnsi="Arial"/>
          <w:sz w:val="24"/>
        </w:rPr>
        <w:t>1. Appliquer 50 kg / ha de DAP (R)</w:t>
      </w:r>
    </w:p>
    <w:p w14:paraId="7CC73012" w14:textId="77777777" w:rsidR="00B518AB" w:rsidRPr="00DC0D4B" w:rsidRDefault="00B518AB" w:rsidP="00D81D99">
      <w:pPr>
        <w:spacing w:after="0"/>
        <w:jc w:val="both"/>
        <w:rPr>
          <w:rFonts w:ascii="Arial" w:hAnsi="Arial" w:cs="Arial"/>
          <w:sz w:val="24"/>
          <w:szCs w:val="24"/>
        </w:rPr>
      </w:pPr>
      <w:r>
        <w:rPr>
          <w:rFonts w:ascii="Arial" w:hAnsi="Arial"/>
          <w:sz w:val="24"/>
        </w:rPr>
        <w:t>2. L'espacement des lignes est de 0,5 m (RS)</w:t>
      </w:r>
    </w:p>
    <w:p w14:paraId="008C20A6" w14:textId="77777777" w:rsidR="00B518AB" w:rsidRPr="00DC0D4B" w:rsidRDefault="00B518AB" w:rsidP="00D81D99">
      <w:pPr>
        <w:spacing w:after="0"/>
        <w:jc w:val="both"/>
        <w:rPr>
          <w:rFonts w:ascii="Arial" w:hAnsi="Arial" w:cs="Arial"/>
          <w:sz w:val="24"/>
          <w:szCs w:val="24"/>
        </w:rPr>
      </w:pPr>
      <w:r>
        <w:rPr>
          <w:rFonts w:ascii="Arial" w:hAnsi="Arial"/>
          <w:sz w:val="24"/>
        </w:rPr>
        <w:t>3. Le récipient de dosage contient 13 g (M)</w:t>
      </w:r>
    </w:p>
    <w:p w14:paraId="1ACD2865" w14:textId="77777777" w:rsidR="00B518AB" w:rsidRPr="00DC0D4B" w:rsidRDefault="00B518AB" w:rsidP="00D81D99">
      <w:pPr>
        <w:jc w:val="both"/>
        <w:rPr>
          <w:rFonts w:ascii="Arial" w:hAnsi="Arial" w:cs="Arial"/>
          <w:sz w:val="24"/>
          <w:szCs w:val="24"/>
        </w:rPr>
      </w:pPr>
      <w:r>
        <w:rPr>
          <w:rFonts w:ascii="Arial" w:hAnsi="Arial"/>
          <w:sz w:val="24"/>
        </w:rPr>
        <w:t>Par conséquent, 13 / 50 * 10 / 0,50 = 5,2 mètres par récipient de dosage</w:t>
      </w:r>
    </w:p>
    <w:p w14:paraId="4B9364FD" w14:textId="77777777" w:rsidR="00B518AB" w:rsidRPr="001102D4" w:rsidRDefault="00B518AB" w:rsidP="00D81D99">
      <w:pPr>
        <w:jc w:val="both"/>
        <w:rPr>
          <w:rFonts w:ascii="Arial" w:hAnsi="Arial" w:cs="Arial"/>
          <w:b/>
          <w:sz w:val="24"/>
          <w:szCs w:val="24"/>
        </w:rPr>
      </w:pPr>
      <w:r>
        <w:rPr>
          <w:rFonts w:ascii="Arial" w:hAnsi="Arial"/>
          <w:b/>
          <w:sz w:val="24"/>
        </w:rPr>
        <w:t>Application de l'engrais à la volée</w:t>
      </w:r>
    </w:p>
    <w:p w14:paraId="70960906" w14:textId="77777777" w:rsidR="00B518AB" w:rsidRDefault="00B518AB" w:rsidP="00D81D99">
      <w:pPr>
        <w:spacing w:after="0"/>
        <w:jc w:val="both"/>
        <w:rPr>
          <w:rFonts w:ascii="Arial" w:hAnsi="Arial" w:cs="Arial"/>
          <w:sz w:val="24"/>
          <w:szCs w:val="24"/>
        </w:rPr>
      </w:pPr>
      <w:r>
        <w:rPr>
          <w:rFonts w:ascii="Arial" w:hAnsi="Arial"/>
          <w:sz w:val="24"/>
        </w:rPr>
        <w:t>Mètres/mesure (MM)</w:t>
      </w:r>
    </w:p>
    <w:p w14:paraId="46E51BDF" w14:textId="77777777" w:rsidR="00B518AB" w:rsidRDefault="00B518AB" w:rsidP="00D81D99">
      <w:pPr>
        <w:spacing w:after="0"/>
        <w:jc w:val="both"/>
        <w:rPr>
          <w:rFonts w:ascii="Arial" w:hAnsi="Arial" w:cs="Arial"/>
          <w:sz w:val="24"/>
          <w:szCs w:val="24"/>
        </w:rPr>
      </w:pPr>
      <w:r>
        <w:rPr>
          <w:rFonts w:ascii="Arial" w:hAnsi="Arial"/>
          <w:sz w:val="24"/>
        </w:rPr>
        <w:t>MM = poids du récipient de dosage en g (M) / [dose d'engrais en kg/ha (R) * 10.000 m</w:t>
      </w:r>
      <w:r>
        <w:rPr>
          <w:rFonts w:ascii="Arial" w:hAnsi="Arial"/>
          <w:sz w:val="24"/>
          <w:vertAlign w:val="superscript"/>
        </w:rPr>
        <w:t>2</w:t>
      </w:r>
      <w:r>
        <w:t xml:space="preserve"> /</w:t>
      </w:r>
      <w:r>
        <w:rPr>
          <w:rFonts w:ascii="Arial" w:hAnsi="Arial"/>
          <w:sz w:val="24"/>
        </w:rPr>
        <w:t xml:space="preserve"> 1000 g / largeur du passage en m (PW)]</w:t>
      </w:r>
    </w:p>
    <w:p w14:paraId="5E6B1B0B" w14:textId="77777777" w:rsidR="00B518AB" w:rsidRPr="00DC0D4B" w:rsidRDefault="00B518AB" w:rsidP="00D81D99">
      <w:pPr>
        <w:spacing w:after="0"/>
        <w:jc w:val="both"/>
        <w:rPr>
          <w:rFonts w:ascii="Arial" w:hAnsi="Arial" w:cs="Arial"/>
          <w:sz w:val="24"/>
          <w:szCs w:val="24"/>
        </w:rPr>
      </w:pPr>
      <w:r>
        <w:rPr>
          <w:rFonts w:ascii="Arial" w:hAnsi="Arial"/>
          <w:sz w:val="24"/>
        </w:rPr>
        <w:t>MM = M / R * 10 / PW</w:t>
      </w:r>
    </w:p>
    <w:p w14:paraId="4DF95774" w14:textId="54A13198" w:rsidR="00B518AB" w:rsidRPr="00DC0D4B" w:rsidRDefault="00B518AB" w:rsidP="00D81D99">
      <w:pPr>
        <w:spacing w:after="0"/>
        <w:jc w:val="both"/>
        <w:rPr>
          <w:rFonts w:ascii="Arial" w:hAnsi="Arial" w:cs="Arial"/>
          <w:sz w:val="24"/>
          <w:szCs w:val="24"/>
        </w:rPr>
      </w:pPr>
      <w:r>
        <w:rPr>
          <w:rFonts w:ascii="Arial" w:hAnsi="Arial"/>
          <w:sz w:val="24"/>
        </w:rPr>
        <w:t>Exemple :</w:t>
      </w:r>
    </w:p>
    <w:p w14:paraId="719CCA8A" w14:textId="77777777" w:rsidR="00B518AB" w:rsidRPr="00DC0D4B" w:rsidRDefault="00B518AB" w:rsidP="00D81D99">
      <w:pPr>
        <w:spacing w:after="0"/>
        <w:jc w:val="both"/>
        <w:rPr>
          <w:rFonts w:ascii="Arial" w:hAnsi="Arial" w:cs="Arial"/>
          <w:sz w:val="24"/>
          <w:szCs w:val="24"/>
        </w:rPr>
      </w:pPr>
      <w:r>
        <w:rPr>
          <w:rFonts w:ascii="Arial" w:hAnsi="Arial"/>
          <w:sz w:val="24"/>
        </w:rPr>
        <w:t>1. Appliquer 50 kg/ha de DAP (R)</w:t>
      </w:r>
    </w:p>
    <w:p w14:paraId="27130253" w14:textId="77777777" w:rsidR="00B518AB" w:rsidRPr="00DC0D4B" w:rsidRDefault="00B518AB" w:rsidP="00D81D99">
      <w:pPr>
        <w:spacing w:after="0"/>
        <w:jc w:val="both"/>
        <w:rPr>
          <w:rFonts w:ascii="Arial" w:hAnsi="Arial" w:cs="Arial"/>
          <w:sz w:val="24"/>
          <w:szCs w:val="24"/>
        </w:rPr>
      </w:pPr>
      <w:r>
        <w:rPr>
          <w:rFonts w:ascii="Arial" w:hAnsi="Arial"/>
          <w:sz w:val="24"/>
        </w:rPr>
        <w:t>2. Largeur du passage de 2,25 m (PW)</w:t>
      </w:r>
    </w:p>
    <w:p w14:paraId="1F4CFD1A" w14:textId="77777777" w:rsidR="00B518AB" w:rsidRPr="00DC0D4B" w:rsidRDefault="00B518AB" w:rsidP="00D81D99">
      <w:pPr>
        <w:spacing w:after="0"/>
        <w:jc w:val="both"/>
        <w:rPr>
          <w:rFonts w:ascii="Arial" w:hAnsi="Arial" w:cs="Arial"/>
          <w:sz w:val="24"/>
          <w:szCs w:val="24"/>
        </w:rPr>
      </w:pPr>
      <w:r>
        <w:rPr>
          <w:rFonts w:ascii="Arial" w:hAnsi="Arial"/>
          <w:sz w:val="24"/>
        </w:rPr>
        <w:t>3. Le récipient de dosage contient 113 g (M)</w:t>
      </w:r>
    </w:p>
    <w:p w14:paraId="679684D7" w14:textId="77777777" w:rsidR="00B518AB" w:rsidRPr="00DC0D4B" w:rsidRDefault="00B518AB" w:rsidP="00D81D99">
      <w:pPr>
        <w:spacing w:after="0"/>
        <w:jc w:val="both"/>
        <w:rPr>
          <w:rFonts w:ascii="Arial" w:hAnsi="Arial" w:cs="Arial"/>
          <w:sz w:val="24"/>
          <w:szCs w:val="24"/>
        </w:rPr>
      </w:pPr>
      <w:r>
        <w:rPr>
          <w:rFonts w:ascii="Arial" w:hAnsi="Arial"/>
          <w:sz w:val="24"/>
        </w:rPr>
        <w:t>Par conséquent, 113 / 50 * 10 / 2,25 = 10 mètres (2,25 m de largeur), par récipient de dosage.</w:t>
      </w:r>
    </w:p>
    <w:p w14:paraId="1473275E" w14:textId="77777777" w:rsidR="00B518AB" w:rsidRDefault="00B518AB" w:rsidP="00D81D99">
      <w:pPr>
        <w:jc w:val="both"/>
        <w:rPr>
          <w:rFonts w:ascii="Arial" w:eastAsia="Times New Roman" w:hAnsi="Arial" w:cs="Arial"/>
          <w:sz w:val="24"/>
          <w:szCs w:val="24"/>
        </w:rPr>
      </w:pPr>
    </w:p>
    <w:p w14:paraId="18E0E4C4" w14:textId="77777777" w:rsidR="00122FD1" w:rsidRDefault="00122FD1" w:rsidP="00D81D99">
      <w:pPr>
        <w:jc w:val="both"/>
        <w:rPr>
          <w:rFonts w:ascii="Arial" w:hAnsi="Arial"/>
          <w:b/>
          <w:color w:val="365F91"/>
          <w:sz w:val="28"/>
        </w:rPr>
      </w:pPr>
    </w:p>
    <w:p w14:paraId="20B9ECE9" w14:textId="77777777" w:rsidR="00B518AB" w:rsidRPr="003305DF" w:rsidRDefault="00B518AB" w:rsidP="00D81D99">
      <w:pPr>
        <w:jc w:val="both"/>
        <w:rPr>
          <w:rFonts w:ascii="Arial" w:eastAsia="Times New Roman" w:hAnsi="Arial" w:cs="Arial"/>
          <w:b/>
          <w:bCs/>
          <w:color w:val="365F91"/>
          <w:sz w:val="28"/>
          <w:szCs w:val="28"/>
        </w:rPr>
      </w:pPr>
      <w:r>
        <w:rPr>
          <w:rFonts w:ascii="Arial" w:hAnsi="Arial"/>
          <w:b/>
          <w:color w:val="365F91"/>
          <w:sz w:val="28"/>
        </w:rPr>
        <w:t>LECTURES SUPPLÉMENTAIRES</w:t>
      </w:r>
    </w:p>
    <w:p w14:paraId="17C25D1F" w14:textId="77777777" w:rsidR="00B518AB" w:rsidRDefault="00B518AB" w:rsidP="00D81D99">
      <w:pPr>
        <w:jc w:val="both"/>
        <w:rPr>
          <w:rFonts w:ascii="Arial" w:eastAsia="Times New Roman" w:hAnsi="Arial" w:cs="Arial"/>
          <w:sz w:val="24"/>
          <w:szCs w:val="24"/>
        </w:rPr>
      </w:pPr>
      <w:r>
        <w:rPr>
          <w:rFonts w:ascii="Arial" w:hAnsi="Arial"/>
          <w:sz w:val="24"/>
        </w:rPr>
        <w:t>De plus en amples informations sur les bonnes pratiques de gestion sont accessibles sur le site</w:t>
      </w:r>
      <w:r>
        <w:t xml:space="preserve"> </w:t>
      </w:r>
      <w:hyperlink r:id="rId26" w:history="1">
        <w:r>
          <w:t xml:space="preserve">  </w:t>
        </w:r>
        <w:r>
          <w:rPr>
            <w:sz w:val="24"/>
          </w:rPr>
          <w:t>http://www.cabi.org/ashc/</w:t>
        </w:r>
      </w:hyperlink>
    </w:p>
    <w:p w14:paraId="167B23C3" w14:textId="24ABD150" w:rsidR="00B518AB" w:rsidRPr="00D57AAB" w:rsidRDefault="00B518AB" w:rsidP="00D81D99">
      <w:pPr>
        <w:pStyle w:val="Heading1"/>
        <w:spacing w:line="360" w:lineRule="auto"/>
        <w:jc w:val="both"/>
        <w:rPr>
          <w:rFonts w:ascii="Arial" w:hAnsi="Arial" w:cs="Arial"/>
        </w:rPr>
      </w:pPr>
      <w:r>
        <w:br w:type="page"/>
      </w:r>
      <w:bookmarkStart w:id="58" w:name="_Toc440973554"/>
      <w:bookmarkStart w:id="59" w:name="_Toc442547214"/>
      <w:r>
        <w:rPr>
          <w:rFonts w:ascii="Arial" w:hAnsi="Arial"/>
        </w:rPr>
        <w:lastRenderedPageBreak/>
        <w:t>Annexe: ÉLABORATION ET RÉVISION DES VERSIONS IMPRIMEES DES OUTILS D'OPTIMISATION DES ENGRAIS (FOT)</w:t>
      </w:r>
      <w:bookmarkEnd w:id="58"/>
      <w:bookmarkEnd w:id="59"/>
    </w:p>
    <w:p w14:paraId="0D17BDD8" w14:textId="46F885BC" w:rsidR="00B518AB" w:rsidRDefault="00B518AB" w:rsidP="00D81D99">
      <w:pPr>
        <w:jc w:val="both"/>
        <w:rPr>
          <w:rFonts w:ascii="Times New Roman" w:hAnsi="Times New Roman"/>
          <w:sz w:val="24"/>
          <w:szCs w:val="24"/>
        </w:rPr>
      </w:pPr>
      <w:r>
        <w:rPr>
          <w:rFonts w:ascii="Times New Roman" w:hAnsi="Times New Roman"/>
          <w:sz w:val="24"/>
        </w:rPr>
        <w:t>Le FOT s'exécute actuellement sur ordinateur portable, mais très souvent les vulgarisateurs et les paysans n'ont pas accès aux ordinateurs. Pour élargir les avantages du FOT à ces individus, une version simple de l'outil sur papier peut être élaborée, au niveau national ou régional par exemple, où les ordinateurs sont disponibles.</w:t>
      </w:r>
    </w:p>
    <w:p w14:paraId="62DABE51" w14:textId="77777777" w:rsidR="00B518AB" w:rsidRPr="00913F14" w:rsidRDefault="00B518AB" w:rsidP="00D81D99">
      <w:pPr>
        <w:jc w:val="both"/>
        <w:rPr>
          <w:rFonts w:ascii="Times New Roman" w:hAnsi="Times New Roman"/>
          <w:sz w:val="24"/>
          <w:szCs w:val="24"/>
        </w:rPr>
      </w:pPr>
      <w:r>
        <w:rPr>
          <w:rFonts w:ascii="Times New Roman" w:hAnsi="Times New Roman"/>
          <w:sz w:val="24"/>
        </w:rPr>
        <w:t xml:space="preserve">Différents outils FOT imprimés doivent être produits pour chaque zone </w:t>
      </w:r>
      <w:proofErr w:type="spellStart"/>
      <w:r>
        <w:rPr>
          <w:rFonts w:ascii="Times New Roman" w:hAnsi="Times New Roman"/>
          <w:sz w:val="24"/>
        </w:rPr>
        <w:t>agroécologique</w:t>
      </w:r>
      <w:proofErr w:type="spellEnd"/>
      <w:r>
        <w:rPr>
          <w:rFonts w:ascii="Times New Roman" w:hAnsi="Times New Roman"/>
          <w:sz w:val="24"/>
        </w:rPr>
        <w:t xml:space="preserve"> pour laquelle un FOT a été élaboré. De nouveaux FOT imprimés doivent être élaborés chaque saison afin de refléter l'évolution des prix des engrais et des produits agricoles.</w:t>
      </w:r>
    </w:p>
    <w:p w14:paraId="7CC401C3" w14:textId="77777777" w:rsidR="00B518AB" w:rsidRPr="00350BDE" w:rsidRDefault="00B518AB" w:rsidP="00D81D99">
      <w:pPr>
        <w:pStyle w:val="ListParagraph"/>
        <w:ind w:left="0"/>
        <w:jc w:val="both"/>
        <w:rPr>
          <w:rFonts w:ascii="Times New Roman" w:hAnsi="Times New Roman"/>
          <w:b/>
          <w:sz w:val="24"/>
          <w:szCs w:val="24"/>
        </w:rPr>
      </w:pPr>
      <w:r>
        <w:rPr>
          <w:rFonts w:ascii="Times New Roman" w:hAnsi="Times New Roman"/>
          <w:b/>
          <w:sz w:val="24"/>
        </w:rPr>
        <w:t>Pour élaborer un FOT imprimé</w:t>
      </w:r>
    </w:p>
    <w:p w14:paraId="06849BF7" w14:textId="77777777" w:rsidR="00B518AB" w:rsidRPr="00BF09F8" w:rsidRDefault="00B518AB" w:rsidP="00D81D99">
      <w:pPr>
        <w:pStyle w:val="ListParagraph"/>
        <w:numPr>
          <w:ilvl w:val="0"/>
          <w:numId w:val="36"/>
        </w:numPr>
        <w:spacing w:after="160" w:line="259" w:lineRule="auto"/>
        <w:ind w:left="270" w:hanging="270"/>
        <w:jc w:val="both"/>
        <w:rPr>
          <w:rFonts w:ascii="Times New Roman" w:hAnsi="Times New Roman"/>
          <w:sz w:val="24"/>
          <w:szCs w:val="24"/>
        </w:rPr>
      </w:pPr>
      <w:r>
        <w:rPr>
          <w:rFonts w:ascii="Times New Roman" w:hAnsi="Times New Roman"/>
          <w:sz w:val="24"/>
        </w:rPr>
        <w:t>Utilisez la version Excel du FOT.</w:t>
      </w:r>
    </w:p>
    <w:p w14:paraId="28600B9A" w14:textId="77777777" w:rsidR="00B518AB" w:rsidRPr="00BF09F8" w:rsidRDefault="00B518AB" w:rsidP="00D81D99">
      <w:pPr>
        <w:pStyle w:val="ListParagraph"/>
        <w:numPr>
          <w:ilvl w:val="1"/>
          <w:numId w:val="36"/>
        </w:numPr>
        <w:spacing w:after="160" w:line="259" w:lineRule="auto"/>
        <w:ind w:left="720" w:hanging="450"/>
        <w:jc w:val="both"/>
        <w:rPr>
          <w:rFonts w:ascii="Times New Roman" w:hAnsi="Times New Roman"/>
          <w:sz w:val="24"/>
          <w:szCs w:val="24"/>
        </w:rPr>
      </w:pPr>
      <w:r>
        <w:rPr>
          <w:rFonts w:ascii="Times New Roman" w:hAnsi="Times New Roman"/>
          <w:sz w:val="24"/>
        </w:rPr>
        <w:t>Assurez-vous que les valeurs des cultures (considérant le prix et la valeur sortie exploitation prévus si la récolte est réservée à la consommation familiale) et les coûts d'utilisation de l'engrais (prix et coûts d’achat et d'application) saisis dans le FOT sont corrects.</w:t>
      </w:r>
    </w:p>
    <w:p w14:paraId="07A9E79E" w14:textId="77777777" w:rsidR="00B518AB" w:rsidRPr="00BF09F8" w:rsidRDefault="00B518AB" w:rsidP="00D81D99">
      <w:pPr>
        <w:pStyle w:val="ListParagraph"/>
        <w:numPr>
          <w:ilvl w:val="1"/>
          <w:numId w:val="36"/>
        </w:numPr>
        <w:spacing w:after="160" w:line="259" w:lineRule="auto"/>
        <w:ind w:left="720" w:hanging="450"/>
        <w:jc w:val="both"/>
        <w:rPr>
          <w:rFonts w:ascii="Times New Roman" w:hAnsi="Times New Roman"/>
          <w:sz w:val="24"/>
          <w:szCs w:val="24"/>
        </w:rPr>
      </w:pPr>
      <w:r>
        <w:rPr>
          <w:rFonts w:ascii="Times New Roman" w:hAnsi="Times New Roman"/>
          <w:sz w:val="24"/>
        </w:rPr>
        <w:t>Entrez 1 acre ou 1 ha pour chaque culture.</w:t>
      </w:r>
    </w:p>
    <w:p w14:paraId="1C27559E" w14:textId="472F5E41" w:rsidR="00B518AB" w:rsidRPr="00BF09F8" w:rsidRDefault="00B518AB" w:rsidP="00D81D99">
      <w:pPr>
        <w:pStyle w:val="ListParagraph"/>
        <w:numPr>
          <w:ilvl w:val="1"/>
          <w:numId w:val="36"/>
        </w:numPr>
        <w:spacing w:after="160" w:line="259" w:lineRule="auto"/>
        <w:ind w:left="720" w:hanging="450"/>
        <w:jc w:val="both"/>
        <w:rPr>
          <w:rFonts w:ascii="Times New Roman" w:hAnsi="Times New Roman"/>
          <w:sz w:val="24"/>
          <w:szCs w:val="24"/>
        </w:rPr>
      </w:pPr>
      <w:r>
        <w:rPr>
          <w:rFonts w:ascii="Times New Roman" w:hAnsi="Times New Roman"/>
          <w:sz w:val="24"/>
        </w:rPr>
        <w:t>Lancez le FOT en utilisant une contrainte financière très élevée (équivalente à environ 20.000 US$ dans l'exemple ci-dessous) pour s'assurer que les recommandations sont à des niveaux permettant de maximiser le rendement net par acre ou hectare.</w:t>
      </w:r>
    </w:p>
    <w:p w14:paraId="2C0C513C" w14:textId="77777777" w:rsidR="00B518AB" w:rsidRPr="00BF09F8" w:rsidRDefault="00B518AB" w:rsidP="00D81D99">
      <w:pPr>
        <w:pStyle w:val="ListParagraph"/>
        <w:numPr>
          <w:ilvl w:val="1"/>
          <w:numId w:val="36"/>
        </w:numPr>
        <w:spacing w:after="160" w:line="259" w:lineRule="auto"/>
        <w:ind w:left="720" w:hanging="450"/>
        <w:jc w:val="both"/>
        <w:rPr>
          <w:rFonts w:ascii="Times New Roman" w:hAnsi="Times New Roman"/>
          <w:sz w:val="24"/>
          <w:szCs w:val="24"/>
        </w:rPr>
      </w:pPr>
      <w:r>
        <w:rPr>
          <w:rFonts w:ascii="Times New Roman" w:hAnsi="Times New Roman"/>
          <w:sz w:val="24"/>
        </w:rPr>
        <w:t>Optimisez</w:t>
      </w:r>
    </w:p>
    <w:p w14:paraId="6F954588" w14:textId="77777777" w:rsidR="00B518AB" w:rsidRPr="00BF09F8" w:rsidRDefault="00B518AB" w:rsidP="00D81D99">
      <w:pPr>
        <w:pStyle w:val="ListParagraph"/>
        <w:numPr>
          <w:ilvl w:val="1"/>
          <w:numId w:val="36"/>
        </w:numPr>
        <w:spacing w:after="160" w:line="259" w:lineRule="auto"/>
        <w:ind w:left="720" w:hanging="450"/>
        <w:jc w:val="both"/>
        <w:rPr>
          <w:rFonts w:ascii="Times New Roman" w:hAnsi="Times New Roman"/>
          <w:sz w:val="24"/>
          <w:szCs w:val="24"/>
        </w:rPr>
      </w:pPr>
      <w:r>
        <w:rPr>
          <w:rFonts w:ascii="Times New Roman" w:hAnsi="Times New Roman"/>
          <w:sz w:val="24"/>
        </w:rPr>
        <w:t>Obtenez la somme du montant total (c51-g51) x son coût pour chaque type d'engrais (f26-f30). Cette somme est le montant exact nécessaire pour maximiser le rendement net par acre ou ha.</w:t>
      </w:r>
    </w:p>
    <w:p w14:paraId="4C997156" w14:textId="77777777" w:rsidR="00B518AB" w:rsidRPr="00BF09F8" w:rsidRDefault="00B518AB" w:rsidP="00D81D99">
      <w:pPr>
        <w:pStyle w:val="ListParagraph"/>
        <w:numPr>
          <w:ilvl w:val="1"/>
          <w:numId w:val="36"/>
        </w:numPr>
        <w:spacing w:after="160" w:line="259" w:lineRule="auto"/>
        <w:ind w:left="720" w:hanging="450"/>
        <w:jc w:val="both"/>
        <w:rPr>
          <w:rFonts w:ascii="Times New Roman" w:hAnsi="Times New Roman"/>
          <w:sz w:val="24"/>
          <w:szCs w:val="24"/>
          <w:u w:val="single"/>
        </w:rPr>
      </w:pPr>
      <w:r>
        <w:rPr>
          <w:rFonts w:ascii="Times New Roman" w:hAnsi="Times New Roman"/>
          <w:sz w:val="24"/>
        </w:rPr>
        <w:t>Consultez les images du FOT de la province centrale du Kenya.</w:t>
      </w:r>
    </w:p>
    <w:tbl>
      <w:tblPr>
        <w:tblW w:w="10010" w:type="dxa"/>
        <w:tblInd w:w="108" w:type="dxa"/>
        <w:tblLook w:val="04A0" w:firstRow="1" w:lastRow="0" w:firstColumn="1" w:lastColumn="0" w:noHBand="0" w:noVBand="1"/>
      </w:tblPr>
      <w:tblGrid>
        <w:gridCol w:w="2977"/>
        <w:gridCol w:w="1537"/>
        <w:gridCol w:w="1766"/>
        <w:gridCol w:w="1250"/>
        <w:gridCol w:w="1094"/>
        <w:gridCol w:w="513"/>
        <w:gridCol w:w="992"/>
      </w:tblGrid>
      <w:tr w:rsidR="006B6707" w:rsidRPr="00445142" w14:paraId="1D2ACF7D" w14:textId="77777777" w:rsidTr="009859E8">
        <w:trPr>
          <w:trHeight w:val="649"/>
        </w:trPr>
        <w:tc>
          <w:tcPr>
            <w:tcW w:w="2977" w:type="dxa"/>
            <w:tcBorders>
              <w:top w:val="nil"/>
              <w:left w:val="nil"/>
              <w:bottom w:val="nil"/>
              <w:right w:val="nil"/>
            </w:tcBorders>
            <w:shd w:val="clear" w:color="000000" w:fill="EBF1DE"/>
            <w:noWrap/>
            <w:vAlign w:val="bottom"/>
            <w:hideMark/>
          </w:tcPr>
          <w:p w14:paraId="3F756181"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418" w:type="dxa"/>
            <w:tcBorders>
              <w:top w:val="nil"/>
              <w:left w:val="nil"/>
              <w:bottom w:val="nil"/>
              <w:right w:val="nil"/>
            </w:tcBorders>
            <w:shd w:val="clear" w:color="000000" w:fill="EBF1DE"/>
            <w:noWrap/>
            <w:vAlign w:val="bottom"/>
            <w:hideMark/>
          </w:tcPr>
          <w:p w14:paraId="152A5E38"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3016" w:type="dxa"/>
            <w:gridSpan w:val="2"/>
            <w:tcBorders>
              <w:top w:val="nil"/>
              <w:left w:val="nil"/>
              <w:bottom w:val="nil"/>
              <w:right w:val="nil"/>
            </w:tcBorders>
            <w:shd w:val="clear" w:color="000000" w:fill="EBF1DE"/>
            <w:noWrap/>
            <w:vAlign w:val="bottom"/>
            <w:hideMark/>
          </w:tcPr>
          <w:p w14:paraId="156D4158" w14:textId="77777777" w:rsidR="006B6707" w:rsidRPr="00445142" w:rsidRDefault="006B6707" w:rsidP="009859E8">
            <w:pPr>
              <w:spacing w:after="0" w:line="240" w:lineRule="auto"/>
              <w:rPr>
                <w:rFonts w:ascii="Arial" w:eastAsia="Times New Roman" w:hAnsi="Arial" w:cs="Arial"/>
                <w:b/>
                <w:bCs/>
                <w:color w:val="000000"/>
                <w:lang w:eastAsia="en-GB"/>
              </w:rPr>
            </w:pPr>
            <w:r w:rsidRPr="00445142">
              <w:rPr>
                <w:rFonts w:ascii="Arial" w:eastAsia="Times New Roman" w:hAnsi="Arial" w:cs="Arial"/>
                <w:b/>
                <w:bCs/>
                <w:color w:val="000000"/>
                <w:lang w:eastAsia="en-GB"/>
              </w:rPr>
              <w:t>Province centrale du Kenya</w:t>
            </w:r>
          </w:p>
        </w:tc>
        <w:tc>
          <w:tcPr>
            <w:tcW w:w="1094" w:type="dxa"/>
            <w:tcBorders>
              <w:top w:val="nil"/>
              <w:left w:val="nil"/>
              <w:bottom w:val="nil"/>
              <w:right w:val="nil"/>
            </w:tcBorders>
            <w:shd w:val="clear" w:color="000000" w:fill="EBF1DE"/>
            <w:noWrap/>
            <w:vAlign w:val="bottom"/>
            <w:hideMark/>
          </w:tcPr>
          <w:p w14:paraId="1B708CE3" w14:textId="77777777" w:rsidR="006B6707" w:rsidRPr="00445142" w:rsidRDefault="006B6707" w:rsidP="009859E8">
            <w:pPr>
              <w:spacing w:after="0" w:line="240" w:lineRule="auto"/>
              <w:rPr>
                <w:rFonts w:ascii="Arial" w:eastAsia="Times New Roman" w:hAnsi="Arial" w:cs="Arial"/>
                <w:b/>
                <w:bCs/>
                <w:color w:val="000000"/>
                <w:lang w:eastAsia="en-GB"/>
              </w:rPr>
            </w:pPr>
            <w:r w:rsidRPr="00445142">
              <w:rPr>
                <w:rFonts w:ascii="Arial" w:eastAsia="Times New Roman" w:hAnsi="Arial" w:cs="Arial"/>
                <w:b/>
                <w:bCs/>
                <w:color w:val="000000"/>
                <w:lang w:eastAsia="en-GB"/>
              </w:rPr>
              <w:t> </w:t>
            </w:r>
          </w:p>
        </w:tc>
        <w:tc>
          <w:tcPr>
            <w:tcW w:w="513" w:type="dxa"/>
            <w:tcBorders>
              <w:top w:val="nil"/>
              <w:left w:val="nil"/>
              <w:bottom w:val="nil"/>
              <w:right w:val="nil"/>
            </w:tcBorders>
            <w:shd w:val="clear" w:color="000000" w:fill="EBF1DE"/>
            <w:noWrap/>
            <w:vAlign w:val="bottom"/>
            <w:hideMark/>
          </w:tcPr>
          <w:p w14:paraId="47D9919E"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00B43A3C"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445142" w14:paraId="7E0104C0" w14:textId="77777777" w:rsidTr="009859E8">
        <w:trPr>
          <w:trHeight w:val="360"/>
        </w:trPr>
        <w:tc>
          <w:tcPr>
            <w:tcW w:w="2977" w:type="dxa"/>
            <w:tcBorders>
              <w:top w:val="nil"/>
              <w:left w:val="nil"/>
              <w:bottom w:val="nil"/>
              <w:right w:val="nil"/>
            </w:tcBorders>
            <w:shd w:val="clear" w:color="000000" w:fill="EBF1DE"/>
            <w:noWrap/>
            <w:vAlign w:val="bottom"/>
            <w:hideMark/>
          </w:tcPr>
          <w:p w14:paraId="0E66B107" w14:textId="77777777" w:rsidR="006B6707" w:rsidRPr="00445142" w:rsidRDefault="006B6707" w:rsidP="009859E8">
            <w:pPr>
              <w:spacing w:after="0" w:line="240" w:lineRule="auto"/>
              <w:jc w:val="right"/>
              <w:rPr>
                <w:rFonts w:ascii="Arial" w:eastAsia="Times New Roman" w:hAnsi="Arial" w:cs="Arial"/>
                <w:b/>
                <w:bCs/>
                <w:color w:val="000000"/>
                <w:lang w:eastAsia="en-GB"/>
              </w:rPr>
            </w:pPr>
            <w:r w:rsidRPr="00445142">
              <w:rPr>
                <w:rFonts w:ascii="Arial" w:eastAsia="Times New Roman" w:hAnsi="Arial" w:cs="Arial"/>
                <w:b/>
                <w:bCs/>
                <w:color w:val="000000"/>
                <w:lang w:eastAsia="en-GB"/>
              </w:rPr>
              <w:t>Nom du producteur:</w:t>
            </w:r>
          </w:p>
        </w:tc>
        <w:tc>
          <w:tcPr>
            <w:tcW w:w="31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20484" w14:textId="77777777" w:rsidR="006B6707" w:rsidRPr="00445142" w:rsidRDefault="006B6707" w:rsidP="009859E8">
            <w:pPr>
              <w:spacing w:after="0" w:line="240" w:lineRule="auto"/>
              <w:jc w:val="center"/>
              <w:rPr>
                <w:rFonts w:ascii="Arial" w:eastAsia="Times New Roman" w:hAnsi="Arial" w:cs="Arial"/>
                <w:color w:val="000000"/>
                <w:lang w:eastAsia="en-GB"/>
              </w:rPr>
            </w:pPr>
            <w:r w:rsidRPr="00445142">
              <w:rPr>
                <w:rFonts w:ascii="Arial" w:eastAsia="Times New Roman" w:hAnsi="Arial" w:cs="Arial"/>
                <w:color w:val="000000"/>
                <w:lang w:eastAsia="en-GB"/>
              </w:rPr>
              <w:t xml:space="preserve"> </w:t>
            </w:r>
          </w:p>
        </w:tc>
        <w:tc>
          <w:tcPr>
            <w:tcW w:w="1250" w:type="dxa"/>
            <w:tcBorders>
              <w:top w:val="nil"/>
              <w:left w:val="nil"/>
              <w:bottom w:val="nil"/>
              <w:right w:val="nil"/>
            </w:tcBorders>
            <w:shd w:val="clear" w:color="000000" w:fill="EBF1DE"/>
            <w:noWrap/>
            <w:vAlign w:val="bottom"/>
            <w:hideMark/>
          </w:tcPr>
          <w:p w14:paraId="2694092B" w14:textId="77777777" w:rsidR="006B6707" w:rsidRPr="00445142" w:rsidRDefault="006B6707" w:rsidP="009859E8">
            <w:pPr>
              <w:spacing w:after="0" w:line="240" w:lineRule="auto"/>
              <w:rPr>
                <w:rFonts w:ascii="Arial" w:eastAsia="Times New Roman" w:hAnsi="Arial" w:cs="Arial"/>
                <w:b/>
                <w:bCs/>
                <w:lang w:eastAsia="en-GB"/>
              </w:rPr>
            </w:pPr>
            <w:r w:rsidRPr="00445142">
              <w:rPr>
                <w:rFonts w:ascii="Arial" w:eastAsia="Times New Roman" w:hAnsi="Arial" w:cs="Arial"/>
                <w:b/>
                <w:bCs/>
                <w:lang w:eastAsia="en-GB"/>
              </w:rPr>
              <w:t> </w:t>
            </w:r>
          </w:p>
        </w:tc>
        <w:tc>
          <w:tcPr>
            <w:tcW w:w="1094" w:type="dxa"/>
            <w:tcBorders>
              <w:top w:val="nil"/>
              <w:left w:val="nil"/>
              <w:bottom w:val="nil"/>
              <w:right w:val="nil"/>
            </w:tcBorders>
            <w:shd w:val="clear" w:color="000000" w:fill="EBF1DE"/>
            <w:noWrap/>
            <w:vAlign w:val="bottom"/>
            <w:hideMark/>
          </w:tcPr>
          <w:p w14:paraId="18308436"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513" w:type="dxa"/>
            <w:tcBorders>
              <w:top w:val="nil"/>
              <w:left w:val="nil"/>
              <w:bottom w:val="nil"/>
              <w:right w:val="nil"/>
            </w:tcBorders>
            <w:shd w:val="clear" w:color="000000" w:fill="EBF1DE"/>
            <w:noWrap/>
            <w:vAlign w:val="bottom"/>
            <w:hideMark/>
          </w:tcPr>
          <w:p w14:paraId="184CD5B0"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56AE7666"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445142" w14:paraId="35FD94CF" w14:textId="77777777" w:rsidTr="009859E8">
        <w:trPr>
          <w:trHeight w:val="360"/>
        </w:trPr>
        <w:tc>
          <w:tcPr>
            <w:tcW w:w="2977" w:type="dxa"/>
            <w:tcBorders>
              <w:top w:val="nil"/>
              <w:left w:val="nil"/>
              <w:bottom w:val="nil"/>
              <w:right w:val="nil"/>
            </w:tcBorders>
            <w:shd w:val="clear" w:color="000000" w:fill="EBF1DE"/>
            <w:noWrap/>
            <w:vAlign w:val="bottom"/>
            <w:hideMark/>
          </w:tcPr>
          <w:p w14:paraId="08202C3F" w14:textId="77777777" w:rsidR="006B6707" w:rsidRPr="00445142" w:rsidRDefault="006B6707" w:rsidP="009859E8">
            <w:pPr>
              <w:spacing w:after="0" w:line="240" w:lineRule="auto"/>
              <w:jc w:val="right"/>
              <w:rPr>
                <w:rFonts w:ascii="Arial" w:eastAsia="Times New Roman" w:hAnsi="Arial" w:cs="Arial"/>
                <w:b/>
                <w:bCs/>
                <w:color w:val="000000"/>
                <w:lang w:eastAsia="en-GB"/>
              </w:rPr>
            </w:pPr>
            <w:r w:rsidRPr="00445142">
              <w:rPr>
                <w:rFonts w:ascii="Arial" w:eastAsia="Times New Roman" w:hAnsi="Arial" w:cs="Arial"/>
                <w:b/>
                <w:bCs/>
                <w:color w:val="000000"/>
                <w:lang w:eastAsia="en-GB"/>
              </w:rPr>
              <w:t>Préparé par:</w:t>
            </w:r>
          </w:p>
        </w:tc>
        <w:tc>
          <w:tcPr>
            <w:tcW w:w="31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E0EFA" w14:textId="77777777" w:rsidR="006B6707" w:rsidRPr="00445142" w:rsidRDefault="006B6707" w:rsidP="009859E8">
            <w:pPr>
              <w:spacing w:after="0" w:line="240" w:lineRule="auto"/>
              <w:jc w:val="center"/>
              <w:rPr>
                <w:rFonts w:ascii="Arial" w:eastAsia="Times New Roman" w:hAnsi="Arial" w:cs="Arial"/>
                <w:color w:val="000000"/>
                <w:lang w:eastAsia="en-GB"/>
              </w:rPr>
            </w:pPr>
            <w:r w:rsidRPr="00445142">
              <w:rPr>
                <w:rFonts w:ascii="Arial" w:eastAsia="Times New Roman" w:hAnsi="Arial" w:cs="Arial"/>
                <w:color w:val="000000"/>
                <w:lang w:eastAsia="en-GB"/>
              </w:rPr>
              <w:t xml:space="preserve"> </w:t>
            </w:r>
          </w:p>
        </w:tc>
        <w:tc>
          <w:tcPr>
            <w:tcW w:w="1250" w:type="dxa"/>
            <w:tcBorders>
              <w:top w:val="nil"/>
              <w:left w:val="nil"/>
              <w:bottom w:val="nil"/>
              <w:right w:val="nil"/>
            </w:tcBorders>
            <w:shd w:val="clear" w:color="000000" w:fill="EBF1DE"/>
            <w:noWrap/>
            <w:vAlign w:val="bottom"/>
            <w:hideMark/>
          </w:tcPr>
          <w:p w14:paraId="2EA17F76"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 </w:t>
            </w:r>
          </w:p>
        </w:tc>
        <w:tc>
          <w:tcPr>
            <w:tcW w:w="1094" w:type="dxa"/>
            <w:tcBorders>
              <w:top w:val="nil"/>
              <w:left w:val="nil"/>
              <w:bottom w:val="nil"/>
              <w:right w:val="nil"/>
            </w:tcBorders>
            <w:shd w:val="clear" w:color="000000" w:fill="EBF1DE"/>
            <w:noWrap/>
            <w:vAlign w:val="bottom"/>
            <w:hideMark/>
          </w:tcPr>
          <w:p w14:paraId="04A3A843"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513" w:type="dxa"/>
            <w:tcBorders>
              <w:top w:val="nil"/>
              <w:left w:val="nil"/>
              <w:bottom w:val="nil"/>
              <w:right w:val="nil"/>
            </w:tcBorders>
            <w:shd w:val="clear" w:color="000000" w:fill="EBF1DE"/>
            <w:noWrap/>
            <w:vAlign w:val="bottom"/>
            <w:hideMark/>
          </w:tcPr>
          <w:p w14:paraId="157AD661"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247EF805"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445142" w14:paraId="17B6EF1F" w14:textId="77777777" w:rsidTr="009859E8">
        <w:trPr>
          <w:trHeight w:val="360"/>
        </w:trPr>
        <w:tc>
          <w:tcPr>
            <w:tcW w:w="2977" w:type="dxa"/>
            <w:tcBorders>
              <w:top w:val="nil"/>
              <w:left w:val="nil"/>
              <w:bottom w:val="nil"/>
              <w:right w:val="nil"/>
            </w:tcBorders>
            <w:shd w:val="clear" w:color="000000" w:fill="EBF1DE"/>
            <w:noWrap/>
            <w:vAlign w:val="bottom"/>
            <w:hideMark/>
          </w:tcPr>
          <w:p w14:paraId="5C429D7E" w14:textId="77777777" w:rsidR="006B6707" w:rsidRPr="00445142" w:rsidRDefault="006B6707" w:rsidP="009859E8">
            <w:pPr>
              <w:spacing w:after="0" w:line="240" w:lineRule="auto"/>
              <w:jc w:val="right"/>
              <w:rPr>
                <w:rFonts w:ascii="Arial" w:eastAsia="Times New Roman" w:hAnsi="Arial" w:cs="Arial"/>
                <w:b/>
                <w:bCs/>
                <w:color w:val="000000"/>
                <w:lang w:eastAsia="en-GB"/>
              </w:rPr>
            </w:pPr>
            <w:r w:rsidRPr="00445142">
              <w:rPr>
                <w:rFonts w:ascii="Arial" w:eastAsia="Times New Roman" w:hAnsi="Arial" w:cs="Arial"/>
                <w:b/>
                <w:bCs/>
                <w:color w:val="000000"/>
                <w:lang w:eastAsia="en-GB"/>
              </w:rPr>
              <w:t>Date de préparation:</w:t>
            </w:r>
          </w:p>
        </w:tc>
        <w:tc>
          <w:tcPr>
            <w:tcW w:w="3184" w:type="dxa"/>
            <w:gridSpan w:val="2"/>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02A0D1E1" w14:textId="77777777" w:rsidR="006B6707" w:rsidRPr="00445142" w:rsidRDefault="006B6707" w:rsidP="009859E8">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25 f</w:t>
            </w:r>
            <w:r w:rsidRPr="00445142">
              <w:rPr>
                <w:rFonts w:ascii="Arial" w:eastAsia="Times New Roman" w:hAnsi="Arial" w:cs="Arial"/>
                <w:b/>
                <w:bCs/>
                <w:color w:val="000000"/>
                <w:lang w:eastAsia="en-GB"/>
              </w:rPr>
              <w:t>é</w:t>
            </w:r>
            <w:r>
              <w:rPr>
                <w:rFonts w:ascii="Arial" w:eastAsia="Times New Roman" w:hAnsi="Arial" w:cs="Arial"/>
                <w:b/>
                <w:bCs/>
                <w:color w:val="000000"/>
                <w:lang w:eastAsia="en-GB"/>
              </w:rPr>
              <w:t>vrier</w:t>
            </w:r>
            <w:r w:rsidRPr="00445142">
              <w:rPr>
                <w:rFonts w:ascii="Arial" w:eastAsia="Times New Roman" w:hAnsi="Arial" w:cs="Arial"/>
                <w:b/>
                <w:bCs/>
                <w:color w:val="000000"/>
                <w:lang w:eastAsia="en-GB"/>
              </w:rPr>
              <w:t xml:space="preserve"> 2016</w:t>
            </w:r>
          </w:p>
        </w:tc>
        <w:tc>
          <w:tcPr>
            <w:tcW w:w="1250" w:type="dxa"/>
            <w:tcBorders>
              <w:top w:val="nil"/>
              <w:left w:val="nil"/>
              <w:bottom w:val="nil"/>
              <w:right w:val="nil"/>
            </w:tcBorders>
            <w:shd w:val="clear" w:color="000000" w:fill="EBF1DE"/>
            <w:noWrap/>
            <w:vAlign w:val="bottom"/>
            <w:hideMark/>
          </w:tcPr>
          <w:p w14:paraId="6EA055D0" w14:textId="77777777" w:rsidR="006B6707" w:rsidRPr="00445142" w:rsidRDefault="006B6707" w:rsidP="009859E8">
            <w:pPr>
              <w:spacing w:after="0" w:line="240" w:lineRule="auto"/>
              <w:rPr>
                <w:rFonts w:ascii="Arial" w:eastAsia="Times New Roman" w:hAnsi="Arial" w:cs="Arial"/>
                <w:lang w:eastAsia="en-GB"/>
              </w:rPr>
            </w:pPr>
            <w:r w:rsidRPr="00445142">
              <w:rPr>
                <w:rFonts w:ascii="Arial" w:eastAsia="Times New Roman" w:hAnsi="Arial" w:cs="Arial"/>
                <w:lang w:eastAsia="en-GB"/>
              </w:rPr>
              <w:t> </w:t>
            </w:r>
          </w:p>
        </w:tc>
        <w:tc>
          <w:tcPr>
            <w:tcW w:w="1094" w:type="dxa"/>
            <w:tcBorders>
              <w:top w:val="nil"/>
              <w:left w:val="nil"/>
              <w:bottom w:val="nil"/>
              <w:right w:val="nil"/>
            </w:tcBorders>
            <w:shd w:val="clear" w:color="000000" w:fill="EBF1DE"/>
            <w:noWrap/>
            <w:vAlign w:val="bottom"/>
            <w:hideMark/>
          </w:tcPr>
          <w:p w14:paraId="18090BCC"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513" w:type="dxa"/>
            <w:tcBorders>
              <w:top w:val="nil"/>
              <w:left w:val="nil"/>
              <w:bottom w:val="nil"/>
              <w:right w:val="nil"/>
            </w:tcBorders>
            <w:shd w:val="clear" w:color="000000" w:fill="EBF1DE"/>
            <w:noWrap/>
            <w:vAlign w:val="bottom"/>
            <w:hideMark/>
          </w:tcPr>
          <w:p w14:paraId="2E1645A3"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277A3E5B"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445142" w14:paraId="39051361" w14:textId="77777777" w:rsidTr="009859E8">
        <w:trPr>
          <w:trHeight w:val="285"/>
        </w:trPr>
        <w:tc>
          <w:tcPr>
            <w:tcW w:w="2977" w:type="dxa"/>
            <w:tcBorders>
              <w:top w:val="nil"/>
              <w:left w:val="nil"/>
              <w:bottom w:val="nil"/>
              <w:right w:val="nil"/>
            </w:tcBorders>
            <w:shd w:val="clear" w:color="000000" w:fill="EBF1DE"/>
            <w:noWrap/>
            <w:vAlign w:val="bottom"/>
            <w:hideMark/>
          </w:tcPr>
          <w:p w14:paraId="6000255E"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418" w:type="dxa"/>
            <w:tcBorders>
              <w:top w:val="nil"/>
              <w:left w:val="nil"/>
              <w:bottom w:val="nil"/>
              <w:right w:val="nil"/>
            </w:tcBorders>
            <w:shd w:val="clear" w:color="000000" w:fill="EBF1DE"/>
            <w:noWrap/>
            <w:vAlign w:val="bottom"/>
            <w:hideMark/>
          </w:tcPr>
          <w:p w14:paraId="00A66E54"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766" w:type="dxa"/>
            <w:tcBorders>
              <w:top w:val="nil"/>
              <w:left w:val="nil"/>
              <w:bottom w:val="nil"/>
              <w:right w:val="nil"/>
            </w:tcBorders>
            <w:shd w:val="clear" w:color="000000" w:fill="EBF1DE"/>
            <w:noWrap/>
            <w:vAlign w:val="bottom"/>
            <w:hideMark/>
          </w:tcPr>
          <w:p w14:paraId="0BE34491"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250" w:type="dxa"/>
            <w:tcBorders>
              <w:top w:val="nil"/>
              <w:left w:val="nil"/>
              <w:bottom w:val="nil"/>
              <w:right w:val="nil"/>
            </w:tcBorders>
            <w:shd w:val="clear" w:color="000000" w:fill="EBF1DE"/>
            <w:noWrap/>
            <w:vAlign w:val="bottom"/>
            <w:hideMark/>
          </w:tcPr>
          <w:p w14:paraId="28CA1D0F" w14:textId="77777777" w:rsidR="006B6707" w:rsidRPr="00445142" w:rsidRDefault="006B6707" w:rsidP="009859E8">
            <w:pPr>
              <w:spacing w:after="0" w:line="240" w:lineRule="auto"/>
              <w:rPr>
                <w:rFonts w:ascii="Arial" w:eastAsia="Times New Roman" w:hAnsi="Arial" w:cs="Arial"/>
                <w:lang w:eastAsia="en-GB"/>
              </w:rPr>
            </w:pPr>
            <w:r w:rsidRPr="00445142">
              <w:rPr>
                <w:rFonts w:ascii="Arial" w:eastAsia="Times New Roman" w:hAnsi="Arial" w:cs="Arial"/>
                <w:lang w:eastAsia="en-GB"/>
              </w:rPr>
              <w:t> </w:t>
            </w:r>
          </w:p>
        </w:tc>
        <w:tc>
          <w:tcPr>
            <w:tcW w:w="1094" w:type="dxa"/>
            <w:tcBorders>
              <w:top w:val="nil"/>
              <w:left w:val="nil"/>
              <w:bottom w:val="nil"/>
              <w:right w:val="nil"/>
            </w:tcBorders>
            <w:shd w:val="clear" w:color="000000" w:fill="EBF1DE"/>
            <w:noWrap/>
            <w:vAlign w:val="bottom"/>
            <w:hideMark/>
          </w:tcPr>
          <w:p w14:paraId="6CC99822"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513" w:type="dxa"/>
            <w:tcBorders>
              <w:top w:val="nil"/>
              <w:left w:val="nil"/>
              <w:bottom w:val="nil"/>
              <w:right w:val="nil"/>
            </w:tcBorders>
            <w:shd w:val="clear" w:color="000000" w:fill="EBF1DE"/>
            <w:noWrap/>
            <w:vAlign w:val="bottom"/>
            <w:hideMark/>
          </w:tcPr>
          <w:p w14:paraId="0CDE4415"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45E68EE7"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5404D9" w14:paraId="255D4BDA" w14:textId="77777777" w:rsidTr="009859E8">
        <w:trPr>
          <w:trHeight w:val="360"/>
        </w:trPr>
        <w:tc>
          <w:tcPr>
            <w:tcW w:w="6161" w:type="dxa"/>
            <w:gridSpan w:val="3"/>
            <w:tcBorders>
              <w:top w:val="single" w:sz="4" w:space="0" w:color="auto"/>
              <w:left w:val="single" w:sz="4" w:space="0" w:color="auto"/>
              <w:bottom w:val="nil"/>
              <w:right w:val="single" w:sz="4" w:space="0" w:color="000000"/>
            </w:tcBorders>
            <w:shd w:val="clear" w:color="000000" w:fill="FFFF00"/>
            <w:noWrap/>
            <w:vAlign w:val="bottom"/>
            <w:hideMark/>
          </w:tcPr>
          <w:p w14:paraId="12C53374" w14:textId="77777777" w:rsidR="006B6707" w:rsidRPr="00445142" w:rsidRDefault="006B6707" w:rsidP="009859E8">
            <w:pPr>
              <w:spacing w:after="0" w:line="240" w:lineRule="auto"/>
              <w:jc w:val="center"/>
              <w:rPr>
                <w:rFonts w:ascii="Arial" w:eastAsia="Times New Roman" w:hAnsi="Arial" w:cs="Arial"/>
                <w:b/>
                <w:bCs/>
                <w:lang w:eastAsia="en-GB"/>
              </w:rPr>
            </w:pPr>
            <w:r>
              <w:rPr>
                <w:rFonts w:ascii="Arial" w:eastAsia="Times New Roman" w:hAnsi="Arial" w:cs="Arial"/>
                <w:b/>
                <w:bCs/>
                <w:lang w:eastAsia="en-GB"/>
              </w:rPr>
              <w:t>Choix de la culture et prix</w:t>
            </w:r>
          </w:p>
        </w:tc>
        <w:tc>
          <w:tcPr>
            <w:tcW w:w="1250" w:type="dxa"/>
            <w:tcBorders>
              <w:top w:val="nil"/>
              <w:left w:val="nil"/>
              <w:bottom w:val="nil"/>
              <w:right w:val="nil"/>
            </w:tcBorders>
            <w:shd w:val="clear" w:color="000000" w:fill="EBF1DE"/>
            <w:noWrap/>
            <w:vAlign w:val="bottom"/>
            <w:hideMark/>
          </w:tcPr>
          <w:p w14:paraId="325399FF" w14:textId="77777777" w:rsidR="006B6707" w:rsidRPr="00445142" w:rsidRDefault="006B6707" w:rsidP="009859E8">
            <w:pPr>
              <w:spacing w:after="0" w:line="240" w:lineRule="auto"/>
              <w:rPr>
                <w:rFonts w:ascii="Arial" w:eastAsia="Times New Roman" w:hAnsi="Arial" w:cs="Arial"/>
                <w:lang w:eastAsia="en-GB"/>
              </w:rPr>
            </w:pPr>
            <w:r w:rsidRPr="00445142">
              <w:rPr>
                <w:rFonts w:ascii="Arial" w:eastAsia="Times New Roman" w:hAnsi="Arial" w:cs="Arial"/>
                <w:lang w:eastAsia="en-GB"/>
              </w:rPr>
              <w:t> </w:t>
            </w:r>
          </w:p>
        </w:tc>
        <w:tc>
          <w:tcPr>
            <w:tcW w:w="1094" w:type="dxa"/>
            <w:tcBorders>
              <w:top w:val="nil"/>
              <w:left w:val="nil"/>
              <w:bottom w:val="nil"/>
              <w:right w:val="nil"/>
            </w:tcBorders>
            <w:shd w:val="clear" w:color="000000" w:fill="EBF1DE"/>
            <w:noWrap/>
            <w:vAlign w:val="bottom"/>
            <w:hideMark/>
          </w:tcPr>
          <w:p w14:paraId="4C478F99"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513" w:type="dxa"/>
            <w:tcBorders>
              <w:top w:val="nil"/>
              <w:left w:val="nil"/>
              <w:bottom w:val="nil"/>
              <w:right w:val="nil"/>
            </w:tcBorders>
            <w:shd w:val="clear" w:color="000000" w:fill="EBF1DE"/>
            <w:noWrap/>
            <w:vAlign w:val="bottom"/>
            <w:hideMark/>
          </w:tcPr>
          <w:p w14:paraId="705CB0C1"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2EF5C397"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5404D9" w14:paraId="333D514A" w14:textId="77777777" w:rsidTr="009859E8">
        <w:trPr>
          <w:trHeight w:val="1080"/>
        </w:trPr>
        <w:tc>
          <w:tcPr>
            <w:tcW w:w="2977" w:type="dxa"/>
            <w:tcBorders>
              <w:top w:val="single" w:sz="4" w:space="0" w:color="auto"/>
              <w:left w:val="single" w:sz="4" w:space="0" w:color="auto"/>
              <w:bottom w:val="single" w:sz="4" w:space="0" w:color="auto"/>
              <w:right w:val="nil"/>
            </w:tcBorders>
            <w:shd w:val="clear" w:color="000000" w:fill="DDF456"/>
            <w:noWrap/>
            <w:vAlign w:val="center"/>
            <w:hideMark/>
          </w:tcPr>
          <w:p w14:paraId="0733B56D" w14:textId="77777777" w:rsidR="006B6707" w:rsidRPr="00445142" w:rsidRDefault="006B6707" w:rsidP="009859E8">
            <w:pPr>
              <w:spacing w:after="0" w:line="240" w:lineRule="auto"/>
              <w:rPr>
                <w:rFonts w:ascii="Arial" w:eastAsia="Times New Roman" w:hAnsi="Arial" w:cs="Arial"/>
                <w:b/>
                <w:bCs/>
                <w:lang w:eastAsia="en-GB"/>
              </w:rPr>
            </w:pPr>
            <w:r>
              <w:rPr>
                <w:rFonts w:ascii="Arial" w:eastAsia="Times New Roman" w:hAnsi="Arial" w:cs="Arial"/>
                <w:b/>
                <w:bCs/>
                <w:lang w:eastAsia="en-GB"/>
              </w:rPr>
              <w:t>Culture</w:t>
            </w:r>
          </w:p>
        </w:tc>
        <w:tc>
          <w:tcPr>
            <w:tcW w:w="1418" w:type="dxa"/>
            <w:tcBorders>
              <w:top w:val="single" w:sz="4" w:space="0" w:color="auto"/>
              <w:left w:val="single" w:sz="4" w:space="0" w:color="auto"/>
              <w:bottom w:val="single" w:sz="4" w:space="0" w:color="auto"/>
              <w:right w:val="single" w:sz="4" w:space="0" w:color="auto"/>
            </w:tcBorders>
            <w:shd w:val="clear" w:color="000000" w:fill="DDF456"/>
            <w:vAlign w:val="center"/>
            <w:hideMark/>
          </w:tcPr>
          <w:p w14:paraId="65C3D828" w14:textId="77777777" w:rsidR="006B6707" w:rsidRPr="00445142" w:rsidRDefault="006B6707" w:rsidP="009859E8">
            <w:pPr>
              <w:spacing w:after="0" w:line="240" w:lineRule="auto"/>
              <w:jc w:val="center"/>
              <w:rPr>
                <w:rFonts w:ascii="Arial" w:eastAsia="Times New Roman" w:hAnsi="Arial" w:cs="Arial"/>
                <w:b/>
                <w:bCs/>
                <w:lang w:eastAsia="en-GB"/>
              </w:rPr>
            </w:pPr>
            <w:r>
              <w:rPr>
                <w:rFonts w:ascii="Arial" w:eastAsia="Times New Roman" w:hAnsi="Arial" w:cs="Arial"/>
                <w:b/>
                <w:bCs/>
                <w:lang w:eastAsia="en-GB"/>
              </w:rPr>
              <w:t>Superficie ensemencée</w:t>
            </w:r>
            <w:r w:rsidRPr="00445142">
              <w:rPr>
                <w:rFonts w:ascii="Arial" w:eastAsia="Times New Roman" w:hAnsi="Arial" w:cs="Arial"/>
                <w:b/>
                <w:bCs/>
                <w:lang w:eastAsia="en-GB"/>
              </w:rPr>
              <w:t xml:space="preserve"> </w:t>
            </w:r>
            <w:r w:rsidRPr="00445142">
              <w:rPr>
                <w:rFonts w:ascii="Arial" w:eastAsia="Times New Roman" w:hAnsi="Arial" w:cs="Arial"/>
                <w:b/>
                <w:bCs/>
                <w:lang w:eastAsia="en-GB"/>
              </w:rPr>
              <w:br/>
              <w:t>(</w:t>
            </w:r>
            <w:proofErr w:type="spellStart"/>
            <w:r w:rsidRPr="00445142">
              <w:rPr>
                <w:rFonts w:ascii="Arial" w:eastAsia="Times New Roman" w:hAnsi="Arial" w:cs="Arial"/>
                <w:b/>
                <w:bCs/>
                <w:lang w:eastAsia="en-GB"/>
              </w:rPr>
              <w:t>Ac</w:t>
            </w:r>
            <w:proofErr w:type="spellEnd"/>
            <w:r w:rsidRPr="00445142">
              <w:rPr>
                <w:rFonts w:ascii="Arial" w:eastAsia="Times New Roman" w:hAnsi="Arial" w:cs="Arial"/>
                <w:b/>
                <w:bCs/>
                <w:lang w:eastAsia="en-GB"/>
              </w:rPr>
              <w:t>)*</w:t>
            </w:r>
          </w:p>
        </w:tc>
        <w:tc>
          <w:tcPr>
            <w:tcW w:w="1766" w:type="dxa"/>
            <w:tcBorders>
              <w:top w:val="single" w:sz="4" w:space="0" w:color="auto"/>
              <w:left w:val="nil"/>
              <w:bottom w:val="single" w:sz="4" w:space="0" w:color="auto"/>
              <w:right w:val="single" w:sz="4" w:space="0" w:color="auto"/>
            </w:tcBorders>
            <w:shd w:val="clear" w:color="000000" w:fill="DDF456"/>
            <w:vAlign w:val="center"/>
            <w:hideMark/>
          </w:tcPr>
          <w:p w14:paraId="25487443" w14:textId="77777777" w:rsidR="006B6707" w:rsidRPr="00445142" w:rsidRDefault="006B6707" w:rsidP="009859E8">
            <w:pPr>
              <w:spacing w:after="0" w:line="240" w:lineRule="auto"/>
              <w:jc w:val="center"/>
              <w:rPr>
                <w:rFonts w:ascii="Arial" w:eastAsia="Times New Roman" w:hAnsi="Arial" w:cs="Arial"/>
                <w:b/>
                <w:bCs/>
                <w:lang w:eastAsia="en-GB"/>
              </w:rPr>
            </w:pPr>
            <w:r w:rsidRPr="00445142">
              <w:rPr>
                <w:rFonts w:ascii="Arial" w:eastAsia="Times New Roman" w:hAnsi="Arial" w:cs="Arial"/>
                <w:b/>
                <w:bCs/>
                <w:lang w:eastAsia="en-GB"/>
              </w:rPr>
              <w:t>Valeur des grains prévue/kg †</w:t>
            </w:r>
          </w:p>
        </w:tc>
        <w:tc>
          <w:tcPr>
            <w:tcW w:w="1250" w:type="dxa"/>
            <w:tcBorders>
              <w:top w:val="nil"/>
              <w:left w:val="nil"/>
              <w:bottom w:val="nil"/>
              <w:right w:val="nil"/>
            </w:tcBorders>
            <w:shd w:val="clear" w:color="000000" w:fill="EBF1DE"/>
            <w:noWrap/>
            <w:vAlign w:val="bottom"/>
            <w:hideMark/>
          </w:tcPr>
          <w:p w14:paraId="67A1003C" w14:textId="77777777" w:rsidR="006B6707" w:rsidRPr="00445142" w:rsidRDefault="006B6707" w:rsidP="009859E8">
            <w:pPr>
              <w:spacing w:after="0" w:line="240" w:lineRule="auto"/>
              <w:rPr>
                <w:rFonts w:ascii="Arial" w:eastAsia="Times New Roman" w:hAnsi="Arial" w:cs="Arial"/>
                <w:lang w:eastAsia="en-GB"/>
              </w:rPr>
            </w:pPr>
            <w:r w:rsidRPr="00445142">
              <w:rPr>
                <w:rFonts w:ascii="Arial" w:eastAsia="Times New Roman" w:hAnsi="Arial" w:cs="Arial"/>
                <w:lang w:eastAsia="en-GB"/>
              </w:rPr>
              <w:t> </w:t>
            </w:r>
          </w:p>
        </w:tc>
        <w:tc>
          <w:tcPr>
            <w:tcW w:w="1094" w:type="dxa"/>
            <w:tcBorders>
              <w:top w:val="nil"/>
              <w:left w:val="nil"/>
              <w:bottom w:val="nil"/>
              <w:right w:val="nil"/>
            </w:tcBorders>
            <w:shd w:val="clear" w:color="000000" w:fill="EBF1DE"/>
            <w:noWrap/>
            <w:vAlign w:val="bottom"/>
            <w:hideMark/>
          </w:tcPr>
          <w:p w14:paraId="2692EC18"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513" w:type="dxa"/>
            <w:tcBorders>
              <w:top w:val="nil"/>
              <w:left w:val="nil"/>
              <w:bottom w:val="nil"/>
              <w:right w:val="nil"/>
            </w:tcBorders>
            <w:shd w:val="clear" w:color="000000" w:fill="EBF1DE"/>
            <w:noWrap/>
            <w:vAlign w:val="bottom"/>
            <w:hideMark/>
          </w:tcPr>
          <w:p w14:paraId="6D781694"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33071F02"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445142" w14:paraId="68DEFA52" w14:textId="77777777" w:rsidTr="009859E8">
        <w:trPr>
          <w:trHeight w:val="360"/>
        </w:trPr>
        <w:tc>
          <w:tcPr>
            <w:tcW w:w="2977" w:type="dxa"/>
            <w:tcBorders>
              <w:top w:val="nil"/>
              <w:left w:val="single" w:sz="4" w:space="0" w:color="auto"/>
              <w:bottom w:val="nil"/>
              <w:right w:val="nil"/>
            </w:tcBorders>
            <w:shd w:val="clear" w:color="000000" w:fill="DDF456"/>
            <w:noWrap/>
            <w:vAlign w:val="bottom"/>
            <w:hideMark/>
          </w:tcPr>
          <w:p w14:paraId="52645B40" w14:textId="77777777"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t>Maïs</w:t>
            </w:r>
            <w:r w:rsidRPr="00445142">
              <w:rPr>
                <w:rFonts w:ascii="Arial" w:eastAsia="Times New Roman" w:hAnsi="Arial" w:cs="Arial"/>
                <w:lang w:eastAsia="en-GB"/>
              </w:rPr>
              <w:t xml:space="preserve"> HP &gt;4t</w:t>
            </w:r>
          </w:p>
        </w:tc>
        <w:tc>
          <w:tcPr>
            <w:tcW w:w="1418" w:type="dxa"/>
            <w:tcBorders>
              <w:top w:val="nil"/>
              <w:left w:val="single" w:sz="4" w:space="0" w:color="auto"/>
              <w:bottom w:val="nil"/>
              <w:right w:val="single" w:sz="4" w:space="0" w:color="auto"/>
            </w:tcBorders>
            <w:shd w:val="clear" w:color="auto" w:fill="auto"/>
            <w:noWrap/>
            <w:vAlign w:val="bottom"/>
            <w:hideMark/>
          </w:tcPr>
          <w:p w14:paraId="6F0D7825"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1</w:t>
            </w:r>
          </w:p>
        </w:tc>
        <w:tc>
          <w:tcPr>
            <w:tcW w:w="1766" w:type="dxa"/>
            <w:tcBorders>
              <w:top w:val="nil"/>
              <w:left w:val="nil"/>
              <w:bottom w:val="nil"/>
              <w:right w:val="single" w:sz="4" w:space="0" w:color="auto"/>
            </w:tcBorders>
            <w:shd w:val="clear" w:color="auto" w:fill="auto"/>
            <w:noWrap/>
            <w:vAlign w:val="bottom"/>
            <w:hideMark/>
          </w:tcPr>
          <w:p w14:paraId="72C711BC"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25</w:t>
            </w:r>
          </w:p>
        </w:tc>
        <w:tc>
          <w:tcPr>
            <w:tcW w:w="1250" w:type="dxa"/>
            <w:tcBorders>
              <w:top w:val="nil"/>
              <w:left w:val="nil"/>
              <w:bottom w:val="nil"/>
              <w:right w:val="nil"/>
            </w:tcBorders>
            <w:shd w:val="clear" w:color="000000" w:fill="EBF1DE"/>
            <w:noWrap/>
            <w:vAlign w:val="bottom"/>
            <w:hideMark/>
          </w:tcPr>
          <w:p w14:paraId="5A004185" w14:textId="77777777" w:rsidR="006B6707" w:rsidRPr="00445142" w:rsidRDefault="006B6707" w:rsidP="009859E8">
            <w:pPr>
              <w:spacing w:after="0" w:line="240" w:lineRule="auto"/>
              <w:rPr>
                <w:rFonts w:ascii="Arial" w:eastAsia="Times New Roman" w:hAnsi="Arial" w:cs="Arial"/>
                <w:lang w:eastAsia="en-GB"/>
              </w:rPr>
            </w:pPr>
            <w:r w:rsidRPr="00445142">
              <w:rPr>
                <w:rFonts w:ascii="Arial" w:eastAsia="Times New Roman" w:hAnsi="Arial" w:cs="Arial"/>
                <w:lang w:eastAsia="en-GB"/>
              </w:rPr>
              <w:t> </w:t>
            </w:r>
          </w:p>
        </w:tc>
        <w:tc>
          <w:tcPr>
            <w:tcW w:w="1094" w:type="dxa"/>
            <w:tcBorders>
              <w:top w:val="nil"/>
              <w:left w:val="nil"/>
              <w:bottom w:val="nil"/>
              <w:right w:val="nil"/>
            </w:tcBorders>
            <w:shd w:val="clear" w:color="000000" w:fill="EBF1DE"/>
            <w:noWrap/>
            <w:vAlign w:val="bottom"/>
            <w:hideMark/>
          </w:tcPr>
          <w:p w14:paraId="56DE7EA1"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513" w:type="dxa"/>
            <w:tcBorders>
              <w:top w:val="nil"/>
              <w:left w:val="nil"/>
              <w:bottom w:val="nil"/>
              <w:right w:val="nil"/>
            </w:tcBorders>
            <w:shd w:val="clear" w:color="000000" w:fill="EBF1DE"/>
            <w:noWrap/>
            <w:vAlign w:val="bottom"/>
            <w:hideMark/>
          </w:tcPr>
          <w:p w14:paraId="30ACD53C"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717D241A"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445142" w14:paraId="44E3EA01" w14:textId="77777777" w:rsidTr="009859E8">
        <w:trPr>
          <w:trHeight w:val="360"/>
        </w:trPr>
        <w:tc>
          <w:tcPr>
            <w:tcW w:w="2977" w:type="dxa"/>
            <w:tcBorders>
              <w:top w:val="nil"/>
              <w:left w:val="single" w:sz="4" w:space="0" w:color="auto"/>
              <w:bottom w:val="nil"/>
              <w:right w:val="single" w:sz="4" w:space="0" w:color="auto"/>
            </w:tcBorders>
            <w:shd w:val="clear" w:color="000000" w:fill="DDF456"/>
            <w:noWrap/>
            <w:vAlign w:val="bottom"/>
            <w:hideMark/>
          </w:tcPr>
          <w:p w14:paraId="4D3605D0" w14:textId="77777777"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t>Maïs</w:t>
            </w:r>
            <w:r w:rsidRPr="00445142">
              <w:rPr>
                <w:rFonts w:ascii="Arial" w:eastAsia="Times New Roman" w:hAnsi="Arial" w:cs="Arial"/>
                <w:lang w:eastAsia="en-GB"/>
              </w:rPr>
              <w:t xml:space="preserve"> LP &lt;4t</w:t>
            </w:r>
          </w:p>
        </w:tc>
        <w:tc>
          <w:tcPr>
            <w:tcW w:w="1418" w:type="dxa"/>
            <w:tcBorders>
              <w:top w:val="nil"/>
              <w:left w:val="nil"/>
              <w:bottom w:val="nil"/>
              <w:right w:val="single" w:sz="4" w:space="0" w:color="auto"/>
            </w:tcBorders>
            <w:shd w:val="clear" w:color="auto" w:fill="auto"/>
            <w:noWrap/>
            <w:vAlign w:val="bottom"/>
            <w:hideMark/>
          </w:tcPr>
          <w:p w14:paraId="2C89D73A"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0.5</w:t>
            </w:r>
          </w:p>
        </w:tc>
        <w:tc>
          <w:tcPr>
            <w:tcW w:w="1766" w:type="dxa"/>
            <w:tcBorders>
              <w:top w:val="nil"/>
              <w:left w:val="nil"/>
              <w:bottom w:val="nil"/>
              <w:right w:val="single" w:sz="4" w:space="0" w:color="auto"/>
            </w:tcBorders>
            <w:shd w:val="clear" w:color="auto" w:fill="auto"/>
            <w:noWrap/>
            <w:vAlign w:val="bottom"/>
            <w:hideMark/>
          </w:tcPr>
          <w:p w14:paraId="3F129DAB"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25</w:t>
            </w:r>
          </w:p>
        </w:tc>
        <w:tc>
          <w:tcPr>
            <w:tcW w:w="1250" w:type="dxa"/>
            <w:tcBorders>
              <w:top w:val="nil"/>
              <w:left w:val="nil"/>
              <w:bottom w:val="nil"/>
              <w:right w:val="nil"/>
            </w:tcBorders>
            <w:shd w:val="clear" w:color="000000" w:fill="EBF1DE"/>
            <w:noWrap/>
            <w:vAlign w:val="bottom"/>
            <w:hideMark/>
          </w:tcPr>
          <w:p w14:paraId="48377B8B" w14:textId="77777777" w:rsidR="006B6707" w:rsidRPr="00445142" w:rsidRDefault="006B6707" w:rsidP="009859E8">
            <w:pPr>
              <w:spacing w:after="0" w:line="240" w:lineRule="auto"/>
              <w:rPr>
                <w:rFonts w:ascii="Arial" w:eastAsia="Times New Roman" w:hAnsi="Arial" w:cs="Arial"/>
                <w:lang w:eastAsia="en-GB"/>
              </w:rPr>
            </w:pPr>
            <w:r w:rsidRPr="00445142">
              <w:rPr>
                <w:rFonts w:ascii="Arial" w:eastAsia="Times New Roman" w:hAnsi="Arial" w:cs="Arial"/>
                <w:lang w:eastAsia="en-GB"/>
              </w:rPr>
              <w:t> </w:t>
            </w:r>
          </w:p>
        </w:tc>
        <w:tc>
          <w:tcPr>
            <w:tcW w:w="1094" w:type="dxa"/>
            <w:tcBorders>
              <w:top w:val="nil"/>
              <w:left w:val="nil"/>
              <w:bottom w:val="nil"/>
              <w:right w:val="nil"/>
            </w:tcBorders>
            <w:shd w:val="clear" w:color="000000" w:fill="EBF1DE"/>
            <w:noWrap/>
            <w:vAlign w:val="bottom"/>
            <w:hideMark/>
          </w:tcPr>
          <w:p w14:paraId="138B55D8"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513" w:type="dxa"/>
            <w:tcBorders>
              <w:top w:val="nil"/>
              <w:left w:val="nil"/>
              <w:bottom w:val="nil"/>
              <w:right w:val="nil"/>
            </w:tcBorders>
            <w:shd w:val="clear" w:color="000000" w:fill="EBF1DE"/>
            <w:noWrap/>
            <w:vAlign w:val="bottom"/>
            <w:hideMark/>
          </w:tcPr>
          <w:p w14:paraId="63690AD8"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4FD1F655"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445142" w14:paraId="68C314DD" w14:textId="77777777" w:rsidTr="009859E8">
        <w:trPr>
          <w:trHeight w:val="360"/>
        </w:trPr>
        <w:tc>
          <w:tcPr>
            <w:tcW w:w="2977" w:type="dxa"/>
            <w:tcBorders>
              <w:top w:val="nil"/>
              <w:left w:val="single" w:sz="4" w:space="0" w:color="auto"/>
              <w:bottom w:val="nil"/>
              <w:right w:val="single" w:sz="4" w:space="0" w:color="auto"/>
            </w:tcBorders>
            <w:shd w:val="clear" w:color="000000" w:fill="DDF456"/>
            <w:noWrap/>
            <w:vAlign w:val="center"/>
            <w:hideMark/>
          </w:tcPr>
          <w:p w14:paraId="7694FB02" w14:textId="77777777"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lastRenderedPageBreak/>
              <w:t>Haricot</w:t>
            </w:r>
          </w:p>
        </w:tc>
        <w:tc>
          <w:tcPr>
            <w:tcW w:w="1418" w:type="dxa"/>
            <w:tcBorders>
              <w:top w:val="nil"/>
              <w:left w:val="nil"/>
              <w:bottom w:val="nil"/>
              <w:right w:val="single" w:sz="4" w:space="0" w:color="auto"/>
            </w:tcBorders>
            <w:shd w:val="clear" w:color="auto" w:fill="auto"/>
            <w:noWrap/>
            <w:vAlign w:val="bottom"/>
            <w:hideMark/>
          </w:tcPr>
          <w:p w14:paraId="4C6E62FA"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0.25</w:t>
            </w:r>
          </w:p>
        </w:tc>
        <w:tc>
          <w:tcPr>
            <w:tcW w:w="1766" w:type="dxa"/>
            <w:tcBorders>
              <w:top w:val="nil"/>
              <w:left w:val="nil"/>
              <w:bottom w:val="nil"/>
              <w:right w:val="single" w:sz="4" w:space="0" w:color="auto"/>
            </w:tcBorders>
            <w:shd w:val="clear" w:color="auto" w:fill="auto"/>
            <w:noWrap/>
            <w:vAlign w:val="bottom"/>
            <w:hideMark/>
          </w:tcPr>
          <w:p w14:paraId="41D7F659"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60</w:t>
            </w:r>
          </w:p>
        </w:tc>
        <w:tc>
          <w:tcPr>
            <w:tcW w:w="1250" w:type="dxa"/>
            <w:tcBorders>
              <w:top w:val="nil"/>
              <w:left w:val="nil"/>
              <w:bottom w:val="nil"/>
              <w:right w:val="nil"/>
            </w:tcBorders>
            <w:shd w:val="clear" w:color="000000" w:fill="EBF1DE"/>
            <w:noWrap/>
            <w:vAlign w:val="bottom"/>
            <w:hideMark/>
          </w:tcPr>
          <w:p w14:paraId="151292E5"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094" w:type="dxa"/>
            <w:tcBorders>
              <w:top w:val="nil"/>
              <w:left w:val="nil"/>
              <w:bottom w:val="nil"/>
              <w:right w:val="nil"/>
            </w:tcBorders>
            <w:shd w:val="clear" w:color="000000" w:fill="EBF1DE"/>
            <w:noWrap/>
            <w:vAlign w:val="bottom"/>
            <w:hideMark/>
          </w:tcPr>
          <w:p w14:paraId="049A1783"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513" w:type="dxa"/>
            <w:tcBorders>
              <w:top w:val="nil"/>
              <w:left w:val="nil"/>
              <w:bottom w:val="nil"/>
              <w:right w:val="nil"/>
            </w:tcBorders>
            <w:shd w:val="clear" w:color="000000" w:fill="EBF1DE"/>
            <w:noWrap/>
            <w:vAlign w:val="bottom"/>
            <w:hideMark/>
          </w:tcPr>
          <w:p w14:paraId="2684B889"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4CA81F3C"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5404D9" w14:paraId="5893321C" w14:textId="77777777" w:rsidTr="009859E8">
        <w:trPr>
          <w:trHeight w:val="360"/>
        </w:trPr>
        <w:tc>
          <w:tcPr>
            <w:tcW w:w="2977" w:type="dxa"/>
            <w:tcBorders>
              <w:top w:val="nil"/>
              <w:left w:val="single" w:sz="4" w:space="0" w:color="auto"/>
              <w:bottom w:val="nil"/>
              <w:right w:val="single" w:sz="4" w:space="0" w:color="auto"/>
            </w:tcBorders>
            <w:shd w:val="clear" w:color="000000" w:fill="DDF456"/>
            <w:noWrap/>
            <w:vAlign w:val="center"/>
            <w:hideMark/>
          </w:tcPr>
          <w:p w14:paraId="1F045AD9" w14:textId="77777777"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t>Maïs</w:t>
            </w:r>
            <w:r w:rsidRPr="00445142">
              <w:rPr>
                <w:rFonts w:ascii="Arial" w:eastAsia="Times New Roman" w:hAnsi="Arial" w:cs="Arial"/>
                <w:lang w:eastAsia="en-GB"/>
              </w:rPr>
              <w:t>-</w:t>
            </w:r>
            <w:r>
              <w:rPr>
                <w:rFonts w:ascii="Arial" w:eastAsia="Times New Roman" w:hAnsi="Arial" w:cs="Arial"/>
                <w:lang w:eastAsia="en-GB"/>
              </w:rPr>
              <w:t>Haricot</w:t>
            </w:r>
          </w:p>
        </w:tc>
        <w:tc>
          <w:tcPr>
            <w:tcW w:w="1418" w:type="dxa"/>
            <w:tcBorders>
              <w:top w:val="nil"/>
              <w:left w:val="nil"/>
              <w:bottom w:val="nil"/>
              <w:right w:val="single" w:sz="4" w:space="0" w:color="auto"/>
            </w:tcBorders>
            <w:shd w:val="clear" w:color="auto" w:fill="auto"/>
            <w:noWrap/>
            <w:vAlign w:val="bottom"/>
            <w:hideMark/>
          </w:tcPr>
          <w:p w14:paraId="051DF447"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0.25</w:t>
            </w:r>
          </w:p>
        </w:tc>
        <w:tc>
          <w:tcPr>
            <w:tcW w:w="1766" w:type="dxa"/>
            <w:tcBorders>
              <w:top w:val="nil"/>
              <w:left w:val="nil"/>
              <w:bottom w:val="nil"/>
              <w:right w:val="single" w:sz="4" w:space="0" w:color="auto"/>
            </w:tcBorders>
            <w:shd w:val="clear" w:color="000000" w:fill="0D0D0D"/>
            <w:noWrap/>
            <w:vAlign w:val="bottom"/>
            <w:hideMark/>
          </w:tcPr>
          <w:p w14:paraId="6930F92B"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c>
          <w:tcPr>
            <w:tcW w:w="3849" w:type="dxa"/>
            <w:gridSpan w:val="4"/>
            <w:tcBorders>
              <w:top w:val="nil"/>
              <w:left w:val="nil"/>
              <w:bottom w:val="nil"/>
              <w:right w:val="nil"/>
            </w:tcBorders>
            <w:shd w:val="clear" w:color="000000" w:fill="EBF1DE"/>
            <w:noWrap/>
            <w:vAlign w:val="bottom"/>
            <w:hideMark/>
          </w:tcPr>
          <w:p w14:paraId="16D3DB5D" w14:textId="77777777"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t>Entrez les valeurs des</w:t>
            </w:r>
            <w:r w:rsidRPr="00445142">
              <w:rPr>
                <w:rFonts w:ascii="Arial" w:eastAsia="Times New Roman" w:hAnsi="Arial" w:cs="Arial"/>
                <w:lang w:eastAsia="en-GB"/>
              </w:rPr>
              <w:t xml:space="preserve"> grain</w:t>
            </w:r>
            <w:r>
              <w:rPr>
                <w:rFonts w:ascii="Arial" w:eastAsia="Times New Roman" w:hAnsi="Arial" w:cs="Arial"/>
                <w:lang w:eastAsia="en-GB"/>
              </w:rPr>
              <w:t>s pour le maïs et le haricot en monoculture</w:t>
            </w:r>
            <w:r w:rsidRPr="00445142">
              <w:rPr>
                <w:rFonts w:ascii="Arial" w:eastAsia="Times New Roman" w:hAnsi="Arial" w:cs="Arial"/>
                <w:lang w:eastAsia="en-GB"/>
              </w:rPr>
              <w:t>.</w:t>
            </w:r>
          </w:p>
        </w:tc>
      </w:tr>
      <w:tr w:rsidR="006B6707" w:rsidRPr="00445142" w14:paraId="47D8CBB4" w14:textId="77777777" w:rsidTr="009859E8">
        <w:trPr>
          <w:trHeight w:val="360"/>
        </w:trPr>
        <w:tc>
          <w:tcPr>
            <w:tcW w:w="2977" w:type="dxa"/>
            <w:tcBorders>
              <w:top w:val="nil"/>
              <w:left w:val="single" w:sz="4" w:space="0" w:color="auto"/>
              <w:bottom w:val="nil"/>
              <w:right w:val="single" w:sz="4" w:space="0" w:color="auto"/>
            </w:tcBorders>
            <w:shd w:val="clear" w:color="000000" w:fill="DDF456"/>
            <w:noWrap/>
            <w:vAlign w:val="bottom"/>
            <w:hideMark/>
          </w:tcPr>
          <w:p w14:paraId="21F64646" w14:textId="77777777"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t>Riz</w:t>
            </w:r>
          </w:p>
        </w:tc>
        <w:tc>
          <w:tcPr>
            <w:tcW w:w="1418" w:type="dxa"/>
            <w:tcBorders>
              <w:top w:val="nil"/>
              <w:left w:val="nil"/>
              <w:bottom w:val="nil"/>
              <w:right w:val="single" w:sz="4" w:space="0" w:color="auto"/>
            </w:tcBorders>
            <w:shd w:val="clear" w:color="auto" w:fill="auto"/>
            <w:noWrap/>
            <w:vAlign w:val="bottom"/>
            <w:hideMark/>
          </w:tcPr>
          <w:p w14:paraId="7FF2A6B2"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1.5</w:t>
            </w:r>
          </w:p>
        </w:tc>
        <w:tc>
          <w:tcPr>
            <w:tcW w:w="1766" w:type="dxa"/>
            <w:tcBorders>
              <w:top w:val="nil"/>
              <w:left w:val="nil"/>
              <w:bottom w:val="nil"/>
              <w:right w:val="single" w:sz="4" w:space="0" w:color="auto"/>
            </w:tcBorders>
            <w:shd w:val="clear" w:color="auto" w:fill="auto"/>
            <w:noWrap/>
            <w:vAlign w:val="bottom"/>
            <w:hideMark/>
          </w:tcPr>
          <w:p w14:paraId="1AF1EE81"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50</w:t>
            </w:r>
          </w:p>
        </w:tc>
        <w:tc>
          <w:tcPr>
            <w:tcW w:w="1250" w:type="dxa"/>
            <w:tcBorders>
              <w:top w:val="nil"/>
              <w:left w:val="nil"/>
              <w:bottom w:val="nil"/>
              <w:right w:val="nil"/>
            </w:tcBorders>
            <w:shd w:val="clear" w:color="000000" w:fill="EBF1DE"/>
            <w:noWrap/>
            <w:vAlign w:val="bottom"/>
            <w:hideMark/>
          </w:tcPr>
          <w:p w14:paraId="4E579DCF" w14:textId="77777777" w:rsidR="006B6707" w:rsidRPr="00445142" w:rsidRDefault="006B6707" w:rsidP="009859E8">
            <w:pPr>
              <w:spacing w:after="0" w:line="240" w:lineRule="auto"/>
              <w:rPr>
                <w:rFonts w:ascii="Arial" w:eastAsia="Times New Roman" w:hAnsi="Arial" w:cs="Arial"/>
                <w:lang w:eastAsia="en-GB"/>
              </w:rPr>
            </w:pPr>
            <w:r w:rsidRPr="00445142">
              <w:rPr>
                <w:rFonts w:ascii="Arial" w:eastAsia="Times New Roman" w:hAnsi="Arial" w:cs="Arial"/>
                <w:lang w:eastAsia="en-GB"/>
              </w:rPr>
              <w:t> </w:t>
            </w:r>
          </w:p>
        </w:tc>
        <w:tc>
          <w:tcPr>
            <w:tcW w:w="1094" w:type="dxa"/>
            <w:tcBorders>
              <w:top w:val="nil"/>
              <w:left w:val="nil"/>
              <w:bottom w:val="nil"/>
              <w:right w:val="nil"/>
            </w:tcBorders>
            <w:shd w:val="clear" w:color="000000" w:fill="EBF1DE"/>
            <w:noWrap/>
            <w:vAlign w:val="bottom"/>
            <w:hideMark/>
          </w:tcPr>
          <w:p w14:paraId="124DEAF7"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513" w:type="dxa"/>
            <w:tcBorders>
              <w:top w:val="nil"/>
              <w:left w:val="nil"/>
              <w:bottom w:val="nil"/>
              <w:right w:val="nil"/>
            </w:tcBorders>
            <w:shd w:val="clear" w:color="000000" w:fill="EBF1DE"/>
            <w:noWrap/>
            <w:vAlign w:val="bottom"/>
            <w:hideMark/>
          </w:tcPr>
          <w:p w14:paraId="523BB443"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577F4076"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445142" w14:paraId="63B771F3" w14:textId="77777777" w:rsidTr="009859E8">
        <w:trPr>
          <w:trHeight w:val="360"/>
        </w:trPr>
        <w:tc>
          <w:tcPr>
            <w:tcW w:w="2977" w:type="dxa"/>
            <w:tcBorders>
              <w:top w:val="nil"/>
              <w:left w:val="single" w:sz="4" w:space="0" w:color="auto"/>
              <w:bottom w:val="nil"/>
              <w:right w:val="single" w:sz="4" w:space="0" w:color="auto"/>
            </w:tcBorders>
            <w:shd w:val="clear" w:color="000000" w:fill="DDF456"/>
            <w:noWrap/>
            <w:vAlign w:val="bottom"/>
            <w:hideMark/>
          </w:tcPr>
          <w:p w14:paraId="630B9440" w14:textId="77777777"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t>Blé</w:t>
            </w:r>
            <w:r w:rsidRPr="00445142">
              <w:rPr>
                <w:rFonts w:ascii="Arial" w:eastAsia="Times New Roman" w:hAnsi="Arial" w:cs="Arial"/>
                <w:lang w:eastAsia="en-GB"/>
              </w:rPr>
              <w:t xml:space="preserve"> HP &gt;3t</w:t>
            </w:r>
          </w:p>
        </w:tc>
        <w:tc>
          <w:tcPr>
            <w:tcW w:w="1418" w:type="dxa"/>
            <w:tcBorders>
              <w:top w:val="nil"/>
              <w:left w:val="nil"/>
              <w:bottom w:val="nil"/>
              <w:right w:val="single" w:sz="4" w:space="0" w:color="auto"/>
            </w:tcBorders>
            <w:shd w:val="clear" w:color="auto" w:fill="auto"/>
            <w:noWrap/>
            <w:vAlign w:val="bottom"/>
            <w:hideMark/>
          </w:tcPr>
          <w:p w14:paraId="4E434F9D"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0.5</w:t>
            </w:r>
          </w:p>
        </w:tc>
        <w:tc>
          <w:tcPr>
            <w:tcW w:w="1766" w:type="dxa"/>
            <w:tcBorders>
              <w:top w:val="nil"/>
              <w:left w:val="nil"/>
              <w:bottom w:val="nil"/>
              <w:right w:val="single" w:sz="4" w:space="0" w:color="auto"/>
            </w:tcBorders>
            <w:shd w:val="clear" w:color="auto" w:fill="auto"/>
            <w:noWrap/>
            <w:vAlign w:val="bottom"/>
            <w:hideMark/>
          </w:tcPr>
          <w:p w14:paraId="07521740"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30</w:t>
            </w:r>
          </w:p>
        </w:tc>
        <w:tc>
          <w:tcPr>
            <w:tcW w:w="1250" w:type="dxa"/>
            <w:tcBorders>
              <w:top w:val="nil"/>
              <w:left w:val="nil"/>
              <w:bottom w:val="nil"/>
              <w:right w:val="nil"/>
            </w:tcBorders>
            <w:shd w:val="clear" w:color="000000" w:fill="EBF1DE"/>
            <w:noWrap/>
            <w:vAlign w:val="bottom"/>
            <w:hideMark/>
          </w:tcPr>
          <w:p w14:paraId="7352A439" w14:textId="77777777" w:rsidR="006B6707" w:rsidRPr="00445142" w:rsidRDefault="006B6707" w:rsidP="009859E8">
            <w:pPr>
              <w:spacing w:after="0" w:line="240" w:lineRule="auto"/>
              <w:rPr>
                <w:rFonts w:ascii="Arial" w:eastAsia="Times New Roman" w:hAnsi="Arial" w:cs="Arial"/>
                <w:lang w:eastAsia="en-GB"/>
              </w:rPr>
            </w:pPr>
            <w:r w:rsidRPr="00445142">
              <w:rPr>
                <w:rFonts w:ascii="Arial" w:eastAsia="Times New Roman" w:hAnsi="Arial" w:cs="Arial"/>
                <w:lang w:eastAsia="en-GB"/>
              </w:rPr>
              <w:t> </w:t>
            </w:r>
          </w:p>
        </w:tc>
        <w:tc>
          <w:tcPr>
            <w:tcW w:w="1094" w:type="dxa"/>
            <w:tcBorders>
              <w:top w:val="nil"/>
              <w:left w:val="nil"/>
              <w:bottom w:val="nil"/>
              <w:right w:val="nil"/>
            </w:tcBorders>
            <w:shd w:val="clear" w:color="000000" w:fill="EBF1DE"/>
            <w:noWrap/>
            <w:vAlign w:val="bottom"/>
            <w:hideMark/>
          </w:tcPr>
          <w:p w14:paraId="447324D4"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513" w:type="dxa"/>
            <w:tcBorders>
              <w:top w:val="nil"/>
              <w:left w:val="nil"/>
              <w:bottom w:val="nil"/>
              <w:right w:val="nil"/>
            </w:tcBorders>
            <w:shd w:val="clear" w:color="000000" w:fill="EBF1DE"/>
            <w:noWrap/>
            <w:vAlign w:val="bottom"/>
            <w:hideMark/>
          </w:tcPr>
          <w:p w14:paraId="1058B841"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36A143EB"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445142" w14:paraId="0843901B" w14:textId="77777777" w:rsidTr="009859E8">
        <w:trPr>
          <w:trHeight w:val="360"/>
        </w:trPr>
        <w:tc>
          <w:tcPr>
            <w:tcW w:w="2977" w:type="dxa"/>
            <w:tcBorders>
              <w:top w:val="nil"/>
              <w:left w:val="single" w:sz="4" w:space="0" w:color="auto"/>
              <w:bottom w:val="single" w:sz="4" w:space="0" w:color="auto"/>
              <w:right w:val="single" w:sz="4" w:space="0" w:color="auto"/>
            </w:tcBorders>
            <w:shd w:val="clear" w:color="000000" w:fill="DDF456"/>
            <w:noWrap/>
            <w:vAlign w:val="bottom"/>
            <w:hideMark/>
          </w:tcPr>
          <w:p w14:paraId="0F9B607B" w14:textId="77777777"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t>Blé</w:t>
            </w:r>
            <w:r w:rsidRPr="00445142">
              <w:rPr>
                <w:rFonts w:ascii="Arial" w:eastAsia="Times New Roman" w:hAnsi="Arial" w:cs="Arial"/>
                <w:lang w:eastAsia="en-GB"/>
              </w:rPr>
              <w:t xml:space="preserve"> LP &lt;3t</w:t>
            </w:r>
          </w:p>
        </w:tc>
        <w:tc>
          <w:tcPr>
            <w:tcW w:w="1418" w:type="dxa"/>
            <w:tcBorders>
              <w:top w:val="nil"/>
              <w:left w:val="nil"/>
              <w:bottom w:val="nil"/>
              <w:right w:val="single" w:sz="4" w:space="0" w:color="auto"/>
            </w:tcBorders>
            <w:shd w:val="clear" w:color="auto" w:fill="auto"/>
            <w:noWrap/>
            <w:vAlign w:val="bottom"/>
            <w:hideMark/>
          </w:tcPr>
          <w:p w14:paraId="56D1030F"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1</w:t>
            </w:r>
          </w:p>
        </w:tc>
        <w:tc>
          <w:tcPr>
            <w:tcW w:w="1766" w:type="dxa"/>
            <w:tcBorders>
              <w:top w:val="nil"/>
              <w:left w:val="nil"/>
              <w:bottom w:val="nil"/>
              <w:right w:val="single" w:sz="4" w:space="0" w:color="auto"/>
            </w:tcBorders>
            <w:shd w:val="clear" w:color="auto" w:fill="auto"/>
            <w:noWrap/>
            <w:vAlign w:val="bottom"/>
            <w:hideMark/>
          </w:tcPr>
          <w:p w14:paraId="2B6F2F04"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30</w:t>
            </w:r>
          </w:p>
        </w:tc>
        <w:tc>
          <w:tcPr>
            <w:tcW w:w="1250" w:type="dxa"/>
            <w:tcBorders>
              <w:top w:val="nil"/>
              <w:left w:val="nil"/>
              <w:bottom w:val="nil"/>
              <w:right w:val="nil"/>
            </w:tcBorders>
            <w:shd w:val="clear" w:color="000000" w:fill="EBF1DE"/>
            <w:noWrap/>
            <w:vAlign w:val="bottom"/>
            <w:hideMark/>
          </w:tcPr>
          <w:p w14:paraId="636B7AC0"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094" w:type="dxa"/>
            <w:tcBorders>
              <w:top w:val="nil"/>
              <w:left w:val="nil"/>
              <w:bottom w:val="nil"/>
              <w:right w:val="nil"/>
            </w:tcBorders>
            <w:shd w:val="clear" w:color="000000" w:fill="EBF1DE"/>
            <w:noWrap/>
            <w:vAlign w:val="bottom"/>
            <w:hideMark/>
          </w:tcPr>
          <w:p w14:paraId="2D5110D6"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513" w:type="dxa"/>
            <w:tcBorders>
              <w:top w:val="nil"/>
              <w:left w:val="nil"/>
              <w:bottom w:val="nil"/>
              <w:right w:val="nil"/>
            </w:tcBorders>
            <w:shd w:val="clear" w:color="000000" w:fill="EBF1DE"/>
            <w:noWrap/>
            <w:vAlign w:val="bottom"/>
            <w:hideMark/>
          </w:tcPr>
          <w:p w14:paraId="19FFA99A"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001A33D8"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445142" w14:paraId="03BB5C0E" w14:textId="77777777" w:rsidTr="009859E8">
        <w:trPr>
          <w:trHeight w:val="360"/>
        </w:trPr>
        <w:tc>
          <w:tcPr>
            <w:tcW w:w="2977" w:type="dxa"/>
            <w:tcBorders>
              <w:top w:val="nil"/>
              <w:left w:val="single" w:sz="4" w:space="0" w:color="auto"/>
              <w:bottom w:val="single" w:sz="4" w:space="0" w:color="auto"/>
              <w:right w:val="single" w:sz="4" w:space="0" w:color="auto"/>
            </w:tcBorders>
            <w:shd w:val="clear" w:color="000000" w:fill="EBF1DE"/>
            <w:noWrap/>
            <w:vAlign w:val="bottom"/>
            <w:hideMark/>
          </w:tcPr>
          <w:p w14:paraId="22FC1CDA" w14:textId="77777777" w:rsidR="006B6707" w:rsidRPr="00445142" w:rsidRDefault="006B6707" w:rsidP="009859E8">
            <w:pPr>
              <w:spacing w:after="0" w:line="240" w:lineRule="auto"/>
              <w:rPr>
                <w:rFonts w:ascii="Arial" w:eastAsia="Times New Roman" w:hAnsi="Arial" w:cs="Arial"/>
                <w:b/>
                <w:bCs/>
                <w:lang w:eastAsia="en-GB"/>
              </w:rPr>
            </w:pPr>
            <w:r w:rsidRPr="00445142">
              <w:rPr>
                <w:rFonts w:ascii="Arial" w:eastAsia="Times New Roman" w:hAnsi="Arial" w:cs="Arial"/>
                <w:b/>
                <w:bCs/>
                <w:lang w:eastAsia="en-GB"/>
              </w:rPr>
              <w:t>Total</w:t>
            </w:r>
          </w:p>
        </w:tc>
        <w:tc>
          <w:tcPr>
            <w:tcW w:w="1418" w:type="dxa"/>
            <w:tcBorders>
              <w:top w:val="single" w:sz="4" w:space="0" w:color="auto"/>
              <w:left w:val="nil"/>
              <w:bottom w:val="single" w:sz="4" w:space="0" w:color="auto"/>
              <w:right w:val="single" w:sz="4" w:space="0" w:color="auto"/>
            </w:tcBorders>
            <w:shd w:val="clear" w:color="000000" w:fill="EBF1DE"/>
            <w:noWrap/>
            <w:vAlign w:val="bottom"/>
            <w:hideMark/>
          </w:tcPr>
          <w:p w14:paraId="3CEB8C29" w14:textId="77777777" w:rsidR="006B6707" w:rsidRPr="00445142" w:rsidRDefault="006B6707" w:rsidP="009859E8">
            <w:pPr>
              <w:spacing w:after="0" w:line="240" w:lineRule="auto"/>
              <w:jc w:val="center"/>
              <w:rPr>
                <w:rFonts w:ascii="Arial" w:eastAsia="Times New Roman" w:hAnsi="Arial" w:cs="Arial"/>
                <w:b/>
                <w:bCs/>
                <w:lang w:eastAsia="en-GB"/>
              </w:rPr>
            </w:pPr>
            <w:r w:rsidRPr="00445142">
              <w:rPr>
                <w:rFonts w:ascii="Arial" w:eastAsia="Times New Roman" w:hAnsi="Arial" w:cs="Arial"/>
                <w:b/>
                <w:bCs/>
                <w:lang w:eastAsia="en-GB"/>
              </w:rPr>
              <w:t>5</w:t>
            </w:r>
          </w:p>
        </w:tc>
        <w:tc>
          <w:tcPr>
            <w:tcW w:w="1766" w:type="dxa"/>
            <w:tcBorders>
              <w:top w:val="single" w:sz="4" w:space="0" w:color="auto"/>
              <w:left w:val="nil"/>
              <w:bottom w:val="single" w:sz="4" w:space="0" w:color="auto"/>
              <w:right w:val="single" w:sz="4" w:space="0" w:color="auto"/>
            </w:tcBorders>
            <w:shd w:val="clear" w:color="000000" w:fill="EBF1DE"/>
            <w:noWrap/>
            <w:vAlign w:val="bottom"/>
            <w:hideMark/>
          </w:tcPr>
          <w:p w14:paraId="336CDB99" w14:textId="77777777" w:rsidR="006B6707" w:rsidRPr="00445142" w:rsidRDefault="006B6707" w:rsidP="009859E8">
            <w:pPr>
              <w:spacing w:after="0" w:line="240" w:lineRule="auto"/>
              <w:rPr>
                <w:rFonts w:ascii="Arial" w:eastAsia="Times New Roman" w:hAnsi="Arial" w:cs="Arial"/>
                <w:lang w:eastAsia="en-GB"/>
              </w:rPr>
            </w:pPr>
            <w:r w:rsidRPr="00445142">
              <w:rPr>
                <w:rFonts w:ascii="Arial" w:eastAsia="Times New Roman" w:hAnsi="Arial" w:cs="Arial"/>
                <w:lang w:eastAsia="en-GB"/>
              </w:rPr>
              <w:t> </w:t>
            </w:r>
          </w:p>
        </w:tc>
        <w:tc>
          <w:tcPr>
            <w:tcW w:w="1250" w:type="dxa"/>
            <w:tcBorders>
              <w:top w:val="nil"/>
              <w:left w:val="nil"/>
              <w:bottom w:val="nil"/>
              <w:right w:val="nil"/>
            </w:tcBorders>
            <w:shd w:val="clear" w:color="000000" w:fill="EBF1DE"/>
            <w:noWrap/>
            <w:vAlign w:val="bottom"/>
            <w:hideMark/>
          </w:tcPr>
          <w:p w14:paraId="72313E84" w14:textId="77777777" w:rsidR="006B6707" w:rsidRPr="00445142" w:rsidRDefault="006B6707" w:rsidP="009859E8">
            <w:pPr>
              <w:spacing w:after="0" w:line="240" w:lineRule="auto"/>
              <w:rPr>
                <w:rFonts w:ascii="Arial" w:eastAsia="Times New Roman" w:hAnsi="Arial" w:cs="Arial"/>
                <w:lang w:eastAsia="en-GB"/>
              </w:rPr>
            </w:pPr>
            <w:r w:rsidRPr="00445142">
              <w:rPr>
                <w:rFonts w:ascii="Arial" w:eastAsia="Times New Roman" w:hAnsi="Arial" w:cs="Arial"/>
                <w:lang w:eastAsia="en-GB"/>
              </w:rPr>
              <w:t> </w:t>
            </w:r>
          </w:p>
        </w:tc>
        <w:tc>
          <w:tcPr>
            <w:tcW w:w="1094" w:type="dxa"/>
            <w:tcBorders>
              <w:top w:val="nil"/>
              <w:left w:val="nil"/>
              <w:bottom w:val="nil"/>
              <w:right w:val="nil"/>
            </w:tcBorders>
            <w:shd w:val="clear" w:color="000000" w:fill="EBF1DE"/>
            <w:noWrap/>
            <w:vAlign w:val="bottom"/>
            <w:hideMark/>
          </w:tcPr>
          <w:p w14:paraId="66384829"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513" w:type="dxa"/>
            <w:tcBorders>
              <w:top w:val="nil"/>
              <w:left w:val="nil"/>
              <w:bottom w:val="nil"/>
              <w:right w:val="nil"/>
            </w:tcBorders>
            <w:shd w:val="clear" w:color="000000" w:fill="EBF1DE"/>
            <w:noWrap/>
            <w:vAlign w:val="bottom"/>
            <w:hideMark/>
          </w:tcPr>
          <w:p w14:paraId="183530A0"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4B973AE6"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5404D9" w14:paraId="1EDBA4FF" w14:textId="77777777" w:rsidTr="009859E8">
        <w:trPr>
          <w:trHeight w:val="360"/>
        </w:trPr>
        <w:tc>
          <w:tcPr>
            <w:tcW w:w="8505" w:type="dxa"/>
            <w:gridSpan w:val="5"/>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45C7380A" w14:textId="77777777" w:rsidR="006B6707" w:rsidRPr="00445142" w:rsidRDefault="006B6707" w:rsidP="009859E8">
            <w:pPr>
              <w:spacing w:after="0" w:line="240" w:lineRule="auto"/>
              <w:jc w:val="center"/>
              <w:rPr>
                <w:rFonts w:ascii="Arial" w:eastAsia="Times New Roman" w:hAnsi="Arial" w:cs="Arial"/>
                <w:b/>
                <w:bCs/>
                <w:lang w:eastAsia="en-GB"/>
              </w:rPr>
            </w:pPr>
            <w:r>
              <w:rPr>
                <w:rFonts w:ascii="Arial" w:eastAsia="Times New Roman" w:hAnsi="Arial" w:cs="Arial"/>
                <w:b/>
                <w:bCs/>
                <w:lang w:eastAsia="en-GB"/>
              </w:rPr>
              <w:t>Choix de l’engrais et prix</w:t>
            </w:r>
          </w:p>
        </w:tc>
        <w:tc>
          <w:tcPr>
            <w:tcW w:w="513" w:type="dxa"/>
            <w:tcBorders>
              <w:top w:val="nil"/>
              <w:left w:val="nil"/>
              <w:bottom w:val="nil"/>
              <w:right w:val="nil"/>
            </w:tcBorders>
            <w:shd w:val="clear" w:color="000000" w:fill="EBF1DE"/>
            <w:noWrap/>
            <w:vAlign w:val="bottom"/>
            <w:hideMark/>
          </w:tcPr>
          <w:p w14:paraId="06BD9EE5"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338560B4"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445142" w14:paraId="5D66F9EC" w14:textId="77777777" w:rsidTr="009859E8">
        <w:trPr>
          <w:trHeight w:val="825"/>
        </w:trPr>
        <w:tc>
          <w:tcPr>
            <w:tcW w:w="2977" w:type="dxa"/>
            <w:tcBorders>
              <w:top w:val="nil"/>
              <w:left w:val="single" w:sz="4" w:space="0" w:color="auto"/>
              <w:bottom w:val="nil"/>
              <w:right w:val="nil"/>
            </w:tcBorders>
            <w:shd w:val="clear" w:color="000000" w:fill="DDF456"/>
            <w:noWrap/>
            <w:vAlign w:val="center"/>
            <w:hideMark/>
          </w:tcPr>
          <w:p w14:paraId="6B5588AD" w14:textId="77777777" w:rsidR="006B6707" w:rsidRPr="00445142" w:rsidRDefault="006B6707" w:rsidP="009859E8">
            <w:pPr>
              <w:spacing w:after="0" w:line="240" w:lineRule="auto"/>
              <w:rPr>
                <w:rFonts w:ascii="Arial" w:eastAsia="Times New Roman" w:hAnsi="Arial" w:cs="Arial"/>
                <w:b/>
                <w:bCs/>
                <w:lang w:eastAsia="en-GB"/>
              </w:rPr>
            </w:pPr>
            <w:r>
              <w:rPr>
                <w:rFonts w:ascii="Arial" w:eastAsia="Times New Roman" w:hAnsi="Arial" w:cs="Arial"/>
                <w:b/>
                <w:bCs/>
                <w:lang w:eastAsia="en-GB"/>
              </w:rPr>
              <w:t>Engrais</w:t>
            </w:r>
          </w:p>
        </w:tc>
        <w:tc>
          <w:tcPr>
            <w:tcW w:w="1418" w:type="dxa"/>
            <w:tcBorders>
              <w:top w:val="nil"/>
              <w:left w:val="single" w:sz="4" w:space="0" w:color="auto"/>
              <w:bottom w:val="nil"/>
              <w:right w:val="single" w:sz="4" w:space="0" w:color="auto"/>
            </w:tcBorders>
            <w:shd w:val="clear" w:color="000000" w:fill="DDF456"/>
            <w:noWrap/>
            <w:vAlign w:val="center"/>
            <w:hideMark/>
          </w:tcPr>
          <w:p w14:paraId="4B693DF9" w14:textId="77777777" w:rsidR="006B6707" w:rsidRPr="00445142" w:rsidRDefault="006B6707" w:rsidP="009859E8">
            <w:pPr>
              <w:spacing w:after="0" w:line="240" w:lineRule="auto"/>
              <w:jc w:val="center"/>
              <w:rPr>
                <w:rFonts w:ascii="Arial" w:eastAsia="Times New Roman" w:hAnsi="Arial" w:cs="Arial"/>
                <w:b/>
                <w:bCs/>
                <w:color w:val="000000"/>
                <w:lang w:eastAsia="en-GB"/>
              </w:rPr>
            </w:pPr>
            <w:r w:rsidRPr="00445142">
              <w:rPr>
                <w:rFonts w:ascii="Arial" w:eastAsia="Times New Roman" w:hAnsi="Arial" w:cs="Arial"/>
                <w:b/>
                <w:bCs/>
                <w:color w:val="000000"/>
                <w:lang w:eastAsia="en-GB"/>
              </w:rPr>
              <w:t>N</w:t>
            </w:r>
          </w:p>
        </w:tc>
        <w:tc>
          <w:tcPr>
            <w:tcW w:w="1766" w:type="dxa"/>
            <w:tcBorders>
              <w:top w:val="nil"/>
              <w:left w:val="nil"/>
              <w:bottom w:val="nil"/>
              <w:right w:val="single" w:sz="4" w:space="0" w:color="auto"/>
            </w:tcBorders>
            <w:shd w:val="clear" w:color="000000" w:fill="DDF456"/>
            <w:noWrap/>
            <w:vAlign w:val="center"/>
            <w:hideMark/>
          </w:tcPr>
          <w:p w14:paraId="1F7B4D4E" w14:textId="77777777" w:rsidR="006B6707" w:rsidRPr="00445142" w:rsidRDefault="006B6707" w:rsidP="009859E8">
            <w:pPr>
              <w:spacing w:after="0" w:line="240" w:lineRule="auto"/>
              <w:jc w:val="center"/>
              <w:rPr>
                <w:rFonts w:ascii="Arial" w:eastAsia="Times New Roman" w:hAnsi="Arial" w:cs="Arial"/>
                <w:b/>
                <w:bCs/>
                <w:lang w:eastAsia="en-GB"/>
              </w:rPr>
            </w:pPr>
            <w:r w:rsidRPr="00445142">
              <w:rPr>
                <w:rFonts w:ascii="Arial" w:eastAsia="Times New Roman" w:hAnsi="Arial" w:cs="Arial"/>
                <w:b/>
                <w:bCs/>
                <w:lang w:eastAsia="en-GB"/>
              </w:rPr>
              <w:t>P2O5</w:t>
            </w:r>
          </w:p>
        </w:tc>
        <w:tc>
          <w:tcPr>
            <w:tcW w:w="1250" w:type="dxa"/>
            <w:tcBorders>
              <w:top w:val="nil"/>
              <w:left w:val="nil"/>
              <w:bottom w:val="nil"/>
              <w:right w:val="single" w:sz="4" w:space="0" w:color="auto"/>
            </w:tcBorders>
            <w:shd w:val="clear" w:color="000000" w:fill="DDF456"/>
            <w:noWrap/>
            <w:vAlign w:val="center"/>
            <w:hideMark/>
          </w:tcPr>
          <w:p w14:paraId="585166A0" w14:textId="77777777" w:rsidR="006B6707" w:rsidRPr="00445142" w:rsidRDefault="006B6707" w:rsidP="009859E8">
            <w:pPr>
              <w:spacing w:after="0" w:line="240" w:lineRule="auto"/>
              <w:jc w:val="center"/>
              <w:rPr>
                <w:rFonts w:ascii="Arial" w:eastAsia="Times New Roman" w:hAnsi="Arial" w:cs="Arial"/>
                <w:b/>
                <w:bCs/>
                <w:color w:val="000000"/>
                <w:lang w:eastAsia="en-GB"/>
              </w:rPr>
            </w:pPr>
            <w:r w:rsidRPr="00445142">
              <w:rPr>
                <w:rFonts w:ascii="Arial" w:eastAsia="Times New Roman" w:hAnsi="Arial" w:cs="Arial"/>
                <w:b/>
                <w:bCs/>
                <w:color w:val="000000"/>
                <w:lang w:eastAsia="en-GB"/>
              </w:rPr>
              <w:t>K2O</w:t>
            </w:r>
          </w:p>
        </w:tc>
        <w:tc>
          <w:tcPr>
            <w:tcW w:w="1094" w:type="dxa"/>
            <w:tcBorders>
              <w:top w:val="nil"/>
              <w:left w:val="nil"/>
              <w:bottom w:val="nil"/>
              <w:right w:val="single" w:sz="4" w:space="0" w:color="auto"/>
            </w:tcBorders>
            <w:shd w:val="clear" w:color="000000" w:fill="DDF456"/>
            <w:vAlign w:val="center"/>
            <w:hideMark/>
          </w:tcPr>
          <w:p w14:paraId="45DAF84B" w14:textId="77777777" w:rsidR="006B6707" w:rsidRPr="00445142" w:rsidRDefault="006B6707" w:rsidP="009859E8">
            <w:pPr>
              <w:spacing w:after="0" w:line="240" w:lineRule="auto"/>
              <w:jc w:val="center"/>
              <w:rPr>
                <w:rFonts w:ascii="Arial" w:eastAsia="Times New Roman" w:hAnsi="Arial" w:cs="Arial"/>
                <w:b/>
                <w:bCs/>
                <w:lang w:eastAsia="en-GB"/>
              </w:rPr>
            </w:pPr>
            <w:r>
              <w:rPr>
                <w:rFonts w:ascii="Arial" w:eastAsia="Times New Roman" w:hAnsi="Arial" w:cs="Arial"/>
                <w:b/>
                <w:bCs/>
                <w:lang w:eastAsia="en-GB"/>
              </w:rPr>
              <w:t>Prix</w:t>
            </w:r>
            <w:r w:rsidRPr="00445142">
              <w:rPr>
                <w:rFonts w:ascii="Arial" w:eastAsia="Times New Roman" w:hAnsi="Arial" w:cs="Arial"/>
                <w:b/>
                <w:bCs/>
                <w:lang w:eastAsia="en-GB"/>
              </w:rPr>
              <w:t>/</w:t>
            </w:r>
            <w:r>
              <w:rPr>
                <w:rFonts w:ascii="Arial" w:eastAsia="Times New Roman" w:hAnsi="Arial" w:cs="Arial"/>
                <w:b/>
                <w:bCs/>
                <w:lang w:eastAsia="en-GB"/>
              </w:rPr>
              <w:t xml:space="preserve">sac de </w:t>
            </w:r>
            <w:r w:rsidRPr="00445142">
              <w:rPr>
                <w:rFonts w:ascii="Arial" w:eastAsia="Times New Roman" w:hAnsi="Arial" w:cs="Arial"/>
                <w:b/>
                <w:bCs/>
                <w:lang w:eastAsia="en-GB"/>
              </w:rPr>
              <w:t>50 kg ¶*</w:t>
            </w:r>
          </w:p>
        </w:tc>
        <w:tc>
          <w:tcPr>
            <w:tcW w:w="513" w:type="dxa"/>
            <w:tcBorders>
              <w:top w:val="nil"/>
              <w:left w:val="nil"/>
              <w:bottom w:val="nil"/>
              <w:right w:val="nil"/>
            </w:tcBorders>
            <w:shd w:val="clear" w:color="000000" w:fill="EBF1DE"/>
            <w:noWrap/>
            <w:vAlign w:val="bottom"/>
            <w:hideMark/>
          </w:tcPr>
          <w:p w14:paraId="7C742BDC"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0FC3963A"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445142" w14:paraId="62C96F64" w14:textId="77777777" w:rsidTr="009859E8">
        <w:trPr>
          <w:trHeight w:val="360"/>
        </w:trPr>
        <w:tc>
          <w:tcPr>
            <w:tcW w:w="2977" w:type="dxa"/>
            <w:tcBorders>
              <w:top w:val="single" w:sz="4" w:space="0" w:color="auto"/>
              <w:left w:val="single" w:sz="4" w:space="0" w:color="auto"/>
              <w:bottom w:val="nil"/>
              <w:right w:val="nil"/>
            </w:tcBorders>
            <w:shd w:val="clear" w:color="000000" w:fill="DDF456"/>
            <w:noWrap/>
            <w:vAlign w:val="bottom"/>
            <w:hideMark/>
          </w:tcPr>
          <w:p w14:paraId="528EBE2E" w14:textId="77777777"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t>Urée</w:t>
            </w:r>
          </w:p>
        </w:tc>
        <w:tc>
          <w:tcPr>
            <w:tcW w:w="1418" w:type="dxa"/>
            <w:tcBorders>
              <w:top w:val="single" w:sz="4" w:space="0" w:color="auto"/>
              <w:left w:val="single" w:sz="4" w:space="0" w:color="auto"/>
              <w:bottom w:val="nil"/>
              <w:right w:val="single" w:sz="4" w:space="0" w:color="auto"/>
            </w:tcBorders>
            <w:shd w:val="clear" w:color="auto" w:fill="auto"/>
            <w:noWrap/>
            <w:vAlign w:val="bottom"/>
            <w:hideMark/>
          </w:tcPr>
          <w:p w14:paraId="4922D6AF"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46%</w:t>
            </w:r>
          </w:p>
        </w:tc>
        <w:tc>
          <w:tcPr>
            <w:tcW w:w="1766" w:type="dxa"/>
            <w:tcBorders>
              <w:top w:val="single" w:sz="4" w:space="0" w:color="auto"/>
              <w:left w:val="nil"/>
              <w:bottom w:val="nil"/>
              <w:right w:val="single" w:sz="4" w:space="0" w:color="auto"/>
            </w:tcBorders>
            <w:shd w:val="clear" w:color="auto" w:fill="auto"/>
            <w:noWrap/>
            <w:vAlign w:val="bottom"/>
            <w:hideMark/>
          </w:tcPr>
          <w:p w14:paraId="5892C799"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c>
          <w:tcPr>
            <w:tcW w:w="1250" w:type="dxa"/>
            <w:tcBorders>
              <w:top w:val="single" w:sz="4" w:space="0" w:color="auto"/>
              <w:left w:val="nil"/>
              <w:bottom w:val="nil"/>
              <w:right w:val="single" w:sz="4" w:space="0" w:color="auto"/>
            </w:tcBorders>
            <w:shd w:val="clear" w:color="auto" w:fill="auto"/>
            <w:noWrap/>
            <w:vAlign w:val="bottom"/>
            <w:hideMark/>
          </w:tcPr>
          <w:p w14:paraId="12001220"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c>
          <w:tcPr>
            <w:tcW w:w="1094" w:type="dxa"/>
            <w:tcBorders>
              <w:top w:val="single" w:sz="4" w:space="0" w:color="auto"/>
              <w:left w:val="nil"/>
              <w:bottom w:val="nil"/>
              <w:right w:val="single" w:sz="4" w:space="0" w:color="auto"/>
            </w:tcBorders>
            <w:shd w:val="clear" w:color="auto" w:fill="auto"/>
            <w:noWrap/>
            <w:vAlign w:val="bottom"/>
            <w:hideMark/>
          </w:tcPr>
          <w:p w14:paraId="27C40B6D"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2850</w:t>
            </w:r>
          </w:p>
        </w:tc>
        <w:tc>
          <w:tcPr>
            <w:tcW w:w="513" w:type="dxa"/>
            <w:tcBorders>
              <w:top w:val="nil"/>
              <w:left w:val="nil"/>
              <w:bottom w:val="nil"/>
              <w:right w:val="nil"/>
            </w:tcBorders>
            <w:shd w:val="clear" w:color="000000" w:fill="EBF1DE"/>
            <w:noWrap/>
            <w:vAlign w:val="bottom"/>
            <w:hideMark/>
          </w:tcPr>
          <w:p w14:paraId="26F7181C"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7064B6E5"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445142" w14:paraId="332A21C2" w14:textId="77777777" w:rsidTr="009859E8">
        <w:trPr>
          <w:trHeight w:val="300"/>
        </w:trPr>
        <w:tc>
          <w:tcPr>
            <w:tcW w:w="2977" w:type="dxa"/>
            <w:tcBorders>
              <w:top w:val="nil"/>
              <w:left w:val="single" w:sz="4" w:space="0" w:color="auto"/>
              <w:bottom w:val="nil"/>
              <w:right w:val="nil"/>
            </w:tcBorders>
            <w:shd w:val="clear" w:color="000000" w:fill="DDF456"/>
            <w:noWrap/>
            <w:vAlign w:val="bottom"/>
            <w:hideMark/>
          </w:tcPr>
          <w:p w14:paraId="64C34770" w14:textId="77777777" w:rsidR="006B6707" w:rsidRPr="00445142" w:rsidRDefault="006B6707" w:rsidP="009859E8">
            <w:pPr>
              <w:spacing w:after="0" w:line="240" w:lineRule="auto"/>
              <w:rPr>
                <w:rFonts w:ascii="Arial" w:eastAsia="Times New Roman" w:hAnsi="Arial" w:cs="Arial"/>
                <w:lang w:eastAsia="en-GB"/>
              </w:rPr>
            </w:pPr>
            <w:r w:rsidRPr="00445142">
              <w:rPr>
                <w:rFonts w:ascii="Arial" w:eastAsia="Times New Roman" w:hAnsi="Arial" w:cs="Arial"/>
                <w:lang w:eastAsia="en-GB"/>
              </w:rPr>
              <w:t xml:space="preserve">Super phosphate triple, TSP </w:t>
            </w:r>
          </w:p>
        </w:tc>
        <w:tc>
          <w:tcPr>
            <w:tcW w:w="1418" w:type="dxa"/>
            <w:tcBorders>
              <w:top w:val="nil"/>
              <w:left w:val="single" w:sz="4" w:space="0" w:color="auto"/>
              <w:bottom w:val="nil"/>
              <w:right w:val="single" w:sz="4" w:space="0" w:color="auto"/>
            </w:tcBorders>
            <w:shd w:val="clear" w:color="auto" w:fill="auto"/>
            <w:noWrap/>
            <w:vAlign w:val="bottom"/>
            <w:hideMark/>
          </w:tcPr>
          <w:p w14:paraId="3298740C"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c>
          <w:tcPr>
            <w:tcW w:w="1766" w:type="dxa"/>
            <w:tcBorders>
              <w:top w:val="nil"/>
              <w:left w:val="nil"/>
              <w:bottom w:val="nil"/>
              <w:right w:val="single" w:sz="4" w:space="0" w:color="auto"/>
            </w:tcBorders>
            <w:shd w:val="clear" w:color="auto" w:fill="auto"/>
            <w:noWrap/>
            <w:vAlign w:val="bottom"/>
            <w:hideMark/>
          </w:tcPr>
          <w:p w14:paraId="1DA8BA77"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46%</w:t>
            </w:r>
          </w:p>
        </w:tc>
        <w:tc>
          <w:tcPr>
            <w:tcW w:w="1250" w:type="dxa"/>
            <w:tcBorders>
              <w:top w:val="nil"/>
              <w:left w:val="nil"/>
              <w:bottom w:val="nil"/>
              <w:right w:val="single" w:sz="4" w:space="0" w:color="auto"/>
            </w:tcBorders>
            <w:shd w:val="clear" w:color="auto" w:fill="auto"/>
            <w:noWrap/>
            <w:vAlign w:val="bottom"/>
            <w:hideMark/>
          </w:tcPr>
          <w:p w14:paraId="6D06335B"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c>
          <w:tcPr>
            <w:tcW w:w="1094" w:type="dxa"/>
            <w:tcBorders>
              <w:top w:val="nil"/>
              <w:left w:val="nil"/>
              <w:bottom w:val="nil"/>
              <w:right w:val="single" w:sz="4" w:space="0" w:color="auto"/>
            </w:tcBorders>
            <w:shd w:val="clear" w:color="auto" w:fill="auto"/>
            <w:noWrap/>
            <w:vAlign w:val="bottom"/>
            <w:hideMark/>
          </w:tcPr>
          <w:p w14:paraId="21ED18E1"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4000</w:t>
            </w:r>
          </w:p>
        </w:tc>
        <w:tc>
          <w:tcPr>
            <w:tcW w:w="513" w:type="dxa"/>
            <w:tcBorders>
              <w:top w:val="nil"/>
              <w:left w:val="nil"/>
              <w:bottom w:val="nil"/>
              <w:right w:val="nil"/>
            </w:tcBorders>
            <w:shd w:val="clear" w:color="000000" w:fill="EBF1DE"/>
            <w:noWrap/>
            <w:vAlign w:val="bottom"/>
            <w:hideMark/>
          </w:tcPr>
          <w:p w14:paraId="1FE03C18"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786E1BB7"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445142" w14:paraId="0C4E0C5C" w14:textId="77777777" w:rsidTr="009859E8">
        <w:trPr>
          <w:trHeight w:val="300"/>
        </w:trPr>
        <w:tc>
          <w:tcPr>
            <w:tcW w:w="2977" w:type="dxa"/>
            <w:tcBorders>
              <w:top w:val="nil"/>
              <w:left w:val="single" w:sz="4" w:space="0" w:color="auto"/>
              <w:bottom w:val="nil"/>
              <w:right w:val="nil"/>
            </w:tcBorders>
            <w:shd w:val="clear" w:color="000000" w:fill="DDF456"/>
            <w:noWrap/>
            <w:vAlign w:val="bottom"/>
            <w:hideMark/>
          </w:tcPr>
          <w:p w14:paraId="725DE711" w14:textId="77777777" w:rsidR="006B6707" w:rsidRPr="00445142" w:rsidRDefault="006B6707" w:rsidP="009859E8">
            <w:pPr>
              <w:spacing w:after="0" w:line="240" w:lineRule="auto"/>
              <w:rPr>
                <w:rFonts w:ascii="Arial" w:eastAsia="Times New Roman" w:hAnsi="Arial" w:cs="Arial"/>
                <w:lang w:eastAsia="en-GB"/>
              </w:rPr>
            </w:pPr>
            <w:proofErr w:type="spellStart"/>
            <w:r>
              <w:rPr>
                <w:rFonts w:ascii="Arial" w:eastAsia="Times New Roman" w:hAnsi="Arial" w:cs="Arial"/>
                <w:lang w:eastAsia="en-GB"/>
              </w:rPr>
              <w:t>P</w:t>
            </w:r>
            <w:r w:rsidRPr="00445142">
              <w:rPr>
                <w:rFonts w:ascii="Arial" w:eastAsia="Times New Roman" w:hAnsi="Arial" w:cs="Arial"/>
                <w:lang w:eastAsia="en-GB"/>
              </w:rPr>
              <w:t>hosphate</w:t>
            </w:r>
            <w:proofErr w:type="gramStart"/>
            <w:r w:rsidRPr="00445142">
              <w:rPr>
                <w:rFonts w:ascii="Arial" w:eastAsia="Times New Roman" w:hAnsi="Arial" w:cs="Arial"/>
                <w:lang w:eastAsia="en-GB"/>
              </w:rPr>
              <w:t>,</w:t>
            </w:r>
            <w:r>
              <w:rPr>
                <w:rFonts w:ascii="Arial" w:eastAsia="Times New Roman" w:hAnsi="Arial" w:cs="Arial"/>
                <w:lang w:eastAsia="en-GB"/>
              </w:rPr>
              <w:t>diammonique</w:t>
            </w:r>
            <w:proofErr w:type="spellEnd"/>
            <w:proofErr w:type="gramEnd"/>
            <w:r w:rsidRPr="00445142">
              <w:rPr>
                <w:rFonts w:ascii="Arial" w:eastAsia="Times New Roman" w:hAnsi="Arial" w:cs="Arial"/>
                <w:lang w:eastAsia="en-GB"/>
              </w:rPr>
              <w:t xml:space="preserve"> DAP</w:t>
            </w:r>
          </w:p>
        </w:tc>
        <w:tc>
          <w:tcPr>
            <w:tcW w:w="1418" w:type="dxa"/>
            <w:tcBorders>
              <w:top w:val="nil"/>
              <w:left w:val="single" w:sz="4" w:space="0" w:color="auto"/>
              <w:bottom w:val="nil"/>
              <w:right w:val="single" w:sz="4" w:space="0" w:color="auto"/>
            </w:tcBorders>
            <w:shd w:val="clear" w:color="auto" w:fill="auto"/>
            <w:noWrap/>
            <w:vAlign w:val="bottom"/>
            <w:hideMark/>
          </w:tcPr>
          <w:p w14:paraId="17765DFB"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18%</w:t>
            </w:r>
          </w:p>
        </w:tc>
        <w:tc>
          <w:tcPr>
            <w:tcW w:w="1766" w:type="dxa"/>
            <w:tcBorders>
              <w:top w:val="nil"/>
              <w:left w:val="nil"/>
              <w:bottom w:val="nil"/>
              <w:right w:val="single" w:sz="4" w:space="0" w:color="auto"/>
            </w:tcBorders>
            <w:shd w:val="clear" w:color="auto" w:fill="auto"/>
            <w:noWrap/>
            <w:vAlign w:val="bottom"/>
            <w:hideMark/>
          </w:tcPr>
          <w:p w14:paraId="330021C1"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46%</w:t>
            </w:r>
          </w:p>
        </w:tc>
        <w:tc>
          <w:tcPr>
            <w:tcW w:w="1250" w:type="dxa"/>
            <w:tcBorders>
              <w:top w:val="nil"/>
              <w:left w:val="nil"/>
              <w:bottom w:val="nil"/>
              <w:right w:val="single" w:sz="4" w:space="0" w:color="auto"/>
            </w:tcBorders>
            <w:shd w:val="clear" w:color="auto" w:fill="auto"/>
            <w:noWrap/>
            <w:vAlign w:val="bottom"/>
            <w:hideMark/>
          </w:tcPr>
          <w:p w14:paraId="271BAC1A"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c>
          <w:tcPr>
            <w:tcW w:w="1094" w:type="dxa"/>
            <w:tcBorders>
              <w:top w:val="nil"/>
              <w:left w:val="nil"/>
              <w:bottom w:val="nil"/>
              <w:right w:val="single" w:sz="4" w:space="0" w:color="auto"/>
            </w:tcBorders>
            <w:shd w:val="clear" w:color="auto" w:fill="auto"/>
            <w:noWrap/>
            <w:vAlign w:val="bottom"/>
            <w:hideMark/>
          </w:tcPr>
          <w:p w14:paraId="6BA623C1"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3600</w:t>
            </w:r>
          </w:p>
        </w:tc>
        <w:tc>
          <w:tcPr>
            <w:tcW w:w="513" w:type="dxa"/>
            <w:tcBorders>
              <w:top w:val="nil"/>
              <w:left w:val="nil"/>
              <w:bottom w:val="nil"/>
              <w:right w:val="nil"/>
            </w:tcBorders>
            <w:shd w:val="clear" w:color="000000" w:fill="EBF1DE"/>
            <w:noWrap/>
            <w:vAlign w:val="bottom"/>
            <w:hideMark/>
          </w:tcPr>
          <w:p w14:paraId="5FB699CC"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7B371C85"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445142" w14:paraId="7E507320" w14:textId="77777777" w:rsidTr="009859E8">
        <w:trPr>
          <w:trHeight w:val="300"/>
        </w:trPr>
        <w:tc>
          <w:tcPr>
            <w:tcW w:w="2977" w:type="dxa"/>
            <w:tcBorders>
              <w:top w:val="nil"/>
              <w:left w:val="single" w:sz="4" w:space="0" w:color="auto"/>
              <w:bottom w:val="nil"/>
              <w:right w:val="nil"/>
            </w:tcBorders>
            <w:shd w:val="clear" w:color="000000" w:fill="DDF456"/>
            <w:noWrap/>
            <w:vAlign w:val="bottom"/>
            <w:hideMark/>
          </w:tcPr>
          <w:p w14:paraId="293CEA95" w14:textId="77777777" w:rsidR="006B6707" w:rsidRPr="00445142" w:rsidRDefault="006B6707" w:rsidP="009859E8">
            <w:pPr>
              <w:spacing w:after="0" w:line="240" w:lineRule="auto"/>
              <w:rPr>
                <w:rFonts w:ascii="Arial" w:eastAsia="Times New Roman" w:hAnsi="Arial" w:cs="Arial"/>
                <w:lang w:eastAsia="en-GB"/>
              </w:rPr>
            </w:pPr>
            <w:proofErr w:type="spellStart"/>
            <w:r w:rsidRPr="00445142">
              <w:rPr>
                <w:rFonts w:ascii="Arial" w:eastAsia="Times New Roman" w:hAnsi="Arial" w:cs="Arial"/>
                <w:lang w:eastAsia="en-GB"/>
              </w:rPr>
              <w:t>Murate</w:t>
            </w:r>
            <w:proofErr w:type="spellEnd"/>
            <w:r w:rsidRPr="00445142">
              <w:rPr>
                <w:rFonts w:ascii="Arial" w:eastAsia="Times New Roman" w:hAnsi="Arial" w:cs="Arial"/>
                <w:lang w:eastAsia="en-GB"/>
              </w:rPr>
              <w:t xml:space="preserve"> </w:t>
            </w:r>
            <w:r>
              <w:rPr>
                <w:rFonts w:ascii="Arial" w:eastAsia="Times New Roman" w:hAnsi="Arial" w:cs="Arial"/>
                <w:lang w:eastAsia="en-GB"/>
              </w:rPr>
              <w:t>de potasse</w:t>
            </w:r>
            <w:r w:rsidRPr="00445142">
              <w:rPr>
                <w:rFonts w:ascii="Arial" w:eastAsia="Times New Roman" w:hAnsi="Arial" w:cs="Arial"/>
                <w:lang w:eastAsia="en-GB"/>
              </w:rPr>
              <w:t>, KCL</w:t>
            </w:r>
          </w:p>
        </w:tc>
        <w:tc>
          <w:tcPr>
            <w:tcW w:w="1418" w:type="dxa"/>
            <w:tcBorders>
              <w:top w:val="nil"/>
              <w:left w:val="single" w:sz="4" w:space="0" w:color="auto"/>
              <w:bottom w:val="nil"/>
              <w:right w:val="single" w:sz="4" w:space="0" w:color="auto"/>
            </w:tcBorders>
            <w:shd w:val="clear" w:color="auto" w:fill="auto"/>
            <w:noWrap/>
            <w:vAlign w:val="bottom"/>
            <w:hideMark/>
          </w:tcPr>
          <w:p w14:paraId="210022B5"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c>
          <w:tcPr>
            <w:tcW w:w="1766" w:type="dxa"/>
            <w:tcBorders>
              <w:top w:val="nil"/>
              <w:left w:val="nil"/>
              <w:bottom w:val="nil"/>
              <w:right w:val="single" w:sz="4" w:space="0" w:color="auto"/>
            </w:tcBorders>
            <w:shd w:val="clear" w:color="auto" w:fill="auto"/>
            <w:noWrap/>
            <w:vAlign w:val="bottom"/>
            <w:hideMark/>
          </w:tcPr>
          <w:p w14:paraId="1D4045A9"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c>
          <w:tcPr>
            <w:tcW w:w="1250" w:type="dxa"/>
            <w:tcBorders>
              <w:top w:val="nil"/>
              <w:left w:val="nil"/>
              <w:bottom w:val="nil"/>
              <w:right w:val="single" w:sz="4" w:space="0" w:color="auto"/>
            </w:tcBorders>
            <w:shd w:val="clear" w:color="auto" w:fill="auto"/>
            <w:noWrap/>
            <w:vAlign w:val="bottom"/>
            <w:hideMark/>
          </w:tcPr>
          <w:p w14:paraId="45BD17F2"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60%</w:t>
            </w:r>
          </w:p>
        </w:tc>
        <w:tc>
          <w:tcPr>
            <w:tcW w:w="1094" w:type="dxa"/>
            <w:tcBorders>
              <w:top w:val="nil"/>
              <w:left w:val="nil"/>
              <w:bottom w:val="nil"/>
              <w:right w:val="single" w:sz="4" w:space="0" w:color="auto"/>
            </w:tcBorders>
            <w:shd w:val="clear" w:color="auto" w:fill="auto"/>
            <w:noWrap/>
            <w:vAlign w:val="bottom"/>
            <w:hideMark/>
          </w:tcPr>
          <w:p w14:paraId="024C778F"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3600</w:t>
            </w:r>
          </w:p>
        </w:tc>
        <w:tc>
          <w:tcPr>
            <w:tcW w:w="513" w:type="dxa"/>
            <w:tcBorders>
              <w:top w:val="nil"/>
              <w:left w:val="nil"/>
              <w:bottom w:val="nil"/>
              <w:right w:val="nil"/>
            </w:tcBorders>
            <w:shd w:val="clear" w:color="000000" w:fill="EBF1DE"/>
            <w:noWrap/>
            <w:vAlign w:val="bottom"/>
            <w:hideMark/>
          </w:tcPr>
          <w:p w14:paraId="4A9357DB"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119E3B2A"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445142" w14:paraId="44E3BAB1" w14:textId="77777777" w:rsidTr="009859E8">
        <w:trPr>
          <w:trHeight w:val="360"/>
        </w:trPr>
        <w:tc>
          <w:tcPr>
            <w:tcW w:w="2977" w:type="dxa"/>
            <w:tcBorders>
              <w:top w:val="single" w:sz="4" w:space="0" w:color="auto"/>
              <w:left w:val="single" w:sz="4" w:space="0" w:color="auto"/>
              <w:bottom w:val="single" w:sz="4" w:space="0" w:color="auto"/>
              <w:right w:val="single" w:sz="4" w:space="0" w:color="auto"/>
            </w:tcBorders>
            <w:shd w:val="clear" w:color="000000" w:fill="DDF456"/>
            <w:noWrap/>
            <w:vAlign w:val="bottom"/>
            <w:hideMark/>
          </w:tcPr>
          <w:p w14:paraId="6F5D8DA8" w14:textId="77777777" w:rsidR="006B6707" w:rsidRPr="00445142" w:rsidRDefault="006B6707" w:rsidP="009859E8">
            <w:pPr>
              <w:spacing w:after="0" w:line="240" w:lineRule="auto"/>
              <w:rPr>
                <w:rFonts w:ascii="Arial" w:eastAsia="Times New Roman" w:hAnsi="Arial" w:cs="Arial"/>
                <w:lang w:eastAsia="en-GB"/>
              </w:rPr>
            </w:pPr>
            <w:r w:rsidRPr="00445142">
              <w:rPr>
                <w:rFonts w:ascii="Arial" w:eastAsia="Times New Roman" w:hAnsi="Arial" w:cs="Arial"/>
                <w:lang w:eastAsia="en-GB"/>
              </w:rPr>
              <w:t>CAN</w:t>
            </w:r>
          </w:p>
        </w:tc>
        <w:tc>
          <w:tcPr>
            <w:tcW w:w="1418" w:type="dxa"/>
            <w:tcBorders>
              <w:top w:val="nil"/>
              <w:left w:val="nil"/>
              <w:bottom w:val="single" w:sz="4" w:space="0" w:color="auto"/>
              <w:right w:val="single" w:sz="4" w:space="0" w:color="auto"/>
            </w:tcBorders>
            <w:shd w:val="clear" w:color="auto" w:fill="auto"/>
            <w:noWrap/>
            <w:vAlign w:val="bottom"/>
            <w:hideMark/>
          </w:tcPr>
          <w:p w14:paraId="731049C2"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26%</w:t>
            </w:r>
          </w:p>
        </w:tc>
        <w:tc>
          <w:tcPr>
            <w:tcW w:w="1766" w:type="dxa"/>
            <w:tcBorders>
              <w:top w:val="nil"/>
              <w:left w:val="nil"/>
              <w:bottom w:val="single" w:sz="4" w:space="0" w:color="auto"/>
              <w:right w:val="single" w:sz="4" w:space="0" w:color="auto"/>
            </w:tcBorders>
            <w:shd w:val="clear" w:color="auto" w:fill="auto"/>
            <w:noWrap/>
            <w:vAlign w:val="bottom"/>
            <w:hideMark/>
          </w:tcPr>
          <w:p w14:paraId="52EA8EB0"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w:t>
            </w:r>
          </w:p>
        </w:tc>
        <w:tc>
          <w:tcPr>
            <w:tcW w:w="1250" w:type="dxa"/>
            <w:tcBorders>
              <w:top w:val="nil"/>
              <w:left w:val="nil"/>
              <w:bottom w:val="single" w:sz="4" w:space="0" w:color="auto"/>
              <w:right w:val="single" w:sz="4" w:space="0" w:color="auto"/>
            </w:tcBorders>
            <w:shd w:val="clear" w:color="auto" w:fill="auto"/>
            <w:noWrap/>
            <w:vAlign w:val="bottom"/>
            <w:hideMark/>
          </w:tcPr>
          <w:p w14:paraId="0B70CF7B"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w:t>
            </w:r>
          </w:p>
        </w:tc>
        <w:tc>
          <w:tcPr>
            <w:tcW w:w="1094" w:type="dxa"/>
            <w:tcBorders>
              <w:top w:val="nil"/>
              <w:left w:val="nil"/>
              <w:bottom w:val="single" w:sz="4" w:space="0" w:color="auto"/>
              <w:right w:val="single" w:sz="4" w:space="0" w:color="auto"/>
            </w:tcBorders>
            <w:shd w:val="clear" w:color="auto" w:fill="auto"/>
            <w:noWrap/>
            <w:vAlign w:val="bottom"/>
            <w:hideMark/>
          </w:tcPr>
          <w:p w14:paraId="01D4577C"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c>
          <w:tcPr>
            <w:tcW w:w="513" w:type="dxa"/>
            <w:tcBorders>
              <w:top w:val="nil"/>
              <w:left w:val="nil"/>
              <w:bottom w:val="nil"/>
              <w:right w:val="nil"/>
            </w:tcBorders>
            <w:shd w:val="clear" w:color="000000" w:fill="EBF1DE"/>
            <w:noWrap/>
            <w:vAlign w:val="bottom"/>
            <w:hideMark/>
          </w:tcPr>
          <w:p w14:paraId="4A2CF38F"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398881AE"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445142" w14:paraId="42E8CA0C" w14:textId="77777777" w:rsidTr="009859E8">
        <w:trPr>
          <w:trHeight w:val="390"/>
        </w:trPr>
        <w:tc>
          <w:tcPr>
            <w:tcW w:w="2977" w:type="dxa"/>
            <w:tcBorders>
              <w:top w:val="nil"/>
              <w:left w:val="nil"/>
              <w:bottom w:val="nil"/>
              <w:right w:val="nil"/>
            </w:tcBorders>
            <w:shd w:val="clear" w:color="000000" w:fill="EBF1DE"/>
            <w:noWrap/>
            <w:vAlign w:val="bottom"/>
            <w:hideMark/>
          </w:tcPr>
          <w:p w14:paraId="6F7DE0E7"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418" w:type="dxa"/>
            <w:tcBorders>
              <w:top w:val="nil"/>
              <w:left w:val="nil"/>
              <w:bottom w:val="nil"/>
              <w:right w:val="nil"/>
            </w:tcBorders>
            <w:shd w:val="clear" w:color="000000" w:fill="EBF1DE"/>
            <w:noWrap/>
            <w:vAlign w:val="bottom"/>
            <w:hideMark/>
          </w:tcPr>
          <w:p w14:paraId="4B29FE7F"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766" w:type="dxa"/>
            <w:tcBorders>
              <w:top w:val="nil"/>
              <w:left w:val="nil"/>
              <w:bottom w:val="nil"/>
              <w:right w:val="nil"/>
            </w:tcBorders>
            <w:shd w:val="clear" w:color="000000" w:fill="EBF1DE"/>
            <w:noWrap/>
            <w:vAlign w:val="bottom"/>
            <w:hideMark/>
          </w:tcPr>
          <w:p w14:paraId="25151C4A"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250" w:type="dxa"/>
            <w:tcBorders>
              <w:top w:val="nil"/>
              <w:left w:val="nil"/>
              <w:bottom w:val="nil"/>
              <w:right w:val="nil"/>
            </w:tcBorders>
            <w:shd w:val="clear" w:color="000000" w:fill="EBF1DE"/>
            <w:noWrap/>
            <w:vAlign w:val="bottom"/>
            <w:hideMark/>
          </w:tcPr>
          <w:p w14:paraId="35EB07AB"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094" w:type="dxa"/>
            <w:tcBorders>
              <w:top w:val="nil"/>
              <w:left w:val="nil"/>
              <w:bottom w:val="nil"/>
              <w:right w:val="nil"/>
            </w:tcBorders>
            <w:shd w:val="clear" w:color="000000" w:fill="EBF1DE"/>
            <w:noWrap/>
            <w:vAlign w:val="bottom"/>
            <w:hideMark/>
          </w:tcPr>
          <w:p w14:paraId="1491FB39"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513" w:type="dxa"/>
            <w:tcBorders>
              <w:top w:val="nil"/>
              <w:left w:val="nil"/>
              <w:bottom w:val="nil"/>
              <w:right w:val="nil"/>
            </w:tcBorders>
            <w:shd w:val="clear" w:color="000000" w:fill="EBF1DE"/>
            <w:noWrap/>
            <w:vAlign w:val="bottom"/>
            <w:hideMark/>
          </w:tcPr>
          <w:p w14:paraId="3F5F73DA"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4BEC4A3C"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445142" w14:paraId="27C676B8" w14:textId="77777777" w:rsidTr="009859E8">
        <w:trPr>
          <w:trHeight w:val="390"/>
        </w:trPr>
        <w:tc>
          <w:tcPr>
            <w:tcW w:w="4395"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779BF790" w14:textId="77777777" w:rsidR="006B6707" w:rsidRPr="00445142" w:rsidRDefault="006B6707" w:rsidP="009859E8">
            <w:pPr>
              <w:spacing w:after="0" w:line="240" w:lineRule="auto"/>
              <w:jc w:val="center"/>
              <w:rPr>
                <w:rFonts w:ascii="Arial" w:eastAsia="Times New Roman" w:hAnsi="Arial" w:cs="Arial"/>
                <w:b/>
                <w:bCs/>
                <w:lang w:eastAsia="en-GB"/>
              </w:rPr>
            </w:pPr>
            <w:r>
              <w:rPr>
                <w:rFonts w:ascii="Arial" w:eastAsia="Times New Roman" w:hAnsi="Arial" w:cs="Arial"/>
                <w:b/>
                <w:bCs/>
                <w:lang w:eastAsia="en-GB"/>
              </w:rPr>
              <w:t>Con</w:t>
            </w:r>
            <w:r w:rsidRPr="00445142">
              <w:rPr>
                <w:rFonts w:ascii="Arial" w:eastAsia="Times New Roman" w:hAnsi="Arial" w:cs="Arial"/>
                <w:b/>
                <w:bCs/>
                <w:lang w:eastAsia="en-GB"/>
              </w:rPr>
              <w:t>traint</w:t>
            </w:r>
            <w:r>
              <w:rPr>
                <w:rFonts w:ascii="Arial" w:eastAsia="Times New Roman" w:hAnsi="Arial" w:cs="Arial"/>
                <w:b/>
                <w:bCs/>
                <w:lang w:eastAsia="en-GB"/>
              </w:rPr>
              <w:t>e budgétaire</w:t>
            </w:r>
          </w:p>
        </w:tc>
        <w:tc>
          <w:tcPr>
            <w:tcW w:w="1766" w:type="dxa"/>
            <w:tcBorders>
              <w:top w:val="nil"/>
              <w:left w:val="nil"/>
              <w:bottom w:val="nil"/>
              <w:right w:val="nil"/>
            </w:tcBorders>
            <w:shd w:val="clear" w:color="000000" w:fill="EBF1DE"/>
            <w:noWrap/>
            <w:vAlign w:val="bottom"/>
            <w:hideMark/>
          </w:tcPr>
          <w:p w14:paraId="35753AE9"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250" w:type="dxa"/>
            <w:tcBorders>
              <w:top w:val="nil"/>
              <w:left w:val="nil"/>
              <w:bottom w:val="nil"/>
              <w:right w:val="nil"/>
            </w:tcBorders>
            <w:shd w:val="clear" w:color="000000" w:fill="EBF1DE"/>
            <w:noWrap/>
            <w:vAlign w:val="bottom"/>
            <w:hideMark/>
          </w:tcPr>
          <w:p w14:paraId="6D61D030"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094" w:type="dxa"/>
            <w:tcBorders>
              <w:top w:val="nil"/>
              <w:left w:val="nil"/>
              <w:bottom w:val="nil"/>
              <w:right w:val="nil"/>
            </w:tcBorders>
            <w:shd w:val="clear" w:color="000000" w:fill="EBF1DE"/>
            <w:noWrap/>
            <w:vAlign w:val="bottom"/>
            <w:hideMark/>
          </w:tcPr>
          <w:p w14:paraId="5C7CAF95"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513" w:type="dxa"/>
            <w:tcBorders>
              <w:top w:val="nil"/>
              <w:left w:val="nil"/>
              <w:bottom w:val="nil"/>
              <w:right w:val="nil"/>
            </w:tcBorders>
            <w:shd w:val="clear" w:color="000000" w:fill="EBF1DE"/>
            <w:noWrap/>
            <w:vAlign w:val="bottom"/>
            <w:hideMark/>
          </w:tcPr>
          <w:p w14:paraId="3668C191"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6BD6BABB"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445142" w14:paraId="0348EDF0" w14:textId="77777777" w:rsidTr="009859E8">
        <w:trPr>
          <w:trHeight w:val="720"/>
        </w:trPr>
        <w:tc>
          <w:tcPr>
            <w:tcW w:w="2977" w:type="dxa"/>
            <w:tcBorders>
              <w:top w:val="nil"/>
              <w:left w:val="single" w:sz="4" w:space="0" w:color="auto"/>
              <w:bottom w:val="single" w:sz="4" w:space="0" w:color="auto"/>
              <w:right w:val="nil"/>
            </w:tcBorders>
            <w:shd w:val="clear" w:color="000000" w:fill="DDF456"/>
            <w:vAlign w:val="bottom"/>
            <w:hideMark/>
          </w:tcPr>
          <w:p w14:paraId="03C54225" w14:textId="0E8C2736"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t>Montant disponi</w:t>
            </w:r>
            <w:r w:rsidR="00F4174E">
              <w:rPr>
                <w:rFonts w:ascii="Arial" w:eastAsia="Times New Roman" w:hAnsi="Arial" w:cs="Arial"/>
                <w:lang w:eastAsia="en-GB"/>
              </w:rPr>
              <w:t xml:space="preserve">ble pour investissement dans </w:t>
            </w:r>
            <w:proofErr w:type="gramStart"/>
            <w:r w:rsidR="00F4174E">
              <w:rPr>
                <w:rFonts w:ascii="Arial" w:eastAsia="Times New Roman" w:hAnsi="Arial" w:cs="Arial"/>
                <w:lang w:eastAsia="en-GB"/>
              </w:rPr>
              <w:t>l’</w:t>
            </w:r>
            <w:r>
              <w:rPr>
                <w:rFonts w:ascii="Arial" w:eastAsia="Times New Roman" w:hAnsi="Arial" w:cs="Arial"/>
                <w:lang w:eastAsia="en-GB"/>
              </w:rPr>
              <w:t xml:space="preserve"> engrais</w:t>
            </w:r>
            <w:proofErr w:type="gramEnd"/>
            <w:r>
              <w:rPr>
                <w:rFonts w:ascii="Arial" w:eastAsia="Times New Roman" w:hAnsi="Arial" w:cs="Arial"/>
                <w:lang w:eastAsia="en-GB"/>
              </w:rPr>
              <w:t xml:space="preserve">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1873BFD"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40000</w:t>
            </w:r>
          </w:p>
        </w:tc>
        <w:tc>
          <w:tcPr>
            <w:tcW w:w="1766" w:type="dxa"/>
            <w:tcBorders>
              <w:top w:val="nil"/>
              <w:left w:val="nil"/>
              <w:bottom w:val="nil"/>
              <w:right w:val="nil"/>
            </w:tcBorders>
            <w:shd w:val="clear" w:color="000000" w:fill="EBF1DE"/>
            <w:noWrap/>
            <w:vAlign w:val="bottom"/>
            <w:hideMark/>
          </w:tcPr>
          <w:p w14:paraId="7C153BBD" w14:textId="77777777" w:rsidR="006B6707" w:rsidRPr="00445142" w:rsidRDefault="006B6707" w:rsidP="009859E8">
            <w:pPr>
              <w:spacing w:after="0" w:line="240" w:lineRule="auto"/>
              <w:rPr>
                <w:rFonts w:ascii="Arial" w:eastAsia="Times New Roman" w:hAnsi="Arial" w:cs="Arial"/>
                <w:lang w:eastAsia="en-GB"/>
              </w:rPr>
            </w:pPr>
            <w:r w:rsidRPr="00445142">
              <w:rPr>
                <w:rFonts w:ascii="Arial" w:eastAsia="Times New Roman" w:hAnsi="Arial" w:cs="Arial"/>
                <w:lang w:eastAsia="en-GB"/>
              </w:rPr>
              <w:t> </w:t>
            </w:r>
          </w:p>
        </w:tc>
        <w:tc>
          <w:tcPr>
            <w:tcW w:w="1250" w:type="dxa"/>
            <w:tcBorders>
              <w:top w:val="nil"/>
              <w:left w:val="nil"/>
              <w:bottom w:val="nil"/>
              <w:right w:val="nil"/>
            </w:tcBorders>
            <w:shd w:val="clear" w:color="000000" w:fill="EBF1DE"/>
            <w:noWrap/>
            <w:vAlign w:val="bottom"/>
            <w:hideMark/>
          </w:tcPr>
          <w:p w14:paraId="55A1B1E7" w14:textId="77777777" w:rsidR="006B6707" w:rsidRPr="00445142" w:rsidRDefault="006B6707" w:rsidP="009859E8">
            <w:pPr>
              <w:spacing w:after="0" w:line="240" w:lineRule="auto"/>
              <w:rPr>
                <w:rFonts w:ascii="Arial" w:eastAsia="Times New Roman" w:hAnsi="Arial" w:cs="Arial"/>
                <w:lang w:eastAsia="en-GB"/>
              </w:rPr>
            </w:pPr>
            <w:r w:rsidRPr="00445142">
              <w:rPr>
                <w:rFonts w:ascii="Arial" w:eastAsia="Times New Roman" w:hAnsi="Arial" w:cs="Arial"/>
                <w:lang w:eastAsia="en-GB"/>
              </w:rPr>
              <w:t> </w:t>
            </w:r>
          </w:p>
        </w:tc>
        <w:tc>
          <w:tcPr>
            <w:tcW w:w="1094" w:type="dxa"/>
            <w:tcBorders>
              <w:top w:val="nil"/>
              <w:left w:val="nil"/>
              <w:bottom w:val="nil"/>
              <w:right w:val="nil"/>
            </w:tcBorders>
            <w:shd w:val="clear" w:color="000000" w:fill="EBF1DE"/>
            <w:noWrap/>
            <w:vAlign w:val="bottom"/>
            <w:hideMark/>
          </w:tcPr>
          <w:p w14:paraId="3732C8A7"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513" w:type="dxa"/>
            <w:tcBorders>
              <w:top w:val="nil"/>
              <w:left w:val="nil"/>
              <w:bottom w:val="nil"/>
              <w:right w:val="nil"/>
            </w:tcBorders>
            <w:shd w:val="clear" w:color="000000" w:fill="EBF1DE"/>
            <w:noWrap/>
            <w:vAlign w:val="bottom"/>
            <w:hideMark/>
          </w:tcPr>
          <w:p w14:paraId="3248916D"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992" w:type="dxa"/>
            <w:tcBorders>
              <w:top w:val="nil"/>
              <w:left w:val="nil"/>
              <w:bottom w:val="nil"/>
              <w:right w:val="nil"/>
            </w:tcBorders>
            <w:shd w:val="clear" w:color="000000" w:fill="EBF1DE"/>
            <w:noWrap/>
            <w:vAlign w:val="bottom"/>
            <w:hideMark/>
          </w:tcPr>
          <w:p w14:paraId="24FFC583"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bl>
    <w:p w14:paraId="359DBEB1" w14:textId="2EEFC56B" w:rsidR="00B518AB" w:rsidRPr="00BF09F8" w:rsidRDefault="00B518AB" w:rsidP="00D81D99">
      <w:pPr>
        <w:jc w:val="both"/>
        <w:rPr>
          <w:rFonts w:ascii="Times New Roman" w:hAnsi="Times New Roman"/>
          <w:sz w:val="24"/>
          <w:szCs w:val="24"/>
        </w:rPr>
      </w:pPr>
    </w:p>
    <w:tbl>
      <w:tblPr>
        <w:tblW w:w="9069" w:type="dxa"/>
        <w:tblInd w:w="108" w:type="dxa"/>
        <w:tblLook w:val="04A0" w:firstRow="1" w:lastRow="0" w:firstColumn="1" w:lastColumn="0" w:noHBand="0" w:noVBand="1"/>
      </w:tblPr>
      <w:tblGrid>
        <w:gridCol w:w="2571"/>
        <w:gridCol w:w="1622"/>
        <w:gridCol w:w="1472"/>
        <w:gridCol w:w="1089"/>
        <w:gridCol w:w="1376"/>
        <w:gridCol w:w="1338"/>
      </w:tblGrid>
      <w:tr w:rsidR="006B6707" w:rsidRPr="00445142" w14:paraId="37B1195D" w14:textId="77777777" w:rsidTr="009859E8">
        <w:trPr>
          <w:trHeight w:val="360"/>
        </w:trPr>
        <w:tc>
          <w:tcPr>
            <w:tcW w:w="9069" w:type="dxa"/>
            <w:gridSpan w:val="6"/>
            <w:tcBorders>
              <w:top w:val="single" w:sz="4" w:space="0" w:color="auto"/>
              <w:left w:val="single" w:sz="4" w:space="0" w:color="auto"/>
              <w:bottom w:val="single" w:sz="4" w:space="0" w:color="auto"/>
              <w:right w:val="single" w:sz="4" w:space="0" w:color="000000"/>
            </w:tcBorders>
            <w:shd w:val="clear" w:color="000000" w:fill="C00000"/>
            <w:noWrap/>
            <w:vAlign w:val="bottom"/>
            <w:hideMark/>
          </w:tcPr>
          <w:p w14:paraId="53A9E488" w14:textId="77777777" w:rsidR="006B6707" w:rsidRPr="00445142" w:rsidRDefault="006B6707" w:rsidP="009859E8">
            <w:pPr>
              <w:spacing w:after="0" w:line="240"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Optimis</w:t>
            </w:r>
            <w:r w:rsidRPr="00445142">
              <w:rPr>
                <w:rFonts w:ascii="Arial" w:eastAsia="Times New Roman" w:hAnsi="Arial" w:cs="Arial"/>
                <w:b/>
                <w:bCs/>
                <w:color w:val="FFFFFF"/>
                <w:lang w:eastAsia="en-GB"/>
              </w:rPr>
              <w:t>ation</w:t>
            </w:r>
            <w:r>
              <w:rPr>
                <w:rFonts w:ascii="Arial" w:eastAsia="Times New Roman" w:hAnsi="Arial" w:cs="Arial"/>
                <w:b/>
                <w:bCs/>
                <w:color w:val="FFFFFF"/>
                <w:lang w:eastAsia="en-GB"/>
              </w:rPr>
              <w:t xml:space="preserve"> de l’engrais</w:t>
            </w:r>
          </w:p>
        </w:tc>
      </w:tr>
      <w:tr w:rsidR="006B6707" w:rsidRPr="00445142" w14:paraId="02B70B35" w14:textId="77777777" w:rsidTr="009859E8">
        <w:trPr>
          <w:trHeight w:val="360"/>
        </w:trPr>
        <w:tc>
          <w:tcPr>
            <w:tcW w:w="2694" w:type="dxa"/>
            <w:tcBorders>
              <w:top w:val="nil"/>
              <w:left w:val="single" w:sz="4" w:space="0" w:color="auto"/>
              <w:bottom w:val="single" w:sz="4" w:space="0" w:color="auto"/>
              <w:right w:val="nil"/>
            </w:tcBorders>
            <w:shd w:val="clear" w:color="000000" w:fill="FABF8F"/>
            <w:noWrap/>
            <w:vAlign w:val="bottom"/>
            <w:hideMark/>
          </w:tcPr>
          <w:p w14:paraId="2026C41A" w14:textId="77777777" w:rsidR="006B6707" w:rsidRPr="00445142" w:rsidRDefault="006B6707" w:rsidP="009859E8">
            <w:pPr>
              <w:spacing w:after="0" w:line="240" w:lineRule="auto"/>
              <w:jc w:val="center"/>
              <w:rPr>
                <w:rFonts w:ascii="Arial" w:eastAsia="Times New Roman" w:hAnsi="Arial" w:cs="Arial"/>
                <w:b/>
                <w:bCs/>
                <w:lang w:eastAsia="en-GB"/>
              </w:rPr>
            </w:pPr>
            <w:r w:rsidRPr="00445142">
              <w:rPr>
                <w:rFonts w:ascii="Arial" w:eastAsia="Times New Roman" w:hAnsi="Arial" w:cs="Arial"/>
                <w:b/>
                <w:bCs/>
                <w:lang w:eastAsia="en-GB"/>
              </w:rPr>
              <w:t> </w:t>
            </w:r>
          </w:p>
        </w:tc>
        <w:tc>
          <w:tcPr>
            <w:tcW w:w="6375" w:type="dxa"/>
            <w:gridSpan w:val="5"/>
            <w:tcBorders>
              <w:top w:val="single" w:sz="4" w:space="0" w:color="auto"/>
              <w:left w:val="single" w:sz="4" w:space="0" w:color="auto"/>
              <w:bottom w:val="single" w:sz="4" w:space="0" w:color="auto"/>
              <w:right w:val="single" w:sz="4" w:space="0" w:color="000000"/>
            </w:tcBorders>
            <w:shd w:val="clear" w:color="000000" w:fill="FABF8F"/>
            <w:noWrap/>
            <w:vAlign w:val="bottom"/>
            <w:hideMark/>
          </w:tcPr>
          <w:p w14:paraId="0A3DDF95" w14:textId="77777777" w:rsidR="006B6707" w:rsidRPr="00445142" w:rsidRDefault="006B6707" w:rsidP="009859E8">
            <w:pPr>
              <w:spacing w:after="0" w:line="240" w:lineRule="auto"/>
              <w:jc w:val="center"/>
              <w:rPr>
                <w:rFonts w:ascii="Arial" w:eastAsia="Times New Roman" w:hAnsi="Arial" w:cs="Arial"/>
                <w:b/>
                <w:bCs/>
                <w:lang w:eastAsia="en-GB"/>
              </w:rPr>
            </w:pPr>
            <w:r>
              <w:rPr>
                <w:rFonts w:ascii="Arial" w:eastAsia="Times New Roman" w:hAnsi="Arial" w:cs="Arial"/>
                <w:b/>
                <w:bCs/>
                <w:lang w:eastAsia="en-GB"/>
              </w:rPr>
              <w:t>Dose - kg/a</w:t>
            </w:r>
            <w:r w:rsidRPr="00445142">
              <w:rPr>
                <w:rFonts w:ascii="Arial" w:eastAsia="Times New Roman" w:hAnsi="Arial" w:cs="Arial"/>
                <w:b/>
                <w:bCs/>
                <w:lang w:eastAsia="en-GB"/>
              </w:rPr>
              <w:t>c</w:t>
            </w:r>
            <w:r>
              <w:rPr>
                <w:rFonts w:ascii="Arial" w:eastAsia="Times New Roman" w:hAnsi="Arial" w:cs="Arial"/>
                <w:b/>
                <w:bCs/>
                <w:lang w:eastAsia="en-GB"/>
              </w:rPr>
              <w:t>re</w:t>
            </w:r>
          </w:p>
        </w:tc>
      </w:tr>
      <w:tr w:rsidR="006B6707" w:rsidRPr="00445142" w14:paraId="008DC62A" w14:textId="77777777" w:rsidTr="009859E8">
        <w:trPr>
          <w:trHeight w:val="360"/>
        </w:trPr>
        <w:tc>
          <w:tcPr>
            <w:tcW w:w="2694" w:type="dxa"/>
            <w:tcBorders>
              <w:top w:val="nil"/>
              <w:left w:val="single" w:sz="4" w:space="0" w:color="auto"/>
              <w:bottom w:val="single" w:sz="4" w:space="0" w:color="auto"/>
              <w:right w:val="nil"/>
            </w:tcBorders>
            <w:shd w:val="clear" w:color="000000" w:fill="FABF8F"/>
            <w:noWrap/>
            <w:vAlign w:val="center"/>
            <w:hideMark/>
          </w:tcPr>
          <w:p w14:paraId="4335ACF2" w14:textId="77777777" w:rsidR="006B6707" w:rsidRPr="00445142" w:rsidRDefault="006B6707" w:rsidP="009859E8">
            <w:pPr>
              <w:spacing w:after="0" w:line="240" w:lineRule="auto"/>
              <w:rPr>
                <w:rFonts w:ascii="Arial" w:eastAsia="Times New Roman" w:hAnsi="Arial" w:cs="Arial"/>
                <w:b/>
                <w:bCs/>
                <w:lang w:eastAsia="en-GB"/>
              </w:rPr>
            </w:pPr>
            <w:r>
              <w:rPr>
                <w:rFonts w:ascii="Arial" w:eastAsia="Times New Roman" w:hAnsi="Arial" w:cs="Arial"/>
                <w:b/>
                <w:bCs/>
                <w:lang w:eastAsia="en-GB"/>
              </w:rPr>
              <w:t>Culture</w:t>
            </w:r>
          </w:p>
        </w:tc>
        <w:tc>
          <w:tcPr>
            <w:tcW w:w="1275" w:type="dxa"/>
            <w:tcBorders>
              <w:top w:val="nil"/>
              <w:left w:val="single" w:sz="4" w:space="0" w:color="auto"/>
              <w:bottom w:val="single" w:sz="4" w:space="0" w:color="auto"/>
              <w:right w:val="single" w:sz="4" w:space="0" w:color="auto"/>
            </w:tcBorders>
            <w:shd w:val="clear" w:color="000000" w:fill="FABF8F"/>
            <w:noWrap/>
            <w:vAlign w:val="bottom"/>
            <w:hideMark/>
          </w:tcPr>
          <w:p w14:paraId="7D389EB3" w14:textId="77777777" w:rsidR="006B6707" w:rsidRPr="00445142" w:rsidRDefault="006B6707" w:rsidP="009859E8">
            <w:pPr>
              <w:spacing w:after="0" w:line="240" w:lineRule="auto"/>
              <w:jc w:val="center"/>
              <w:rPr>
                <w:rFonts w:ascii="Arial" w:eastAsia="Times New Roman" w:hAnsi="Arial" w:cs="Arial"/>
                <w:b/>
                <w:bCs/>
                <w:lang w:eastAsia="en-GB"/>
              </w:rPr>
            </w:pPr>
            <w:r w:rsidRPr="00445142">
              <w:rPr>
                <w:rFonts w:ascii="Arial" w:eastAsia="Times New Roman" w:hAnsi="Arial" w:cs="Arial"/>
                <w:b/>
                <w:bCs/>
                <w:lang w:eastAsia="en-GB"/>
              </w:rPr>
              <w:t>Uré</w:t>
            </w:r>
            <w:r>
              <w:rPr>
                <w:rFonts w:ascii="Arial" w:eastAsia="Times New Roman" w:hAnsi="Arial" w:cs="Arial"/>
                <w:b/>
                <w:bCs/>
                <w:lang w:eastAsia="en-GB"/>
              </w:rPr>
              <w:t>e</w:t>
            </w:r>
          </w:p>
        </w:tc>
        <w:tc>
          <w:tcPr>
            <w:tcW w:w="1134" w:type="dxa"/>
            <w:tcBorders>
              <w:top w:val="nil"/>
              <w:left w:val="nil"/>
              <w:bottom w:val="single" w:sz="4" w:space="0" w:color="auto"/>
              <w:right w:val="single" w:sz="4" w:space="0" w:color="auto"/>
            </w:tcBorders>
            <w:shd w:val="clear" w:color="000000" w:fill="FABF8F"/>
            <w:noWrap/>
            <w:vAlign w:val="bottom"/>
            <w:hideMark/>
          </w:tcPr>
          <w:p w14:paraId="002D2142" w14:textId="77777777" w:rsidR="006B6707" w:rsidRPr="00445142" w:rsidRDefault="006B6707" w:rsidP="009859E8">
            <w:pPr>
              <w:spacing w:after="0" w:line="240" w:lineRule="auto"/>
              <w:jc w:val="center"/>
              <w:rPr>
                <w:rFonts w:ascii="Arial" w:eastAsia="Times New Roman" w:hAnsi="Arial" w:cs="Arial"/>
                <w:b/>
                <w:bCs/>
                <w:lang w:eastAsia="en-GB"/>
              </w:rPr>
            </w:pPr>
            <w:r w:rsidRPr="00445142">
              <w:rPr>
                <w:rFonts w:ascii="Arial" w:eastAsia="Times New Roman" w:hAnsi="Arial" w:cs="Arial"/>
                <w:b/>
                <w:bCs/>
                <w:lang w:eastAsia="en-GB"/>
              </w:rPr>
              <w:t>TSP</w:t>
            </w:r>
          </w:p>
        </w:tc>
        <w:tc>
          <w:tcPr>
            <w:tcW w:w="1134" w:type="dxa"/>
            <w:tcBorders>
              <w:top w:val="nil"/>
              <w:left w:val="nil"/>
              <w:bottom w:val="single" w:sz="4" w:space="0" w:color="auto"/>
              <w:right w:val="single" w:sz="4" w:space="0" w:color="auto"/>
            </w:tcBorders>
            <w:shd w:val="clear" w:color="000000" w:fill="FABF8F"/>
            <w:noWrap/>
            <w:vAlign w:val="bottom"/>
            <w:hideMark/>
          </w:tcPr>
          <w:p w14:paraId="5E618790" w14:textId="77777777" w:rsidR="006B6707" w:rsidRPr="00445142" w:rsidRDefault="006B6707" w:rsidP="009859E8">
            <w:pPr>
              <w:spacing w:after="0" w:line="240" w:lineRule="auto"/>
              <w:jc w:val="center"/>
              <w:rPr>
                <w:rFonts w:ascii="Arial" w:eastAsia="Times New Roman" w:hAnsi="Arial" w:cs="Arial"/>
                <w:b/>
                <w:bCs/>
                <w:lang w:eastAsia="en-GB"/>
              </w:rPr>
            </w:pPr>
            <w:r w:rsidRPr="00445142">
              <w:rPr>
                <w:rFonts w:ascii="Arial" w:eastAsia="Times New Roman" w:hAnsi="Arial" w:cs="Arial"/>
                <w:b/>
                <w:bCs/>
                <w:lang w:eastAsia="en-GB"/>
              </w:rPr>
              <w:t>DAP</w:t>
            </w:r>
          </w:p>
        </w:tc>
        <w:tc>
          <w:tcPr>
            <w:tcW w:w="1436" w:type="dxa"/>
            <w:tcBorders>
              <w:top w:val="nil"/>
              <w:left w:val="nil"/>
              <w:bottom w:val="single" w:sz="4" w:space="0" w:color="auto"/>
              <w:right w:val="single" w:sz="4" w:space="0" w:color="auto"/>
            </w:tcBorders>
            <w:shd w:val="clear" w:color="000000" w:fill="FABF8F"/>
            <w:noWrap/>
            <w:vAlign w:val="bottom"/>
            <w:hideMark/>
          </w:tcPr>
          <w:p w14:paraId="5E9A8E0E" w14:textId="77777777" w:rsidR="006B6707" w:rsidRPr="00445142" w:rsidRDefault="006B6707" w:rsidP="009859E8">
            <w:pPr>
              <w:spacing w:after="0" w:line="240" w:lineRule="auto"/>
              <w:jc w:val="center"/>
              <w:rPr>
                <w:rFonts w:ascii="Arial" w:eastAsia="Times New Roman" w:hAnsi="Arial" w:cs="Arial"/>
                <w:b/>
                <w:bCs/>
                <w:lang w:eastAsia="en-GB"/>
              </w:rPr>
            </w:pPr>
            <w:r w:rsidRPr="00445142">
              <w:rPr>
                <w:rFonts w:ascii="Arial" w:eastAsia="Times New Roman" w:hAnsi="Arial" w:cs="Arial"/>
                <w:b/>
                <w:bCs/>
                <w:lang w:eastAsia="en-GB"/>
              </w:rPr>
              <w:t>KCL</w:t>
            </w:r>
          </w:p>
        </w:tc>
        <w:tc>
          <w:tcPr>
            <w:tcW w:w="1396" w:type="dxa"/>
            <w:tcBorders>
              <w:top w:val="nil"/>
              <w:left w:val="nil"/>
              <w:bottom w:val="single" w:sz="4" w:space="0" w:color="auto"/>
              <w:right w:val="single" w:sz="4" w:space="0" w:color="auto"/>
            </w:tcBorders>
            <w:shd w:val="clear" w:color="000000" w:fill="FABF8F"/>
            <w:noWrap/>
            <w:vAlign w:val="bottom"/>
            <w:hideMark/>
          </w:tcPr>
          <w:p w14:paraId="6A48A924" w14:textId="77777777" w:rsidR="006B6707" w:rsidRPr="00445142" w:rsidRDefault="006B6707" w:rsidP="009859E8">
            <w:pPr>
              <w:spacing w:after="0" w:line="240" w:lineRule="auto"/>
              <w:jc w:val="center"/>
              <w:rPr>
                <w:rFonts w:ascii="Arial" w:eastAsia="Times New Roman" w:hAnsi="Arial" w:cs="Arial"/>
                <w:b/>
                <w:bCs/>
                <w:lang w:eastAsia="en-GB"/>
              </w:rPr>
            </w:pPr>
            <w:r w:rsidRPr="00445142">
              <w:rPr>
                <w:rFonts w:ascii="Arial" w:eastAsia="Times New Roman" w:hAnsi="Arial" w:cs="Arial"/>
                <w:b/>
                <w:bCs/>
                <w:lang w:eastAsia="en-GB"/>
              </w:rPr>
              <w:t>CAN</w:t>
            </w:r>
          </w:p>
        </w:tc>
      </w:tr>
      <w:tr w:rsidR="006B6707" w:rsidRPr="00445142" w14:paraId="2C33064C" w14:textId="77777777" w:rsidTr="009859E8">
        <w:trPr>
          <w:trHeight w:val="360"/>
        </w:trPr>
        <w:tc>
          <w:tcPr>
            <w:tcW w:w="2694" w:type="dxa"/>
            <w:tcBorders>
              <w:top w:val="nil"/>
              <w:left w:val="single" w:sz="4" w:space="0" w:color="auto"/>
              <w:bottom w:val="single" w:sz="4" w:space="0" w:color="auto"/>
              <w:right w:val="nil"/>
            </w:tcBorders>
            <w:shd w:val="clear" w:color="000000" w:fill="FABF8F"/>
            <w:noWrap/>
            <w:vAlign w:val="bottom"/>
            <w:hideMark/>
          </w:tcPr>
          <w:p w14:paraId="59F7E4F1" w14:textId="77777777"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t>Maïs</w:t>
            </w:r>
            <w:r w:rsidRPr="00445142">
              <w:rPr>
                <w:rFonts w:ascii="Arial" w:eastAsia="Times New Roman" w:hAnsi="Arial" w:cs="Arial"/>
                <w:lang w:eastAsia="en-GB"/>
              </w:rPr>
              <w:t xml:space="preserve"> HP &gt;4t</w:t>
            </w:r>
          </w:p>
        </w:tc>
        <w:tc>
          <w:tcPr>
            <w:tcW w:w="1275" w:type="dxa"/>
            <w:tcBorders>
              <w:top w:val="nil"/>
              <w:left w:val="single" w:sz="4" w:space="0" w:color="auto"/>
              <w:bottom w:val="nil"/>
              <w:right w:val="single" w:sz="4" w:space="0" w:color="auto"/>
            </w:tcBorders>
            <w:shd w:val="clear" w:color="000000" w:fill="FABF8F"/>
            <w:noWrap/>
            <w:vAlign w:val="bottom"/>
            <w:hideMark/>
          </w:tcPr>
          <w:p w14:paraId="1616C76C"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27</w:t>
            </w:r>
          </w:p>
        </w:tc>
        <w:tc>
          <w:tcPr>
            <w:tcW w:w="1134" w:type="dxa"/>
            <w:tcBorders>
              <w:top w:val="nil"/>
              <w:left w:val="nil"/>
              <w:bottom w:val="nil"/>
              <w:right w:val="single" w:sz="4" w:space="0" w:color="auto"/>
            </w:tcBorders>
            <w:shd w:val="clear" w:color="000000" w:fill="FABF8F"/>
            <w:noWrap/>
            <w:vAlign w:val="bottom"/>
            <w:hideMark/>
          </w:tcPr>
          <w:p w14:paraId="02ED3F53"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c>
          <w:tcPr>
            <w:tcW w:w="1134" w:type="dxa"/>
            <w:tcBorders>
              <w:top w:val="nil"/>
              <w:left w:val="nil"/>
              <w:bottom w:val="nil"/>
              <w:right w:val="single" w:sz="4" w:space="0" w:color="auto"/>
            </w:tcBorders>
            <w:shd w:val="clear" w:color="000000" w:fill="FABF8F"/>
            <w:noWrap/>
            <w:vAlign w:val="bottom"/>
            <w:hideMark/>
          </w:tcPr>
          <w:p w14:paraId="62A2F265"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81</w:t>
            </w:r>
          </w:p>
        </w:tc>
        <w:tc>
          <w:tcPr>
            <w:tcW w:w="1436" w:type="dxa"/>
            <w:tcBorders>
              <w:top w:val="nil"/>
              <w:left w:val="nil"/>
              <w:bottom w:val="nil"/>
              <w:right w:val="single" w:sz="4" w:space="0" w:color="auto"/>
            </w:tcBorders>
            <w:shd w:val="clear" w:color="000000" w:fill="FABF8F"/>
            <w:noWrap/>
            <w:vAlign w:val="bottom"/>
            <w:hideMark/>
          </w:tcPr>
          <w:p w14:paraId="203A0315"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c>
          <w:tcPr>
            <w:tcW w:w="1396" w:type="dxa"/>
            <w:tcBorders>
              <w:top w:val="nil"/>
              <w:left w:val="nil"/>
              <w:bottom w:val="nil"/>
              <w:right w:val="single" w:sz="4" w:space="0" w:color="auto"/>
            </w:tcBorders>
            <w:shd w:val="clear" w:color="000000" w:fill="FABF8F"/>
            <w:noWrap/>
            <w:vAlign w:val="bottom"/>
            <w:hideMark/>
          </w:tcPr>
          <w:p w14:paraId="6C9506CE"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r>
      <w:tr w:rsidR="006B6707" w:rsidRPr="00445142" w14:paraId="71B84A4C" w14:textId="77777777" w:rsidTr="009859E8">
        <w:trPr>
          <w:trHeight w:val="360"/>
        </w:trPr>
        <w:tc>
          <w:tcPr>
            <w:tcW w:w="2694" w:type="dxa"/>
            <w:tcBorders>
              <w:top w:val="nil"/>
              <w:left w:val="single" w:sz="4" w:space="0" w:color="auto"/>
              <w:bottom w:val="single" w:sz="4" w:space="0" w:color="auto"/>
              <w:right w:val="nil"/>
            </w:tcBorders>
            <w:shd w:val="clear" w:color="000000" w:fill="FABF8F"/>
            <w:noWrap/>
            <w:vAlign w:val="bottom"/>
            <w:hideMark/>
          </w:tcPr>
          <w:p w14:paraId="3C855605" w14:textId="77777777"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t>Maïs</w:t>
            </w:r>
            <w:r w:rsidRPr="00445142">
              <w:rPr>
                <w:rFonts w:ascii="Arial" w:eastAsia="Times New Roman" w:hAnsi="Arial" w:cs="Arial"/>
                <w:lang w:eastAsia="en-GB"/>
              </w:rPr>
              <w:t xml:space="preserve"> LP &lt;4t</w:t>
            </w:r>
          </w:p>
        </w:tc>
        <w:tc>
          <w:tcPr>
            <w:tcW w:w="1275" w:type="dxa"/>
            <w:tcBorders>
              <w:top w:val="nil"/>
              <w:left w:val="single" w:sz="4" w:space="0" w:color="auto"/>
              <w:bottom w:val="nil"/>
              <w:right w:val="single" w:sz="4" w:space="0" w:color="auto"/>
            </w:tcBorders>
            <w:shd w:val="clear" w:color="000000" w:fill="FABF8F"/>
            <w:noWrap/>
            <w:vAlign w:val="bottom"/>
            <w:hideMark/>
          </w:tcPr>
          <w:p w14:paraId="6241D16F"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32</w:t>
            </w:r>
          </w:p>
        </w:tc>
        <w:tc>
          <w:tcPr>
            <w:tcW w:w="1134" w:type="dxa"/>
            <w:tcBorders>
              <w:top w:val="nil"/>
              <w:left w:val="nil"/>
              <w:bottom w:val="nil"/>
              <w:right w:val="single" w:sz="4" w:space="0" w:color="auto"/>
            </w:tcBorders>
            <w:shd w:val="clear" w:color="000000" w:fill="FABF8F"/>
            <w:noWrap/>
            <w:vAlign w:val="bottom"/>
            <w:hideMark/>
          </w:tcPr>
          <w:p w14:paraId="120C8471"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c>
          <w:tcPr>
            <w:tcW w:w="1134" w:type="dxa"/>
            <w:tcBorders>
              <w:top w:val="nil"/>
              <w:left w:val="nil"/>
              <w:bottom w:val="nil"/>
              <w:right w:val="single" w:sz="4" w:space="0" w:color="auto"/>
            </w:tcBorders>
            <w:shd w:val="clear" w:color="000000" w:fill="FABF8F"/>
            <w:noWrap/>
            <w:vAlign w:val="bottom"/>
            <w:hideMark/>
          </w:tcPr>
          <w:p w14:paraId="054192DC"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47</w:t>
            </w:r>
          </w:p>
        </w:tc>
        <w:tc>
          <w:tcPr>
            <w:tcW w:w="1436" w:type="dxa"/>
            <w:tcBorders>
              <w:top w:val="nil"/>
              <w:left w:val="nil"/>
              <w:bottom w:val="nil"/>
              <w:right w:val="single" w:sz="4" w:space="0" w:color="auto"/>
            </w:tcBorders>
            <w:shd w:val="clear" w:color="000000" w:fill="FABF8F"/>
            <w:noWrap/>
            <w:vAlign w:val="bottom"/>
            <w:hideMark/>
          </w:tcPr>
          <w:p w14:paraId="3FABB10D"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c>
          <w:tcPr>
            <w:tcW w:w="1396" w:type="dxa"/>
            <w:tcBorders>
              <w:top w:val="nil"/>
              <w:left w:val="nil"/>
              <w:bottom w:val="nil"/>
              <w:right w:val="single" w:sz="4" w:space="0" w:color="auto"/>
            </w:tcBorders>
            <w:shd w:val="clear" w:color="000000" w:fill="FABF8F"/>
            <w:noWrap/>
            <w:vAlign w:val="bottom"/>
            <w:hideMark/>
          </w:tcPr>
          <w:p w14:paraId="38B4233A"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r>
      <w:tr w:rsidR="006B6707" w:rsidRPr="00445142" w14:paraId="378CA9B8" w14:textId="77777777" w:rsidTr="009859E8">
        <w:trPr>
          <w:trHeight w:val="360"/>
        </w:trPr>
        <w:tc>
          <w:tcPr>
            <w:tcW w:w="2694" w:type="dxa"/>
            <w:tcBorders>
              <w:top w:val="nil"/>
              <w:left w:val="single" w:sz="4" w:space="0" w:color="auto"/>
              <w:bottom w:val="single" w:sz="4" w:space="0" w:color="auto"/>
              <w:right w:val="nil"/>
            </w:tcBorders>
            <w:shd w:val="clear" w:color="000000" w:fill="FABF8F"/>
            <w:noWrap/>
            <w:vAlign w:val="bottom"/>
            <w:hideMark/>
          </w:tcPr>
          <w:p w14:paraId="46074AD5" w14:textId="77777777"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t>Haricot</w:t>
            </w:r>
          </w:p>
        </w:tc>
        <w:tc>
          <w:tcPr>
            <w:tcW w:w="1275" w:type="dxa"/>
            <w:tcBorders>
              <w:top w:val="nil"/>
              <w:left w:val="single" w:sz="4" w:space="0" w:color="auto"/>
              <w:bottom w:val="nil"/>
              <w:right w:val="single" w:sz="4" w:space="0" w:color="auto"/>
            </w:tcBorders>
            <w:shd w:val="clear" w:color="000000" w:fill="FABF8F"/>
            <w:noWrap/>
            <w:vAlign w:val="bottom"/>
            <w:hideMark/>
          </w:tcPr>
          <w:p w14:paraId="20CEA5B9"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c>
          <w:tcPr>
            <w:tcW w:w="1134" w:type="dxa"/>
            <w:tcBorders>
              <w:top w:val="nil"/>
              <w:left w:val="nil"/>
              <w:bottom w:val="nil"/>
              <w:right w:val="single" w:sz="4" w:space="0" w:color="auto"/>
            </w:tcBorders>
            <w:shd w:val="clear" w:color="000000" w:fill="FABF8F"/>
            <w:noWrap/>
            <w:vAlign w:val="bottom"/>
            <w:hideMark/>
          </w:tcPr>
          <w:p w14:paraId="32B8639A"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c>
          <w:tcPr>
            <w:tcW w:w="1134" w:type="dxa"/>
            <w:tcBorders>
              <w:top w:val="nil"/>
              <w:left w:val="nil"/>
              <w:bottom w:val="nil"/>
              <w:right w:val="single" w:sz="4" w:space="0" w:color="auto"/>
            </w:tcBorders>
            <w:shd w:val="clear" w:color="000000" w:fill="FABF8F"/>
            <w:noWrap/>
            <w:vAlign w:val="bottom"/>
            <w:hideMark/>
          </w:tcPr>
          <w:p w14:paraId="66D1EA07"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26</w:t>
            </w:r>
          </w:p>
        </w:tc>
        <w:tc>
          <w:tcPr>
            <w:tcW w:w="1436" w:type="dxa"/>
            <w:tcBorders>
              <w:top w:val="nil"/>
              <w:left w:val="nil"/>
              <w:bottom w:val="nil"/>
              <w:right w:val="single" w:sz="4" w:space="0" w:color="auto"/>
            </w:tcBorders>
            <w:shd w:val="clear" w:color="000000" w:fill="FABF8F"/>
            <w:noWrap/>
            <w:vAlign w:val="bottom"/>
            <w:hideMark/>
          </w:tcPr>
          <w:p w14:paraId="1E0BFBA4"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c>
          <w:tcPr>
            <w:tcW w:w="1396" w:type="dxa"/>
            <w:tcBorders>
              <w:top w:val="nil"/>
              <w:left w:val="nil"/>
              <w:bottom w:val="nil"/>
              <w:right w:val="single" w:sz="4" w:space="0" w:color="auto"/>
            </w:tcBorders>
            <w:shd w:val="clear" w:color="000000" w:fill="FABF8F"/>
            <w:noWrap/>
            <w:vAlign w:val="bottom"/>
            <w:hideMark/>
          </w:tcPr>
          <w:p w14:paraId="4CC18809"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r>
      <w:tr w:rsidR="006B6707" w:rsidRPr="00445142" w14:paraId="5FD4167D" w14:textId="77777777" w:rsidTr="009859E8">
        <w:trPr>
          <w:trHeight w:val="315"/>
        </w:trPr>
        <w:tc>
          <w:tcPr>
            <w:tcW w:w="2694" w:type="dxa"/>
            <w:tcBorders>
              <w:top w:val="nil"/>
              <w:left w:val="single" w:sz="4" w:space="0" w:color="auto"/>
              <w:bottom w:val="single" w:sz="4" w:space="0" w:color="auto"/>
              <w:right w:val="nil"/>
            </w:tcBorders>
            <w:shd w:val="clear" w:color="000000" w:fill="FABF8F"/>
            <w:noWrap/>
            <w:vAlign w:val="bottom"/>
            <w:hideMark/>
          </w:tcPr>
          <w:p w14:paraId="2A57D9A0" w14:textId="77777777"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t>Maïs</w:t>
            </w:r>
            <w:r w:rsidRPr="00445142">
              <w:rPr>
                <w:rFonts w:ascii="Arial" w:eastAsia="Times New Roman" w:hAnsi="Arial" w:cs="Arial"/>
                <w:lang w:eastAsia="en-GB"/>
              </w:rPr>
              <w:t>-</w:t>
            </w:r>
            <w:r>
              <w:rPr>
                <w:rFonts w:ascii="Arial" w:eastAsia="Times New Roman" w:hAnsi="Arial" w:cs="Arial"/>
                <w:lang w:eastAsia="en-GB"/>
              </w:rPr>
              <w:t>Haricot</w:t>
            </w:r>
          </w:p>
        </w:tc>
        <w:tc>
          <w:tcPr>
            <w:tcW w:w="1275" w:type="dxa"/>
            <w:tcBorders>
              <w:top w:val="nil"/>
              <w:left w:val="single" w:sz="4" w:space="0" w:color="auto"/>
              <w:bottom w:val="nil"/>
              <w:right w:val="single" w:sz="4" w:space="0" w:color="auto"/>
            </w:tcBorders>
            <w:shd w:val="clear" w:color="000000" w:fill="FABF8F"/>
            <w:noWrap/>
            <w:vAlign w:val="bottom"/>
            <w:hideMark/>
          </w:tcPr>
          <w:p w14:paraId="0744AA8B"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42</w:t>
            </w:r>
          </w:p>
        </w:tc>
        <w:tc>
          <w:tcPr>
            <w:tcW w:w="1134" w:type="dxa"/>
            <w:tcBorders>
              <w:top w:val="nil"/>
              <w:left w:val="nil"/>
              <w:bottom w:val="nil"/>
              <w:right w:val="single" w:sz="4" w:space="0" w:color="auto"/>
            </w:tcBorders>
            <w:shd w:val="clear" w:color="000000" w:fill="FABF8F"/>
            <w:noWrap/>
            <w:vAlign w:val="bottom"/>
            <w:hideMark/>
          </w:tcPr>
          <w:p w14:paraId="704F3AAF"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c>
          <w:tcPr>
            <w:tcW w:w="1134" w:type="dxa"/>
            <w:tcBorders>
              <w:top w:val="nil"/>
              <w:left w:val="nil"/>
              <w:bottom w:val="nil"/>
              <w:right w:val="single" w:sz="4" w:space="0" w:color="auto"/>
            </w:tcBorders>
            <w:shd w:val="clear" w:color="000000" w:fill="FABF8F"/>
            <w:noWrap/>
            <w:vAlign w:val="bottom"/>
            <w:hideMark/>
          </w:tcPr>
          <w:p w14:paraId="2A8B4183"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38</w:t>
            </w:r>
          </w:p>
        </w:tc>
        <w:tc>
          <w:tcPr>
            <w:tcW w:w="1436" w:type="dxa"/>
            <w:tcBorders>
              <w:top w:val="nil"/>
              <w:left w:val="nil"/>
              <w:bottom w:val="nil"/>
              <w:right w:val="single" w:sz="4" w:space="0" w:color="auto"/>
            </w:tcBorders>
            <w:shd w:val="clear" w:color="000000" w:fill="FABF8F"/>
            <w:noWrap/>
            <w:vAlign w:val="bottom"/>
            <w:hideMark/>
          </w:tcPr>
          <w:p w14:paraId="3B5D14D5"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6</w:t>
            </w:r>
          </w:p>
        </w:tc>
        <w:tc>
          <w:tcPr>
            <w:tcW w:w="1396" w:type="dxa"/>
            <w:tcBorders>
              <w:top w:val="nil"/>
              <w:left w:val="nil"/>
              <w:bottom w:val="nil"/>
              <w:right w:val="single" w:sz="4" w:space="0" w:color="auto"/>
            </w:tcBorders>
            <w:shd w:val="clear" w:color="000000" w:fill="FABF8F"/>
            <w:noWrap/>
            <w:vAlign w:val="bottom"/>
            <w:hideMark/>
          </w:tcPr>
          <w:p w14:paraId="7CF50BD6"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r>
      <w:tr w:rsidR="006B6707" w:rsidRPr="00445142" w14:paraId="102CFBBA" w14:textId="77777777" w:rsidTr="009859E8">
        <w:trPr>
          <w:trHeight w:val="360"/>
        </w:trPr>
        <w:tc>
          <w:tcPr>
            <w:tcW w:w="2694" w:type="dxa"/>
            <w:tcBorders>
              <w:top w:val="nil"/>
              <w:left w:val="single" w:sz="4" w:space="0" w:color="auto"/>
              <w:bottom w:val="single" w:sz="4" w:space="0" w:color="auto"/>
              <w:right w:val="nil"/>
            </w:tcBorders>
            <w:shd w:val="clear" w:color="000000" w:fill="FABF8F"/>
            <w:noWrap/>
            <w:vAlign w:val="bottom"/>
            <w:hideMark/>
          </w:tcPr>
          <w:p w14:paraId="666F9C17" w14:textId="77777777"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t>Riz</w:t>
            </w:r>
          </w:p>
        </w:tc>
        <w:tc>
          <w:tcPr>
            <w:tcW w:w="1275" w:type="dxa"/>
            <w:tcBorders>
              <w:top w:val="nil"/>
              <w:left w:val="single" w:sz="4" w:space="0" w:color="auto"/>
              <w:bottom w:val="nil"/>
              <w:right w:val="single" w:sz="4" w:space="0" w:color="auto"/>
            </w:tcBorders>
            <w:shd w:val="clear" w:color="000000" w:fill="FABF8F"/>
            <w:noWrap/>
            <w:vAlign w:val="bottom"/>
            <w:hideMark/>
          </w:tcPr>
          <w:p w14:paraId="62C400A9"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61</w:t>
            </w:r>
          </w:p>
        </w:tc>
        <w:tc>
          <w:tcPr>
            <w:tcW w:w="1134" w:type="dxa"/>
            <w:tcBorders>
              <w:top w:val="nil"/>
              <w:left w:val="nil"/>
              <w:bottom w:val="nil"/>
              <w:right w:val="single" w:sz="4" w:space="0" w:color="auto"/>
            </w:tcBorders>
            <w:shd w:val="clear" w:color="000000" w:fill="FABF8F"/>
            <w:noWrap/>
            <w:vAlign w:val="bottom"/>
            <w:hideMark/>
          </w:tcPr>
          <w:p w14:paraId="145A393A"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c>
          <w:tcPr>
            <w:tcW w:w="1134" w:type="dxa"/>
            <w:tcBorders>
              <w:top w:val="nil"/>
              <w:left w:val="nil"/>
              <w:bottom w:val="nil"/>
              <w:right w:val="single" w:sz="4" w:space="0" w:color="auto"/>
            </w:tcBorders>
            <w:shd w:val="clear" w:color="000000" w:fill="FABF8F"/>
            <w:noWrap/>
            <w:vAlign w:val="bottom"/>
            <w:hideMark/>
          </w:tcPr>
          <w:p w14:paraId="645213C6"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48</w:t>
            </w:r>
          </w:p>
        </w:tc>
        <w:tc>
          <w:tcPr>
            <w:tcW w:w="1436" w:type="dxa"/>
            <w:tcBorders>
              <w:top w:val="nil"/>
              <w:left w:val="nil"/>
              <w:bottom w:val="nil"/>
              <w:right w:val="single" w:sz="4" w:space="0" w:color="auto"/>
            </w:tcBorders>
            <w:shd w:val="clear" w:color="000000" w:fill="FABF8F"/>
            <w:noWrap/>
            <w:vAlign w:val="bottom"/>
            <w:hideMark/>
          </w:tcPr>
          <w:p w14:paraId="3BCD8B7D"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27</w:t>
            </w:r>
          </w:p>
        </w:tc>
        <w:tc>
          <w:tcPr>
            <w:tcW w:w="1396" w:type="dxa"/>
            <w:tcBorders>
              <w:top w:val="nil"/>
              <w:left w:val="nil"/>
              <w:bottom w:val="nil"/>
              <w:right w:val="single" w:sz="4" w:space="0" w:color="auto"/>
            </w:tcBorders>
            <w:shd w:val="clear" w:color="000000" w:fill="FABF8F"/>
            <w:noWrap/>
            <w:vAlign w:val="bottom"/>
            <w:hideMark/>
          </w:tcPr>
          <w:p w14:paraId="576D1E37"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r>
      <w:tr w:rsidR="006B6707" w:rsidRPr="00445142" w14:paraId="53844DAD" w14:textId="77777777" w:rsidTr="009859E8">
        <w:trPr>
          <w:trHeight w:val="360"/>
        </w:trPr>
        <w:tc>
          <w:tcPr>
            <w:tcW w:w="2694" w:type="dxa"/>
            <w:tcBorders>
              <w:top w:val="nil"/>
              <w:left w:val="single" w:sz="4" w:space="0" w:color="auto"/>
              <w:bottom w:val="single" w:sz="4" w:space="0" w:color="auto"/>
              <w:right w:val="nil"/>
            </w:tcBorders>
            <w:shd w:val="clear" w:color="000000" w:fill="FABF8F"/>
            <w:noWrap/>
            <w:vAlign w:val="center"/>
            <w:hideMark/>
          </w:tcPr>
          <w:p w14:paraId="28C1B695" w14:textId="77777777"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t xml:space="preserve">Blé </w:t>
            </w:r>
            <w:r w:rsidRPr="00445142">
              <w:rPr>
                <w:rFonts w:ascii="Arial" w:eastAsia="Times New Roman" w:hAnsi="Arial" w:cs="Arial"/>
                <w:lang w:eastAsia="en-GB"/>
              </w:rPr>
              <w:t xml:space="preserve"> HP &gt;3t</w:t>
            </w:r>
          </w:p>
        </w:tc>
        <w:tc>
          <w:tcPr>
            <w:tcW w:w="1275" w:type="dxa"/>
            <w:tcBorders>
              <w:top w:val="nil"/>
              <w:left w:val="single" w:sz="4" w:space="0" w:color="auto"/>
              <w:bottom w:val="nil"/>
              <w:right w:val="single" w:sz="4" w:space="0" w:color="auto"/>
            </w:tcBorders>
            <w:shd w:val="clear" w:color="000000" w:fill="FABF8F"/>
            <w:noWrap/>
            <w:vAlign w:val="bottom"/>
            <w:hideMark/>
          </w:tcPr>
          <w:p w14:paraId="2A864BD2"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23</w:t>
            </w:r>
          </w:p>
        </w:tc>
        <w:tc>
          <w:tcPr>
            <w:tcW w:w="1134" w:type="dxa"/>
            <w:tcBorders>
              <w:top w:val="nil"/>
              <w:left w:val="nil"/>
              <w:bottom w:val="nil"/>
              <w:right w:val="single" w:sz="4" w:space="0" w:color="auto"/>
            </w:tcBorders>
            <w:shd w:val="clear" w:color="000000" w:fill="FABF8F"/>
            <w:noWrap/>
            <w:vAlign w:val="bottom"/>
            <w:hideMark/>
          </w:tcPr>
          <w:p w14:paraId="7D177B05"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c>
          <w:tcPr>
            <w:tcW w:w="1134" w:type="dxa"/>
            <w:tcBorders>
              <w:top w:val="nil"/>
              <w:left w:val="nil"/>
              <w:bottom w:val="nil"/>
              <w:right w:val="single" w:sz="4" w:space="0" w:color="auto"/>
            </w:tcBorders>
            <w:shd w:val="clear" w:color="000000" w:fill="FABF8F"/>
            <w:noWrap/>
            <w:vAlign w:val="bottom"/>
            <w:hideMark/>
          </w:tcPr>
          <w:p w14:paraId="08D776D1"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53</w:t>
            </w:r>
          </w:p>
        </w:tc>
        <w:tc>
          <w:tcPr>
            <w:tcW w:w="1436" w:type="dxa"/>
            <w:tcBorders>
              <w:top w:val="nil"/>
              <w:left w:val="nil"/>
              <w:bottom w:val="nil"/>
              <w:right w:val="single" w:sz="4" w:space="0" w:color="auto"/>
            </w:tcBorders>
            <w:shd w:val="clear" w:color="000000" w:fill="FABF8F"/>
            <w:noWrap/>
            <w:vAlign w:val="bottom"/>
            <w:hideMark/>
          </w:tcPr>
          <w:p w14:paraId="4CF5D71D"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16</w:t>
            </w:r>
          </w:p>
        </w:tc>
        <w:tc>
          <w:tcPr>
            <w:tcW w:w="1396" w:type="dxa"/>
            <w:tcBorders>
              <w:top w:val="nil"/>
              <w:left w:val="nil"/>
              <w:bottom w:val="nil"/>
              <w:right w:val="single" w:sz="4" w:space="0" w:color="auto"/>
            </w:tcBorders>
            <w:shd w:val="clear" w:color="000000" w:fill="FABF8F"/>
            <w:noWrap/>
            <w:vAlign w:val="bottom"/>
            <w:hideMark/>
          </w:tcPr>
          <w:p w14:paraId="0E4A4D4D"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r>
      <w:tr w:rsidR="006B6707" w:rsidRPr="00445142" w14:paraId="10AA2869" w14:textId="77777777" w:rsidTr="009859E8">
        <w:trPr>
          <w:trHeight w:val="360"/>
        </w:trPr>
        <w:tc>
          <w:tcPr>
            <w:tcW w:w="2694" w:type="dxa"/>
            <w:tcBorders>
              <w:top w:val="nil"/>
              <w:left w:val="single" w:sz="4" w:space="0" w:color="auto"/>
              <w:bottom w:val="single" w:sz="4" w:space="0" w:color="auto"/>
              <w:right w:val="nil"/>
            </w:tcBorders>
            <w:shd w:val="clear" w:color="000000" w:fill="FABF8F"/>
            <w:noWrap/>
            <w:vAlign w:val="center"/>
            <w:hideMark/>
          </w:tcPr>
          <w:p w14:paraId="15A4C35C" w14:textId="77777777"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t>Blé</w:t>
            </w:r>
            <w:r w:rsidRPr="00445142">
              <w:rPr>
                <w:rFonts w:ascii="Arial" w:eastAsia="Times New Roman" w:hAnsi="Arial" w:cs="Arial"/>
                <w:lang w:eastAsia="en-GB"/>
              </w:rPr>
              <w:t xml:space="preserve"> LP &lt;3t</w:t>
            </w:r>
          </w:p>
        </w:tc>
        <w:tc>
          <w:tcPr>
            <w:tcW w:w="1275" w:type="dxa"/>
            <w:tcBorders>
              <w:top w:val="nil"/>
              <w:left w:val="single" w:sz="4" w:space="0" w:color="auto"/>
              <w:bottom w:val="nil"/>
              <w:right w:val="single" w:sz="4" w:space="0" w:color="auto"/>
            </w:tcBorders>
            <w:shd w:val="clear" w:color="000000" w:fill="FABF8F"/>
            <w:noWrap/>
            <w:vAlign w:val="bottom"/>
            <w:hideMark/>
          </w:tcPr>
          <w:p w14:paraId="6CE76E45"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46</w:t>
            </w:r>
          </w:p>
        </w:tc>
        <w:tc>
          <w:tcPr>
            <w:tcW w:w="1134" w:type="dxa"/>
            <w:tcBorders>
              <w:top w:val="nil"/>
              <w:left w:val="nil"/>
              <w:bottom w:val="nil"/>
              <w:right w:val="single" w:sz="4" w:space="0" w:color="auto"/>
            </w:tcBorders>
            <w:shd w:val="clear" w:color="000000" w:fill="FABF8F"/>
            <w:noWrap/>
            <w:vAlign w:val="bottom"/>
            <w:hideMark/>
          </w:tcPr>
          <w:p w14:paraId="057E42B5"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c>
          <w:tcPr>
            <w:tcW w:w="1134" w:type="dxa"/>
            <w:tcBorders>
              <w:top w:val="nil"/>
              <w:left w:val="nil"/>
              <w:bottom w:val="nil"/>
              <w:right w:val="single" w:sz="4" w:space="0" w:color="auto"/>
            </w:tcBorders>
            <w:shd w:val="clear" w:color="000000" w:fill="FABF8F"/>
            <w:noWrap/>
            <w:vAlign w:val="bottom"/>
            <w:hideMark/>
          </w:tcPr>
          <w:p w14:paraId="57D1D41F"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39</w:t>
            </w:r>
          </w:p>
        </w:tc>
        <w:tc>
          <w:tcPr>
            <w:tcW w:w="1436" w:type="dxa"/>
            <w:tcBorders>
              <w:top w:val="nil"/>
              <w:left w:val="nil"/>
              <w:bottom w:val="nil"/>
              <w:right w:val="single" w:sz="4" w:space="0" w:color="auto"/>
            </w:tcBorders>
            <w:shd w:val="clear" w:color="000000" w:fill="FABF8F"/>
            <w:noWrap/>
            <w:vAlign w:val="bottom"/>
            <w:hideMark/>
          </w:tcPr>
          <w:p w14:paraId="27C39636"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17</w:t>
            </w:r>
          </w:p>
        </w:tc>
        <w:tc>
          <w:tcPr>
            <w:tcW w:w="1396" w:type="dxa"/>
            <w:tcBorders>
              <w:top w:val="nil"/>
              <w:left w:val="nil"/>
              <w:bottom w:val="nil"/>
              <w:right w:val="single" w:sz="4" w:space="0" w:color="auto"/>
            </w:tcBorders>
            <w:shd w:val="clear" w:color="000000" w:fill="FABF8F"/>
            <w:noWrap/>
            <w:vAlign w:val="bottom"/>
            <w:hideMark/>
          </w:tcPr>
          <w:p w14:paraId="15664D24"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r>
      <w:tr w:rsidR="006B6707" w:rsidRPr="00445142" w14:paraId="333D2457" w14:textId="77777777" w:rsidTr="009859E8">
        <w:trPr>
          <w:trHeight w:val="360"/>
        </w:trPr>
        <w:tc>
          <w:tcPr>
            <w:tcW w:w="2694" w:type="dxa"/>
            <w:tcBorders>
              <w:top w:val="nil"/>
              <w:left w:val="single" w:sz="4" w:space="0" w:color="auto"/>
              <w:bottom w:val="single" w:sz="4" w:space="0" w:color="auto"/>
              <w:right w:val="nil"/>
            </w:tcBorders>
            <w:shd w:val="clear" w:color="000000" w:fill="FABF8F"/>
            <w:noWrap/>
            <w:vAlign w:val="bottom"/>
            <w:hideMark/>
          </w:tcPr>
          <w:p w14:paraId="6ADCFED0" w14:textId="77777777" w:rsidR="006B6707" w:rsidRPr="00445142" w:rsidRDefault="006B6707" w:rsidP="009859E8">
            <w:pPr>
              <w:spacing w:after="0" w:line="240" w:lineRule="auto"/>
              <w:rPr>
                <w:rFonts w:ascii="Arial" w:eastAsia="Times New Roman" w:hAnsi="Arial" w:cs="Arial"/>
                <w:lang w:eastAsia="en-GB"/>
              </w:rPr>
            </w:pPr>
            <w:proofErr w:type="spellStart"/>
            <w:r w:rsidRPr="00205C3C">
              <w:rPr>
                <w:rFonts w:ascii="Arial" w:eastAsia="Times New Roman" w:hAnsi="Arial" w:cs="Arial"/>
                <w:lang w:eastAsia="en-GB"/>
              </w:rPr>
              <w:t>Qnté</w:t>
            </w:r>
            <w:proofErr w:type="spellEnd"/>
            <w:r w:rsidRPr="00205C3C">
              <w:rPr>
                <w:rFonts w:ascii="Arial" w:eastAsia="Times New Roman" w:hAnsi="Arial" w:cs="Arial"/>
                <w:lang w:eastAsia="en-GB"/>
              </w:rPr>
              <w:t xml:space="preserve"> totale d'engrais nécessaire</w:t>
            </w:r>
          </w:p>
        </w:tc>
        <w:tc>
          <w:tcPr>
            <w:tcW w:w="1275"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14:paraId="3B285405"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231</w:t>
            </w:r>
          </w:p>
        </w:tc>
        <w:tc>
          <w:tcPr>
            <w:tcW w:w="1134" w:type="dxa"/>
            <w:tcBorders>
              <w:top w:val="single" w:sz="4" w:space="0" w:color="auto"/>
              <w:left w:val="nil"/>
              <w:bottom w:val="single" w:sz="4" w:space="0" w:color="auto"/>
              <w:right w:val="single" w:sz="4" w:space="0" w:color="auto"/>
            </w:tcBorders>
            <w:shd w:val="clear" w:color="000000" w:fill="FABF8F"/>
            <w:noWrap/>
            <w:vAlign w:val="bottom"/>
            <w:hideMark/>
          </w:tcPr>
          <w:p w14:paraId="152C115F"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c>
          <w:tcPr>
            <w:tcW w:w="1134" w:type="dxa"/>
            <w:tcBorders>
              <w:top w:val="single" w:sz="4" w:space="0" w:color="auto"/>
              <w:left w:val="nil"/>
              <w:bottom w:val="single" w:sz="4" w:space="0" w:color="auto"/>
              <w:right w:val="single" w:sz="4" w:space="0" w:color="auto"/>
            </w:tcBorders>
            <w:shd w:val="clear" w:color="000000" w:fill="FABF8F"/>
            <w:noWrap/>
            <w:vAlign w:val="bottom"/>
            <w:hideMark/>
          </w:tcPr>
          <w:p w14:paraId="56A31CE9"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333</w:t>
            </w:r>
          </w:p>
        </w:tc>
        <w:tc>
          <w:tcPr>
            <w:tcW w:w="1436" w:type="dxa"/>
            <w:tcBorders>
              <w:top w:val="single" w:sz="4" w:space="0" w:color="auto"/>
              <w:left w:val="nil"/>
              <w:bottom w:val="single" w:sz="4" w:space="0" w:color="auto"/>
              <w:right w:val="single" w:sz="4" w:space="0" w:color="auto"/>
            </w:tcBorders>
            <w:shd w:val="clear" w:color="000000" w:fill="FABF8F"/>
            <w:noWrap/>
            <w:vAlign w:val="bottom"/>
            <w:hideMark/>
          </w:tcPr>
          <w:p w14:paraId="4A9907B6"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67</w:t>
            </w:r>
          </w:p>
        </w:tc>
        <w:tc>
          <w:tcPr>
            <w:tcW w:w="1396" w:type="dxa"/>
            <w:tcBorders>
              <w:top w:val="single" w:sz="4" w:space="0" w:color="auto"/>
              <w:left w:val="nil"/>
              <w:bottom w:val="single" w:sz="4" w:space="0" w:color="auto"/>
              <w:right w:val="single" w:sz="4" w:space="0" w:color="auto"/>
            </w:tcBorders>
            <w:shd w:val="clear" w:color="000000" w:fill="FABF8F"/>
            <w:noWrap/>
            <w:vAlign w:val="bottom"/>
            <w:hideMark/>
          </w:tcPr>
          <w:p w14:paraId="6BC9AEA0"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0</w:t>
            </w:r>
          </w:p>
        </w:tc>
      </w:tr>
      <w:tr w:rsidR="006B6707" w:rsidRPr="005404D9" w14:paraId="304E691C" w14:textId="77777777" w:rsidTr="009859E8">
        <w:trPr>
          <w:trHeight w:val="360"/>
        </w:trPr>
        <w:tc>
          <w:tcPr>
            <w:tcW w:w="5103" w:type="dxa"/>
            <w:gridSpan w:val="3"/>
            <w:tcBorders>
              <w:top w:val="single" w:sz="4" w:space="0" w:color="auto"/>
              <w:left w:val="single" w:sz="4" w:space="0" w:color="auto"/>
              <w:bottom w:val="single" w:sz="4" w:space="0" w:color="auto"/>
              <w:right w:val="single" w:sz="4" w:space="0" w:color="000000"/>
            </w:tcBorders>
            <w:shd w:val="clear" w:color="000000" w:fill="C00000"/>
            <w:noWrap/>
            <w:vAlign w:val="bottom"/>
            <w:hideMark/>
          </w:tcPr>
          <w:p w14:paraId="4BA7ECF4" w14:textId="77777777" w:rsidR="006B6707" w:rsidRPr="00445142" w:rsidRDefault="006B6707" w:rsidP="009859E8">
            <w:pPr>
              <w:spacing w:after="0" w:line="240" w:lineRule="auto"/>
              <w:jc w:val="center"/>
              <w:rPr>
                <w:rFonts w:ascii="Arial" w:eastAsia="Times New Roman" w:hAnsi="Arial" w:cs="Arial"/>
                <w:b/>
                <w:bCs/>
                <w:color w:val="FFFFFF"/>
                <w:lang w:eastAsia="en-GB"/>
              </w:rPr>
            </w:pPr>
            <w:r w:rsidRPr="00205C3C">
              <w:rPr>
                <w:rFonts w:ascii="Arial" w:eastAsia="Times New Roman" w:hAnsi="Arial" w:cs="Arial"/>
                <w:b/>
                <w:bCs/>
                <w:color w:val="FFFFFF"/>
                <w:lang w:eastAsia="en-GB"/>
              </w:rPr>
              <w:t xml:space="preserve">Effets moyens prévus par </w:t>
            </w:r>
            <w:r>
              <w:rPr>
                <w:rFonts w:ascii="Arial" w:eastAsia="Times New Roman" w:hAnsi="Arial" w:cs="Arial"/>
                <w:b/>
                <w:bCs/>
                <w:color w:val="FFFFFF"/>
                <w:lang w:eastAsia="en-GB"/>
              </w:rPr>
              <w:t>acre</w:t>
            </w:r>
          </w:p>
        </w:tc>
        <w:tc>
          <w:tcPr>
            <w:tcW w:w="1134" w:type="dxa"/>
            <w:tcBorders>
              <w:top w:val="nil"/>
              <w:left w:val="nil"/>
              <w:bottom w:val="nil"/>
              <w:right w:val="nil"/>
            </w:tcBorders>
            <w:shd w:val="clear" w:color="000000" w:fill="EBF1DE"/>
            <w:noWrap/>
            <w:vAlign w:val="bottom"/>
            <w:hideMark/>
          </w:tcPr>
          <w:p w14:paraId="043A3432"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436" w:type="dxa"/>
            <w:tcBorders>
              <w:top w:val="nil"/>
              <w:left w:val="nil"/>
              <w:bottom w:val="nil"/>
              <w:right w:val="nil"/>
            </w:tcBorders>
            <w:shd w:val="clear" w:color="000000" w:fill="EBF1DE"/>
            <w:noWrap/>
            <w:vAlign w:val="bottom"/>
            <w:hideMark/>
          </w:tcPr>
          <w:p w14:paraId="47F116B0"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396" w:type="dxa"/>
            <w:tcBorders>
              <w:top w:val="nil"/>
              <w:left w:val="nil"/>
              <w:bottom w:val="nil"/>
              <w:right w:val="nil"/>
            </w:tcBorders>
            <w:shd w:val="clear" w:color="000000" w:fill="EBF1DE"/>
            <w:noWrap/>
            <w:vAlign w:val="bottom"/>
            <w:hideMark/>
          </w:tcPr>
          <w:p w14:paraId="07004471" w14:textId="77777777" w:rsidR="006B6707" w:rsidRPr="00445142" w:rsidRDefault="006B6707" w:rsidP="009859E8">
            <w:pPr>
              <w:spacing w:after="0" w:line="240" w:lineRule="auto"/>
              <w:jc w:val="center"/>
              <w:rPr>
                <w:rFonts w:ascii="Arial" w:eastAsia="Times New Roman" w:hAnsi="Arial" w:cs="Arial"/>
                <w:b/>
                <w:bCs/>
                <w:lang w:eastAsia="en-GB"/>
              </w:rPr>
            </w:pPr>
            <w:r w:rsidRPr="00445142">
              <w:rPr>
                <w:rFonts w:ascii="Arial" w:eastAsia="Times New Roman" w:hAnsi="Arial" w:cs="Arial"/>
                <w:b/>
                <w:bCs/>
                <w:lang w:eastAsia="en-GB"/>
              </w:rPr>
              <w:t> </w:t>
            </w:r>
          </w:p>
        </w:tc>
      </w:tr>
      <w:tr w:rsidR="006B6707" w:rsidRPr="00445142" w14:paraId="16C0746A" w14:textId="77777777" w:rsidTr="009859E8">
        <w:trPr>
          <w:trHeight w:val="720"/>
        </w:trPr>
        <w:tc>
          <w:tcPr>
            <w:tcW w:w="2694" w:type="dxa"/>
            <w:tcBorders>
              <w:top w:val="nil"/>
              <w:left w:val="single" w:sz="4" w:space="0" w:color="auto"/>
              <w:bottom w:val="single" w:sz="4" w:space="0" w:color="auto"/>
              <w:right w:val="nil"/>
            </w:tcBorders>
            <w:shd w:val="clear" w:color="000000" w:fill="FABF8F"/>
            <w:noWrap/>
            <w:vAlign w:val="center"/>
            <w:hideMark/>
          </w:tcPr>
          <w:p w14:paraId="4B232AA4" w14:textId="77777777" w:rsidR="006B6707" w:rsidRPr="00445142" w:rsidRDefault="006B6707" w:rsidP="009859E8">
            <w:pPr>
              <w:spacing w:after="0" w:line="240" w:lineRule="auto"/>
              <w:rPr>
                <w:rFonts w:ascii="Arial" w:eastAsia="Times New Roman" w:hAnsi="Arial" w:cs="Arial"/>
                <w:b/>
                <w:bCs/>
                <w:lang w:eastAsia="en-GB"/>
              </w:rPr>
            </w:pPr>
            <w:r>
              <w:rPr>
                <w:rFonts w:ascii="Arial" w:eastAsia="Times New Roman" w:hAnsi="Arial" w:cs="Arial"/>
                <w:b/>
                <w:bCs/>
                <w:lang w:eastAsia="en-GB"/>
              </w:rPr>
              <w:t>Culture</w:t>
            </w:r>
          </w:p>
        </w:tc>
        <w:tc>
          <w:tcPr>
            <w:tcW w:w="1275" w:type="dxa"/>
            <w:tcBorders>
              <w:top w:val="nil"/>
              <w:left w:val="single" w:sz="4" w:space="0" w:color="auto"/>
              <w:bottom w:val="single" w:sz="4" w:space="0" w:color="auto"/>
              <w:right w:val="single" w:sz="4" w:space="0" w:color="auto"/>
            </w:tcBorders>
            <w:shd w:val="clear" w:color="000000" w:fill="FABF8F"/>
            <w:vAlign w:val="center"/>
            <w:hideMark/>
          </w:tcPr>
          <w:p w14:paraId="1F27BCC2" w14:textId="77777777" w:rsidR="006B6707" w:rsidRPr="00445142" w:rsidRDefault="006B6707" w:rsidP="009859E8">
            <w:pPr>
              <w:spacing w:after="0" w:line="240" w:lineRule="auto"/>
              <w:jc w:val="center"/>
              <w:rPr>
                <w:rFonts w:ascii="Arial" w:eastAsia="Times New Roman" w:hAnsi="Arial" w:cs="Arial"/>
                <w:b/>
                <w:bCs/>
                <w:lang w:eastAsia="en-GB"/>
              </w:rPr>
            </w:pPr>
            <w:r>
              <w:rPr>
                <w:rFonts w:ascii="Arial" w:eastAsia="Times New Roman" w:hAnsi="Arial" w:cs="Arial"/>
                <w:b/>
                <w:bCs/>
                <w:lang w:eastAsia="en-GB"/>
              </w:rPr>
              <w:t xml:space="preserve">Augmentation de </w:t>
            </w:r>
            <w:r>
              <w:rPr>
                <w:rFonts w:ascii="Arial" w:eastAsia="Times New Roman" w:hAnsi="Arial" w:cs="Arial"/>
                <w:b/>
                <w:bCs/>
                <w:lang w:eastAsia="en-GB"/>
              </w:rPr>
              <w:lastRenderedPageBreak/>
              <w:t>rendement</w:t>
            </w:r>
          </w:p>
        </w:tc>
        <w:tc>
          <w:tcPr>
            <w:tcW w:w="1134" w:type="dxa"/>
            <w:tcBorders>
              <w:top w:val="nil"/>
              <w:left w:val="nil"/>
              <w:bottom w:val="single" w:sz="4" w:space="0" w:color="auto"/>
              <w:right w:val="single" w:sz="4" w:space="0" w:color="auto"/>
            </w:tcBorders>
            <w:shd w:val="clear" w:color="000000" w:fill="FABF8F"/>
            <w:vAlign w:val="center"/>
            <w:hideMark/>
          </w:tcPr>
          <w:p w14:paraId="52811686" w14:textId="77777777" w:rsidR="006B6707" w:rsidRPr="00445142" w:rsidRDefault="006B6707" w:rsidP="009859E8">
            <w:pPr>
              <w:spacing w:after="0" w:line="240" w:lineRule="auto"/>
              <w:jc w:val="center"/>
              <w:rPr>
                <w:rFonts w:ascii="Arial" w:eastAsia="Times New Roman" w:hAnsi="Arial" w:cs="Arial"/>
                <w:b/>
                <w:bCs/>
                <w:lang w:eastAsia="en-GB"/>
              </w:rPr>
            </w:pPr>
            <w:r>
              <w:rPr>
                <w:rFonts w:ascii="Arial" w:eastAsia="Times New Roman" w:hAnsi="Arial" w:cs="Arial"/>
                <w:b/>
                <w:bCs/>
                <w:lang w:eastAsia="en-GB"/>
              </w:rPr>
              <w:lastRenderedPageBreak/>
              <w:t>Rendements nets</w:t>
            </w:r>
          </w:p>
        </w:tc>
        <w:tc>
          <w:tcPr>
            <w:tcW w:w="1134" w:type="dxa"/>
            <w:tcBorders>
              <w:top w:val="nil"/>
              <w:left w:val="nil"/>
              <w:bottom w:val="nil"/>
              <w:right w:val="nil"/>
            </w:tcBorders>
            <w:shd w:val="clear" w:color="000000" w:fill="EBF1DE"/>
            <w:noWrap/>
            <w:vAlign w:val="bottom"/>
            <w:hideMark/>
          </w:tcPr>
          <w:p w14:paraId="3D49E76D"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436" w:type="dxa"/>
            <w:tcBorders>
              <w:top w:val="nil"/>
              <w:left w:val="nil"/>
              <w:bottom w:val="nil"/>
              <w:right w:val="nil"/>
            </w:tcBorders>
            <w:shd w:val="clear" w:color="000000" w:fill="EBF1DE"/>
            <w:noWrap/>
            <w:vAlign w:val="bottom"/>
            <w:hideMark/>
          </w:tcPr>
          <w:p w14:paraId="574004C8"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396" w:type="dxa"/>
            <w:tcBorders>
              <w:top w:val="nil"/>
              <w:left w:val="nil"/>
              <w:bottom w:val="nil"/>
              <w:right w:val="nil"/>
            </w:tcBorders>
            <w:shd w:val="clear" w:color="000000" w:fill="EBF1DE"/>
            <w:noWrap/>
            <w:vAlign w:val="bottom"/>
            <w:hideMark/>
          </w:tcPr>
          <w:p w14:paraId="4E0451BC"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 </w:t>
            </w:r>
          </w:p>
        </w:tc>
      </w:tr>
      <w:tr w:rsidR="006B6707" w:rsidRPr="00445142" w14:paraId="510D96B5" w14:textId="77777777" w:rsidTr="009859E8">
        <w:trPr>
          <w:trHeight w:val="360"/>
        </w:trPr>
        <w:tc>
          <w:tcPr>
            <w:tcW w:w="2694" w:type="dxa"/>
            <w:tcBorders>
              <w:top w:val="nil"/>
              <w:left w:val="single" w:sz="4" w:space="0" w:color="auto"/>
              <w:bottom w:val="single" w:sz="4" w:space="0" w:color="auto"/>
              <w:right w:val="nil"/>
            </w:tcBorders>
            <w:shd w:val="clear" w:color="000000" w:fill="FABF8F"/>
            <w:noWrap/>
            <w:vAlign w:val="bottom"/>
            <w:hideMark/>
          </w:tcPr>
          <w:p w14:paraId="703EB52F" w14:textId="77777777"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lastRenderedPageBreak/>
              <w:t>Maïs</w:t>
            </w:r>
            <w:r w:rsidRPr="00445142">
              <w:rPr>
                <w:rFonts w:ascii="Arial" w:eastAsia="Times New Roman" w:hAnsi="Arial" w:cs="Arial"/>
                <w:lang w:eastAsia="en-GB"/>
              </w:rPr>
              <w:t xml:space="preserve"> HP &gt;4t</w:t>
            </w:r>
          </w:p>
        </w:tc>
        <w:tc>
          <w:tcPr>
            <w:tcW w:w="1275" w:type="dxa"/>
            <w:tcBorders>
              <w:top w:val="nil"/>
              <w:left w:val="single" w:sz="4" w:space="0" w:color="auto"/>
              <w:bottom w:val="nil"/>
              <w:right w:val="single" w:sz="4" w:space="0" w:color="auto"/>
            </w:tcBorders>
            <w:shd w:val="clear" w:color="000000" w:fill="FABF8F"/>
            <w:noWrap/>
            <w:vAlign w:val="bottom"/>
            <w:hideMark/>
          </w:tcPr>
          <w:p w14:paraId="30B9D27F"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1,006</w:t>
            </w:r>
          </w:p>
        </w:tc>
        <w:tc>
          <w:tcPr>
            <w:tcW w:w="1134" w:type="dxa"/>
            <w:tcBorders>
              <w:top w:val="nil"/>
              <w:left w:val="nil"/>
              <w:bottom w:val="nil"/>
              <w:right w:val="single" w:sz="4" w:space="0" w:color="auto"/>
            </w:tcBorders>
            <w:shd w:val="clear" w:color="000000" w:fill="FABF8F"/>
            <w:noWrap/>
            <w:vAlign w:val="bottom"/>
            <w:hideMark/>
          </w:tcPr>
          <w:p w14:paraId="63CD26E1"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17,760</w:t>
            </w:r>
          </w:p>
        </w:tc>
        <w:tc>
          <w:tcPr>
            <w:tcW w:w="1134" w:type="dxa"/>
            <w:tcBorders>
              <w:top w:val="nil"/>
              <w:left w:val="nil"/>
              <w:bottom w:val="nil"/>
              <w:right w:val="nil"/>
            </w:tcBorders>
            <w:shd w:val="clear" w:color="000000" w:fill="EBF1DE"/>
            <w:noWrap/>
            <w:vAlign w:val="bottom"/>
            <w:hideMark/>
          </w:tcPr>
          <w:p w14:paraId="50597049"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436" w:type="dxa"/>
            <w:tcBorders>
              <w:top w:val="nil"/>
              <w:left w:val="nil"/>
              <w:bottom w:val="nil"/>
              <w:right w:val="nil"/>
            </w:tcBorders>
            <w:shd w:val="clear" w:color="000000" w:fill="EBF1DE"/>
            <w:noWrap/>
            <w:vAlign w:val="bottom"/>
            <w:hideMark/>
          </w:tcPr>
          <w:p w14:paraId="1235859A"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396" w:type="dxa"/>
            <w:tcBorders>
              <w:top w:val="nil"/>
              <w:left w:val="nil"/>
              <w:bottom w:val="nil"/>
              <w:right w:val="nil"/>
            </w:tcBorders>
            <w:shd w:val="clear" w:color="000000" w:fill="EBF1DE"/>
            <w:noWrap/>
            <w:vAlign w:val="bottom"/>
            <w:hideMark/>
          </w:tcPr>
          <w:p w14:paraId="2A5319B2"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 </w:t>
            </w:r>
          </w:p>
        </w:tc>
      </w:tr>
      <w:tr w:rsidR="006B6707" w:rsidRPr="00445142" w14:paraId="46E5ECCD" w14:textId="77777777" w:rsidTr="009859E8">
        <w:trPr>
          <w:trHeight w:val="360"/>
        </w:trPr>
        <w:tc>
          <w:tcPr>
            <w:tcW w:w="2694" w:type="dxa"/>
            <w:tcBorders>
              <w:top w:val="nil"/>
              <w:left w:val="single" w:sz="4" w:space="0" w:color="auto"/>
              <w:bottom w:val="single" w:sz="4" w:space="0" w:color="auto"/>
              <w:right w:val="nil"/>
            </w:tcBorders>
            <w:shd w:val="clear" w:color="000000" w:fill="FABF8F"/>
            <w:noWrap/>
            <w:vAlign w:val="bottom"/>
            <w:hideMark/>
          </w:tcPr>
          <w:p w14:paraId="115B7DD1" w14:textId="77777777"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t>Maïs</w:t>
            </w:r>
            <w:r w:rsidRPr="00445142">
              <w:rPr>
                <w:rFonts w:ascii="Arial" w:eastAsia="Times New Roman" w:hAnsi="Arial" w:cs="Arial"/>
                <w:lang w:eastAsia="en-GB"/>
              </w:rPr>
              <w:t xml:space="preserve"> LP &lt;4t</w:t>
            </w:r>
          </w:p>
        </w:tc>
        <w:tc>
          <w:tcPr>
            <w:tcW w:w="1275" w:type="dxa"/>
            <w:tcBorders>
              <w:top w:val="nil"/>
              <w:left w:val="single" w:sz="4" w:space="0" w:color="auto"/>
              <w:bottom w:val="nil"/>
              <w:right w:val="single" w:sz="4" w:space="0" w:color="auto"/>
            </w:tcBorders>
            <w:shd w:val="clear" w:color="000000" w:fill="FABF8F"/>
            <w:noWrap/>
            <w:vAlign w:val="bottom"/>
            <w:hideMark/>
          </w:tcPr>
          <w:p w14:paraId="7DF66927"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665</w:t>
            </w:r>
          </w:p>
        </w:tc>
        <w:tc>
          <w:tcPr>
            <w:tcW w:w="1134" w:type="dxa"/>
            <w:tcBorders>
              <w:top w:val="nil"/>
              <w:left w:val="nil"/>
              <w:bottom w:val="nil"/>
              <w:right w:val="single" w:sz="4" w:space="0" w:color="auto"/>
            </w:tcBorders>
            <w:shd w:val="clear" w:color="000000" w:fill="FABF8F"/>
            <w:noWrap/>
            <w:vAlign w:val="bottom"/>
            <w:hideMark/>
          </w:tcPr>
          <w:p w14:paraId="712D0024"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11,366</w:t>
            </w:r>
          </w:p>
        </w:tc>
        <w:tc>
          <w:tcPr>
            <w:tcW w:w="1134" w:type="dxa"/>
            <w:tcBorders>
              <w:top w:val="nil"/>
              <w:left w:val="nil"/>
              <w:bottom w:val="nil"/>
              <w:right w:val="nil"/>
            </w:tcBorders>
            <w:shd w:val="clear" w:color="000000" w:fill="EBF1DE"/>
            <w:noWrap/>
            <w:vAlign w:val="bottom"/>
            <w:hideMark/>
          </w:tcPr>
          <w:p w14:paraId="666B5266"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436" w:type="dxa"/>
            <w:tcBorders>
              <w:top w:val="nil"/>
              <w:left w:val="nil"/>
              <w:bottom w:val="nil"/>
              <w:right w:val="nil"/>
            </w:tcBorders>
            <w:shd w:val="clear" w:color="000000" w:fill="EBF1DE"/>
            <w:noWrap/>
            <w:vAlign w:val="bottom"/>
            <w:hideMark/>
          </w:tcPr>
          <w:p w14:paraId="3E44ED7E"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396" w:type="dxa"/>
            <w:tcBorders>
              <w:top w:val="nil"/>
              <w:left w:val="nil"/>
              <w:bottom w:val="nil"/>
              <w:right w:val="nil"/>
            </w:tcBorders>
            <w:shd w:val="clear" w:color="000000" w:fill="EBF1DE"/>
            <w:noWrap/>
            <w:vAlign w:val="bottom"/>
            <w:hideMark/>
          </w:tcPr>
          <w:p w14:paraId="7557DDD3"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 </w:t>
            </w:r>
          </w:p>
        </w:tc>
      </w:tr>
      <w:tr w:rsidR="006B6707" w:rsidRPr="00445142" w14:paraId="648AD68B" w14:textId="77777777" w:rsidTr="009859E8">
        <w:trPr>
          <w:trHeight w:val="360"/>
        </w:trPr>
        <w:tc>
          <w:tcPr>
            <w:tcW w:w="2694" w:type="dxa"/>
            <w:tcBorders>
              <w:top w:val="nil"/>
              <w:left w:val="single" w:sz="4" w:space="0" w:color="auto"/>
              <w:bottom w:val="single" w:sz="4" w:space="0" w:color="auto"/>
              <w:right w:val="nil"/>
            </w:tcBorders>
            <w:shd w:val="clear" w:color="000000" w:fill="FABF8F"/>
            <w:noWrap/>
            <w:vAlign w:val="center"/>
            <w:hideMark/>
          </w:tcPr>
          <w:p w14:paraId="7DBA45C4" w14:textId="77777777"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t>Haricot</w:t>
            </w:r>
          </w:p>
        </w:tc>
        <w:tc>
          <w:tcPr>
            <w:tcW w:w="1275" w:type="dxa"/>
            <w:tcBorders>
              <w:top w:val="nil"/>
              <w:left w:val="single" w:sz="4" w:space="0" w:color="auto"/>
              <w:bottom w:val="nil"/>
              <w:right w:val="single" w:sz="4" w:space="0" w:color="auto"/>
            </w:tcBorders>
            <w:shd w:val="clear" w:color="000000" w:fill="FABF8F"/>
            <w:noWrap/>
            <w:vAlign w:val="bottom"/>
            <w:hideMark/>
          </w:tcPr>
          <w:p w14:paraId="6E13737A"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110</w:t>
            </w:r>
          </w:p>
        </w:tc>
        <w:tc>
          <w:tcPr>
            <w:tcW w:w="1134" w:type="dxa"/>
            <w:tcBorders>
              <w:top w:val="nil"/>
              <w:left w:val="nil"/>
              <w:bottom w:val="nil"/>
              <w:right w:val="single" w:sz="4" w:space="0" w:color="auto"/>
            </w:tcBorders>
            <w:shd w:val="clear" w:color="000000" w:fill="FABF8F"/>
            <w:noWrap/>
            <w:vAlign w:val="bottom"/>
            <w:hideMark/>
          </w:tcPr>
          <w:p w14:paraId="7B41F226"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4,742</w:t>
            </w:r>
          </w:p>
        </w:tc>
        <w:tc>
          <w:tcPr>
            <w:tcW w:w="1134" w:type="dxa"/>
            <w:tcBorders>
              <w:top w:val="nil"/>
              <w:left w:val="nil"/>
              <w:bottom w:val="nil"/>
              <w:right w:val="nil"/>
            </w:tcBorders>
            <w:shd w:val="clear" w:color="000000" w:fill="EBF1DE"/>
            <w:noWrap/>
            <w:vAlign w:val="bottom"/>
            <w:hideMark/>
          </w:tcPr>
          <w:p w14:paraId="2BF38C20"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436" w:type="dxa"/>
            <w:tcBorders>
              <w:top w:val="nil"/>
              <w:left w:val="nil"/>
              <w:bottom w:val="nil"/>
              <w:right w:val="nil"/>
            </w:tcBorders>
            <w:shd w:val="clear" w:color="000000" w:fill="EBF1DE"/>
            <w:noWrap/>
            <w:vAlign w:val="bottom"/>
            <w:hideMark/>
          </w:tcPr>
          <w:p w14:paraId="395365E4"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396" w:type="dxa"/>
            <w:tcBorders>
              <w:top w:val="nil"/>
              <w:left w:val="nil"/>
              <w:bottom w:val="nil"/>
              <w:right w:val="nil"/>
            </w:tcBorders>
            <w:shd w:val="clear" w:color="000000" w:fill="EBF1DE"/>
            <w:noWrap/>
            <w:vAlign w:val="bottom"/>
            <w:hideMark/>
          </w:tcPr>
          <w:p w14:paraId="4F78B37E"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 </w:t>
            </w:r>
          </w:p>
        </w:tc>
      </w:tr>
      <w:tr w:rsidR="006B6707" w:rsidRPr="00445142" w14:paraId="5D2A44D4" w14:textId="77777777" w:rsidTr="009859E8">
        <w:trPr>
          <w:trHeight w:val="360"/>
        </w:trPr>
        <w:tc>
          <w:tcPr>
            <w:tcW w:w="2694" w:type="dxa"/>
            <w:tcBorders>
              <w:top w:val="nil"/>
              <w:left w:val="single" w:sz="4" w:space="0" w:color="auto"/>
              <w:bottom w:val="single" w:sz="4" w:space="0" w:color="auto"/>
              <w:right w:val="nil"/>
            </w:tcBorders>
            <w:shd w:val="clear" w:color="000000" w:fill="FABF8F"/>
            <w:noWrap/>
            <w:vAlign w:val="center"/>
            <w:hideMark/>
          </w:tcPr>
          <w:p w14:paraId="3D55704F" w14:textId="77777777"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t>Maïs</w:t>
            </w:r>
            <w:r w:rsidRPr="00445142">
              <w:rPr>
                <w:rFonts w:ascii="Arial" w:eastAsia="Times New Roman" w:hAnsi="Arial" w:cs="Arial"/>
                <w:lang w:eastAsia="en-GB"/>
              </w:rPr>
              <w:t>-</w:t>
            </w:r>
            <w:r>
              <w:rPr>
                <w:rFonts w:ascii="Arial" w:eastAsia="Times New Roman" w:hAnsi="Arial" w:cs="Arial"/>
                <w:lang w:eastAsia="en-GB"/>
              </w:rPr>
              <w:t>Haricot</w:t>
            </w:r>
          </w:p>
        </w:tc>
        <w:tc>
          <w:tcPr>
            <w:tcW w:w="1275" w:type="dxa"/>
            <w:tcBorders>
              <w:top w:val="nil"/>
              <w:left w:val="single" w:sz="4" w:space="0" w:color="auto"/>
              <w:bottom w:val="nil"/>
              <w:right w:val="single" w:sz="4" w:space="0" w:color="auto"/>
            </w:tcBorders>
            <w:shd w:val="clear" w:color="000000" w:fill="FABF8F"/>
            <w:noWrap/>
            <w:vAlign w:val="bottom"/>
            <w:hideMark/>
          </w:tcPr>
          <w:p w14:paraId="11C24A10"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1,017</w:t>
            </w:r>
          </w:p>
        </w:tc>
        <w:tc>
          <w:tcPr>
            <w:tcW w:w="1134" w:type="dxa"/>
            <w:tcBorders>
              <w:top w:val="nil"/>
              <w:left w:val="nil"/>
              <w:bottom w:val="nil"/>
              <w:right w:val="single" w:sz="4" w:space="0" w:color="auto"/>
            </w:tcBorders>
            <w:shd w:val="clear" w:color="000000" w:fill="FABF8F"/>
            <w:noWrap/>
            <w:vAlign w:val="bottom"/>
            <w:hideMark/>
          </w:tcPr>
          <w:p w14:paraId="65A0069A"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19,828</w:t>
            </w:r>
          </w:p>
        </w:tc>
        <w:tc>
          <w:tcPr>
            <w:tcW w:w="1134" w:type="dxa"/>
            <w:tcBorders>
              <w:top w:val="nil"/>
              <w:left w:val="nil"/>
              <w:bottom w:val="nil"/>
              <w:right w:val="nil"/>
            </w:tcBorders>
            <w:shd w:val="clear" w:color="000000" w:fill="EBF1DE"/>
            <w:noWrap/>
            <w:vAlign w:val="bottom"/>
            <w:hideMark/>
          </w:tcPr>
          <w:p w14:paraId="472A2407"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436" w:type="dxa"/>
            <w:tcBorders>
              <w:top w:val="nil"/>
              <w:left w:val="nil"/>
              <w:bottom w:val="nil"/>
              <w:right w:val="nil"/>
            </w:tcBorders>
            <w:shd w:val="clear" w:color="000000" w:fill="EBF1DE"/>
            <w:noWrap/>
            <w:vAlign w:val="bottom"/>
            <w:hideMark/>
          </w:tcPr>
          <w:p w14:paraId="36B4F177"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396" w:type="dxa"/>
            <w:tcBorders>
              <w:top w:val="nil"/>
              <w:left w:val="nil"/>
              <w:bottom w:val="nil"/>
              <w:right w:val="nil"/>
            </w:tcBorders>
            <w:shd w:val="clear" w:color="000000" w:fill="EBF1DE"/>
            <w:noWrap/>
            <w:vAlign w:val="bottom"/>
            <w:hideMark/>
          </w:tcPr>
          <w:p w14:paraId="56A042AA"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 </w:t>
            </w:r>
          </w:p>
        </w:tc>
      </w:tr>
      <w:tr w:rsidR="006B6707" w:rsidRPr="00445142" w14:paraId="0BB0B9F5" w14:textId="77777777" w:rsidTr="009859E8">
        <w:trPr>
          <w:trHeight w:val="360"/>
        </w:trPr>
        <w:tc>
          <w:tcPr>
            <w:tcW w:w="2694" w:type="dxa"/>
            <w:tcBorders>
              <w:top w:val="nil"/>
              <w:left w:val="single" w:sz="4" w:space="0" w:color="auto"/>
              <w:bottom w:val="single" w:sz="4" w:space="0" w:color="auto"/>
              <w:right w:val="nil"/>
            </w:tcBorders>
            <w:shd w:val="clear" w:color="000000" w:fill="FABF8F"/>
            <w:noWrap/>
            <w:vAlign w:val="center"/>
            <w:hideMark/>
          </w:tcPr>
          <w:p w14:paraId="399F6763" w14:textId="77777777"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t>Riz</w:t>
            </w:r>
          </w:p>
        </w:tc>
        <w:tc>
          <w:tcPr>
            <w:tcW w:w="1275" w:type="dxa"/>
            <w:tcBorders>
              <w:top w:val="nil"/>
              <w:left w:val="single" w:sz="4" w:space="0" w:color="auto"/>
              <w:bottom w:val="nil"/>
              <w:right w:val="single" w:sz="4" w:space="0" w:color="auto"/>
            </w:tcBorders>
            <w:shd w:val="clear" w:color="000000" w:fill="FABF8F"/>
            <w:noWrap/>
            <w:vAlign w:val="bottom"/>
            <w:hideMark/>
          </w:tcPr>
          <w:p w14:paraId="334E09CC"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1,532</w:t>
            </w:r>
          </w:p>
        </w:tc>
        <w:tc>
          <w:tcPr>
            <w:tcW w:w="1134" w:type="dxa"/>
            <w:tcBorders>
              <w:top w:val="nil"/>
              <w:left w:val="nil"/>
              <w:bottom w:val="nil"/>
              <w:right w:val="single" w:sz="4" w:space="0" w:color="auto"/>
            </w:tcBorders>
            <w:shd w:val="clear" w:color="000000" w:fill="FABF8F"/>
            <w:noWrap/>
            <w:vAlign w:val="bottom"/>
            <w:hideMark/>
          </w:tcPr>
          <w:p w14:paraId="53DA9FDD"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67,676</w:t>
            </w:r>
          </w:p>
        </w:tc>
        <w:tc>
          <w:tcPr>
            <w:tcW w:w="1134" w:type="dxa"/>
            <w:tcBorders>
              <w:top w:val="nil"/>
              <w:left w:val="nil"/>
              <w:bottom w:val="nil"/>
              <w:right w:val="nil"/>
            </w:tcBorders>
            <w:shd w:val="clear" w:color="000000" w:fill="EBF1DE"/>
            <w:noWrap/>
            <w:vAlign w:val="bottom"/>
            <w:hideMark/>
          </w:tcPr>
          <w:p w14:paraId="0533C970"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436" w:type="dxa"/>
            <w:tcBorders>
              <w:top w:val="nil"/>
              <w:left w:val="nil"/>
              <w:bottom w:val="nil"/>
              <w:right w:val="nil"/>
            </w:tcBorders>
            <w:shd w:val="clear" w:color="000000" w:fill="EBF1DE"/>
            <w:noWrap/>
            <w:vAlign w:val="bottom"/>
            <w:hideMark/>
          </w:tcPr>
          <w:p w14:paraId="2EC39399"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396" w:type="dxa"/>
            <w:tcBorders>
              <w:top w:val="nil"/>
              <w:left w:val="nil"/>
              <w:bottom w:val="nil"/>
              <w:right w:val="nil"/>
            </w:tcBorders>
            <w:shd w:val="clear" w:color="000000" w:fill="EBF1DE"/>
            <w:noWrap/>
            <w:vAlign w:val="bottom"/>
            <w:hideMark/>
          </w:tcPr>
          <w:p w14:paraId="20021A1E"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 </w:t>
            </w:r>
          </w:p>
        </w:tc>
      </w:tr>
      <w:tr w:rsidR="006B6707" w:rsidRPr="00445142" w14:paraId="53CF92F3" w14:textId="77777777" w:rsidTr="009859E8">
        <w:trPr>
          <w:trHeight w:val="360"/>
        </w:trPr>
        <w:tc>
          <w:tcPr>
            <w:tcW w:w="2694" w:type="dxa"/>
            <w:tcBorders>
              <w:top w:val="nil"/>
              <w:left w:val="single" w:sz="4" w:space="0" w:color="auto"/>
              <w:bottom w:val="single" w:sz="4" w:space="0" w:color="auto"/>
              <w:right w:val="nil"/>
            </w:tcBorders>
            <w:shd w:val="clear" w:color="000000" w:fill="FABF8F"/>
            <w:noWrap/>
            <w:vAlign w:val="center"/>
            <w:hideMark/>
          </w:tcPr>
          <w:p w14:paraId="15DAA34E" w14:textId="77777777"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t>Blé</w:t>
            </w:r>
            <w:r w:rsidRPr="00445142">
              <w:rPr>
                <w:rFonts w:ascii="Arial" w:eastAsia="Times New Roman" w:hAnsi="Arial" w:cs="Arial"/>
                <w:lang w:eastAsia="en-GB"/>
              </w:rPr>
              <w:t xml:space="preserve"> HP &gt;3t</w:t>
            </w:r>
          </w:p>
        </w:tc>
        <w:tc>
          <w:tcPr>
            <w:tcW w:w="1275" w:type="dxa"/>
            <w:tcBorders>
              <w:top w:val="nil"/>
              <w:left w:val="single" w:sz="4" w:space="0" w:color="auto"/>
              <w:bottom w:val="nil"/>
              <w:right w:val="single" w:sz="4" w:space="0" w:color="auto"/>
            </w:tcBorders>
            <w:shd w:val="clear" w:color="000000" w:fill="FABF8F"/>
            <w:noWrap/>
            <w:vAlign w:val="bottom"/>
            <w:hideMark/>
          </w:tcPr>
          <w:p w14:paraId="7FB79CC2"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703</w:t>
            </w:r>
          </w:p>
        </w:tc>
        <w:tc>
          <w:tcPr>
            <w:tcW w:w="1134" w:type="dxa"/>
            <w:tcBorders>
              <w:top w:val="nil"/>
              <w:left w:val="nil"/>
              <w:bottom w:val="nil"/>
              <w:right w:val="single" w:sz="4" w:space="0" w:color="auto"/>
            </w:tcBorders>
            <w:shd w:val="clear" w:color="000000" w:fill="FABF8F"/>
            <w:noWrap/>
            <w:vAlign w:val="bottom"/>
            <w:hideMark/>
          </w:tcPr>
          <w:p w14:paraId="4205ABDF"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14,773</w:t>
            </w:r>
          </w:p>
        </w:tc>
        <w:tc>
          <w:tcPr>
            <w:tcW w:w="1134" w:type="dxa"/>
            <w:tcBorders>
              <w:top w:val="nil"/>
              <w:left w:val="nil"/>
              <w:bottom w:val="nil"/>
              <w:right w:val="nil"/>
            </w:tcBorders>
            <w:shd w:val="clear" w:color="000000" w:fill="EBF1DE"/>
            <w:noWrap/>
            <w:vAlign w:val="bottom"/>
            <w:hideMark/>
          </w:tcPr>
          <w:p w14:paraId="6E9F6B57"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436" w:type="dxa"/>
            <w:tcBorders>
              <w:top w:val="nil"/>
              <w:left w:val="nil"/>
              <w:bottom w:val="nil"/>
              <w:right w:val="nil"/>
            </w:tcBorders>
            <w:shd w:val="clear" w:color="000000" w:fill="EBF1DE"/>
            <w:noWrap/>
            <w:vAlign w:val="bottom"/>
            <w:hideMark/>
          </w:tcPr>
          <w:p w14:paraId="74E5E6EF"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396" w:type="dxa"/>
            <w:tcBorders>
              <w:top w:val="nil"/>
              <w:left w:val="nil"/>
              <w:bottom w:val="nil"/>
              <w:right w:val="nil"/>
            </w:tcBorders>
            <w:shd w:val="clear" w:color="000000" w:fill="EBF1DE"/>
            <w:noWrap/>
            <w:vAlign w:val="bottom"/>
            <w:hideMark/>
          </w:tcPr>
          <w:p w14:paraId="32D94241"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 </w:t>
            </w:r>
          </w:p>
        </w:tc>
      </w:tr>
      <w:tr w:rsidR="006B6707" w:rsidRPr="00445142" w14:paraId="73136A61" w14:textId="77777777" w:rsidTr="009859E8">
        <w:trPr>
          <w:trHeight w:val="360"/>
        </w:trPr>
        <w:tc>
          <w:tcPr>
            <w:tcW w:w="2694" w:type="dxa"/>
            <w:tcBorders>
              <w:top w:val="nil"/>
              <w:left w:val="single" w:sz="4" w:space="0" w:color="auto"/>
              <w:bottom w:val="single" w:sz="4" w:space="0" w:color="auto"/>
              <w:right w:val="nil"/>
            </w:tcBorders>
            <w:shd w:val="clear" w:color="000000" w:fill="FABF8F"/>
            <w:noWrap/>
            <w:vAlign w:val="center"/>
            <w:hideMark/>
          </w:tcPr>
          <w:p w14:paraId="5D455E39" w14:textId="77777777" w:rsidR="006B6707" w:rsidRPr="00445142" w:rsidRDefault="006B6707" w:rsidP="009859E8">
            <w:pPr>
              <w:spacing w:after="0" w:line="240" w:lineRule="auto"/>
              <w:rPr>
                <w:rFonts w:ascii="Arial" w:eastAsia="Times New Roman" w:hAnsi="Arial" w:cs="Arial"/>
                <w:lang w:eastAsia="en-GB"/>
              </w:rPr>
            </w:pPr>
            <w:r>
              <w:rPr>
                <w:rFonts w:ascii="Arial" w:eastAsia="Times New Roman" w:hAnsi="Arial" w:cs="Arial"/>
                <w:lang w:eastAsia="en-GB"/>
              </w:rPr>
              <w:t>Blé</w:t>
            </w:r>
            <w:r w:rsidRPr="00445142">
              <w:rPr>
                <w:rFonts w:ascii="Arial" w:eastAsia="Times New Roman" w:hAnsi="Arial" w:cs="Arial"/>
                <w:lang w:eastAsia="en-GB"/>
              </w:rPr>
              <w:t xml:space="preserve"> LP &lt;3t</w:t>
            </w:r>
          </w:p>
        </w:tc>
        <w:tc>
          <w:tcPr>
            <w:tcW w:w="1275" w:type="dxa"/>
            <w:tcBorders>
              <w:top w:val="nil"/>
              <w:left w:val="single" w:sz="4" w:space="0" w:color="auto"/>
              <w:bottom w:val="nil"/>
              <w:right w:val="single" w:sz="4" w:space="0" w:color="auto"/>
            </w:tcBorders>
            <w:shd w:val="clear" w:color="000000" w:fill="FABF8F"/>
            <w:noWrap/>
            <w:vAlign w:val="bottom"/>
            <w:hideMark/>
          </w:tcPr>
          <w:p w14:paraId="493CAAC4"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626</w:t>
            </w:r>
          </w:p>
        </w:tc>
        <w:tc>
          <w:tcPr>
            <w:tcW w:w="1134" w:type="dxa"/>
            <w:tcBorders>
              <w:top w:val="nil"/>
              <w:left w:val="nil"/>
              <w:bottom w:val="nil"/>
              <w:right w:val="single" w:sz="4" w:space="0" w:color="auto"/>
            </w:tcBorders>
            <w:shd w:val="clear" w:color="000000" w:fill="FABF8F"/>
            <w:noWrap/>
            <w:vAlign w:val="bottom"/>
            <w:hideMark/>
          </w:tcPr>
          <w:p w14:paraId="376FF6EC"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12,189</w:t>
            </w:r>
          </w:p>
        </w:tc>
        <w:tc>
          <w:tcPr>
            <w:tcW w:w="1134" w:type="dxa"/>
            <w:tcBorders>
              <w:top w:val="nil"/>
              <w:left w:val="nil"/>
              <w:bottom w:val="nil"/>
              <w:right w:val="nil"/>
            </w:tcBorders>
            <w:shd w:val="clear" w:color="000000" w:fill="EBF1DE"/>
            <w:noWrap/>
            <w:vAlign w:val="bottom"/>
            <w:hideMark/>
          </w:tcPr>
          <w:p w14:paraId="5D608DC8"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436" w:type="dxa"/>
            <w:tcBorders>
              <w:top w:val="nil"/>
              <w:left w:val="nil"/>
              <w:bottom w:val="nil"/>
              <w:right w:val="nil"/>
            </w:tcBorders>
            <w:shd w:val="clear" w:color="000000" w:fill="EBF1DE"/>
            <w:noWrap/>
            <w:vAlign w:val="bottom"/>
            <w:hideMark/>
          </w:tcPr>
          <w:p w14:paraId="5C2C0786"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396" w:type="dxa"/>
            <w:tcBorders>
              <w:top w:val="nil"/>
              <w:left w:val="nil"/>
              <w:bottom w:val="nil"/>
              <w:right w:val="nil"/>
            </w:tcBorders>
            <w:shd w:val="clear" w:color="000000" w:fill="EBF1DE"/>
            <w:noWrap/>
            <w:vAlign w:val="bottom"/>
            <w:hideMark/>
          </w:tcPr>
          <w:p w14:paraId="20297FAA"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5404D9" w14:paraId="10A6D31B" w14:textId="77777777" w:rsidTr="009859E8">
        <w:trPr>
          <w:trHeight w:val="360"/>
        </w:trPr>
        <w:tc>
          <w:tcPr>
            <w:tcW w:w="5103" w:type="dxa"/>
            <w:gridSpan w:val="3"/>
            <w:tcBorders>
              <w:top w:val="single" w:sz="4" w:space="0" w:color="auto"/>
              <w:left w:val="single" w:sz="4" w:space="0" w:color="auto"/>
              <w:bottom w:val="single" w:sz="4" w:space="0" w:color="auto"/>
              <w:right w:val="single" w:sz="4" w:space="0" w:color="000000"/>
            </w:tcBorders>
            <w:shd w:val="clear" w:color="000000" w:fill="C00000"/>
            <w:noWrap/>
            <w:vAlign w:val="bottom"/>
            <w:hideMark/>
          </w:tcPr>
          <w:p w14:paraId="4AE51255" w14:textId="77777777" w:rsidR="006B6707" w:rsidRPr="00445142" w:rsidRDefault="006B6707" w:rsidP="009859E8">
            <w:pPr>
              <w:spacing w:after="0" w:line="240"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R</w:t>
            </w:r>
            <w:r w:rsidRPr="00C6074A">
              <w:rPr>
                <w:rFonts w:ascii="Arial" w:eastAsia="Times New Roman" w:hAnsi="Arial" w:cs="Arial"/>
                <w:b/>
                <w:bCs/>
                <w:color w:val="FFFFFF"/>
                <w:lang w:eastAsia="en-GB"/>
              </w:rPr>
              <w:t>evenu net</w:t>
            </w:r>
            <w:r>
              <w:rPr>
                <w:rFonts w:ascii="Arial" w:eastAsia="Times New Roman" w:hAnsi="Arial" w:cs="Arial"/>
                <w:b/>
                <w:bCs/>
                <w:color w:val="FFFFFF"/>
                <w:lang w:eastAsia="en-GB"/>
              </w:rPr>
              <w:t xml:space="preserve"> total</w:t>
            </w:r>
            <w:r w:rsidRPr="00C6074A">
              <w:rPr>
                <w:rFonts w:ascii="Arial" w:eastAsia="Times New Roman" w:hAnsi="Arial" w:cs="Arial"/>
                <w:b/>
                <w:bCs/>
                <w:color w:val="FFFFFF"/>
                <w:lang w:eastAsia="en-GB"/>
              </w:rPr>
              <w:t xml:space="preserve"> escompté </w:t>
            </w:r>
            <w:r>
              <w:rPr>
                <w:rFonts w:ascii="Arial" w:eastAsia="Times New Roman" w:hAnsi="Arial" w:cs="Arial"/>
                <w:b/>
                <w:bCs/>
                <w:color w:val="FFFFFF"/>
                <w:lang w:eastAsia="en-GB"/>
              </w:rPr>
              <w:t>sur</w:t>
            </w:r>
            <w:r w:rsidRPr="00C6074A">
              <w:rPr>
                <w:rFonts w:ascii="Arial" w:eastAsia="Times New Roman" w:hAnsi="Arial" w:cs="Arial"/>
                <w:b/>
                <w:bCs/>
                <w:color w:val="FFFFFF"/>
                <w:lang w:eastAsia="en-GB"/>
              </w:rPr>
              <w:t xml:space="preserve"> l'engrais</w:t>
            </w:r>
          </w:p>
        </w:tc>
        <w:tc>
          <w:tcPr>
            <w:tcW w:w="1134" w:type="dxa"/>
            <w:tcBorders>
              <w:top w:val="nil"/>
              <w:left w:val="nil"/>
              <w:bottom w:val="nil"/>
              <w:right w:val="nil"/>
            </w:tcBorders>
            <w:shd w:val="clear" w:color="000000" w:fill="EBF1DE"/>
            <w:noWrap/>
            <w:vAlign w:val="bottom"/>
            <w:hideMark/>
          </w:tcPr>
          <w:p w14:paraId="50FD33E6"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436" w:type="dxa"/>
            <w:tcBorders>
              <w:top w:val="nil"/>
              <w:left w:val="nil"/>
              <w:bottom w:val="nil"/>
              <w:right w:val="nil"/>
            </w:tcBorders>
            <w:shd w:val="clear" w:color="000000" w:fill="EBF1DE"/>
            <w:noWrap/>
            <w:vAlign w:val="bottom"/>
            <w:hideMark/>
          </w:tcPr>
          <w:p w14:paraId="1CBCE369"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396" w:type="dxa"/>
            <w:tcBorders>
              <w:top w:val="nil"/>
              <w:left w:val="nil"/>
              <w:bottom w:val="nil"/>
              <w:right w:val="nil"/>
            </w:tcBorders>
            <w:shd w:val="clear" w:color="000000" w:fill="EBF1DE"/>
            <w:noWrap/>
            <w:vAlign w:val="bottom"/>
            <w:hideMark/>
          </w:tcPr>
          <w:p w14:paraId="156CF95B"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r w:rsidR="006B6707" w:rsidRPr="00445142" w14:paraId="51776872" w14:textId="77777777" w:rsidTr="009859E8">
        <w:trPr>
          <w:trHeight w:val="720"/>
        </w:trPr>
        <w:tc>
          <w:tcPr>
            <w:tcW w:w="2694" w:type="dxa"/>
            <w:tcBorders>
              <w:top w:val="nil"/>
              <w:left w:val="single" w:sz="4" w:space="0" w:color="auto"/>
              <w:bottom w:val="single" w:sz="4" w:space="0" w:color="auto"/>
              <w:right w:val="nil"/>
            </w:tcBorders>
            <w:shd w:val="clear" w:color="000000" w:fill="FABF8F"/>
            <w:vAlign w:val="bottom"/>
            <w:hideMark/>
          </w:tcPr>
          <w:p w14:paraId="6AFD6B61" w14:textId="77777777" w:rsidR="006B6707" w:rsidRPr="00445142" w:rsidRDefault="006B6707" w:rsidP="009859E8">
            <w:pPr>
              <w:spacing w:after="0" w:line="240" w:lineRule="auto"/>
              <w:rPr>
                <w:rFonts w:ascii="Arial" w:eastAsia="Times New Roman" w:hAnsi="Arial" w:cs="Arial"/>
                <w:lang w:eastAsia="en-GB"/>
              </w:rPr>
            </w:pPr>
            <w:r w:rsidRPr="00C6074A">
              <w:rPr>
                <w:rFonts w:ascii="Arial" w:eastAsia="Times New Roman" w:hAnsi="Arial" w:cs="Arial"/>
                <w:lang w:eastAsia="en-GB"/>
              </w:rPr>
              <w:t>Total des bénéfices nets sur les investissements dans les engrais</w:t>
            </w:r>
          </w:p>
        </w:tc>
        <w:tc>
          <w:tcPr>
            <w:tcW w:w="2409" w:type="dxa"/>
            <w:gridSpan w:val="2"/>
            <w:tcBorders>
              <w:top w:val="single" w:sz="4" w:space="0" w:color="auto"/>
              <w:left w:val="single" w:sz="4" w:space="0" w:color="auto"/>
              <w:bottom w:val="single" w:sz="4" w:space="0" w:color="auto"/>
              <w:right w:val="single" w:sz="4" w:space="0" w:color="000000"/>
            </w:tcBorders>
            <w:shd w:val="clear" w:color="000000" w:fill="FABF8F"/>
            <w:noWrap/>
            <w:vAlign w:val="bottom"/>
            <w:hideMark/>
          </w:tcPr>
          <w:p w14:paraId="170D4766" w14:textId="77777777" w:rsidR="006B6707" w:rsidRPr="00445142" w:rsidRDefault="006B6707" w:rsidP="009859E8">
            <w:pPr>
              <w:spacing w:after="0" w:line="240" w:lineRule="auto"/>
              <w:jc w:val="center"/>
              <w:rPr>
                <w:rFonts w:ascii="Arial" w:eastAsia="Times New Roman" w:hAnsi="Arial" w:cs="Arial"/>
                <w:lang w:eastAsia="en-GB"/>
              </w:rPr>
            </w:pPr>
            <w:r w:rsidRPr="00445142">
              <w:rPr>
                <w:rFonts w:ascii="Arial" w:eastAsia="Times New Roman" w:hAnsi="Arial" w:cs="Arial"/>
                <w:lang w:eastAsia="en-GB"/>
              </w:rPr>
              <w:t>150,675</w:t>
            </w:r>
          </w:p>
        </w:tc>
        <w:tc>
          <w:tcPr>
            <w:tcW w:w="1134" w:type="dxa"/>
            <w:tcBorders>
              <w:top w:val="nil"/>
              <w:left w:val="nil"/>
              <w:bottom w:val="nil"/>
              <w:right w:val="nil"/>
            </w:tcBorders>
            <w:shd w:val="clear" w:color="000000" w:fill="EBF1DE"/>
            <w:noWrap/>
            <w:vAlign w:val="bottom"/>
            <w:hideMark/>
          </w:tcPr>
          <w:p w14:paraId="7378E1E7"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436" w:type="dxa"/>
            <w:tcBorders>
              <w:top w:val="nil"/>
              <w:left w:val="nil"/>
              <w:bottom w:val="nil"/>
              <w:right w:val="nil"/>
            </w:tcBorders>
            <w:shd w:val="clear" w:color="000000" w:fill="EBF1DE"/>
            <w:noWrap/>
            <w:vAlign w:val="bottom"/>
            <w:hideMark/>
          </w:tcPr>
          <w:p w14:paraId="7F7F508D"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c>
          <w:tcPr>
            <w:tcW w:w="1396" w:type="dxa"/>
            <w:tcBorders>
              <w:top w:val="nil"/>
              <w:left w:val="nil"/>
              <w:bottom w:val="nil"/>
              <w:right w:val="nil"/>
            </w:tcBorders>
            <w:shd w:val="clear" w:color="000000" w:fill="EBF1DE"/>
            <w:noWrap/>
            <w:vAlign w:val="bottom"/>
            <w:hideMark/>
          </w:tcPr>
          <w:p w14:paraId="52423851" w14:textId="77777777" w:rsidR="006B6707" w:rsidRPr="00445142" w:rsidRDefault="006B6707" w:rsidP="009859E8">
            <w:pPr>
              <w:spacing w:after="0" w:line="240" w:lineRule="auto"/>
              <w:rPr>
                <w:rFonts w:ascii="Arial" w:eastAsia="Times New Roman" w:hAnsi="Arial" w:cs="Arial"/>
                <w:color w:val="000000"/>
                <w:lang w:eastAsia="en-GB"/>
              </w:rPr>
            </w:pPr>
            <w:r w:rsidRPr="00445142">
              <w:rPr>
                <w:rFonts w:ascii="Arial" w:eastAsia="Times New Roman" w:hAnsi="Arial" w:cs="Arial"/>
                <w:color w:val="000000"/>
                <w:lang w:eastAsia="en-GB"/>
              </w:rPr>
              <w:t> </w:t>
            </w:r>
          </w:p>
        </w:tc>
      </w:tr>
    </w:tbl>
    <w:p w14:paraId="7FA96CF4" w14:textId="0D10AC2D" w:rsidR="00B518AB" w:rsidRPr="00BF09F8" w:rsidRDefault="00B518AB" w:rsidP="00D81D99">
      <w:pPr>
        <w:jc w:val="both"/>
        <w:rPr>
          <w:rFonts w:ascii="Times New Roman" w:hAnsi="Times New Roman"/>
          <w:sz w:val="24"/>
          <w:szCs w:val="24"/>
        </w:rPr>
      </w:pPr>
    </w:p>
    <w:p w14:paraId="21C5D8FC" w14:textId="77777777" w:rsidR="00B518AB" w:rsidRPr="00BF09F8" w:rsidRDefault="00B518AB" w:rsidP="00D81D99">
      <w:pPr>
        <w:pStyle w:val="ListParagraph"/>
        <w:numPr>
          <w:ilvl w:val="0"/>
          <w:numId w:val="36"/>
        </w:numPr>
        <w:spacing w:after="160" w:line="259" w:lineRule="auto"/>
        <w:jc w:val="both"/>
        <w:rPr>
          <w:rFonts w:ascii="Times New Roman" w:hAnsi="Times New Roman"/>
          <w:sz w:val="24"/>
          <w:szCs w:val="24"/>
        </w:rPr>
      </w:pPr>
      <w:r>
        <w:rPr>
          <w:rFonts w:ascii="Times New Roman" w:hAnsi="Times New Roman"/>
          <w:sz w:val="24"/>
        </w:rPr>
        <w:t xml:space="preserve">Les calculs du coût total de l'engrais pour maximiser le rendement net par acre sont indiqués ci-dessous, suivis par les montants en shillings qui constituent la contrainte financière pour les niveaux de contrainte financière 1, 2 et 3 (1/3, 2/3, 3/3 du total des coûts): exemple coût total pour l’urée : (2850KSh/50kg)*231kg = 13 170 </w:t>
      </w:r>
      <w:proofErr w:type="spellStart"/>
      <w:r>
        <w:rPr>
          <w:rFonts w:ascii="Times New Roman" w:hAnsi="Times New Roman"/>
          <w:sz w:val="24"/>
        </w:rPr>
        <w:t>KSh</w:t>
      </w:r>
      <w:proofErr w:type="spellEnd"/>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0"/>
        <w:gridCol w:w="980"/>
        <w:gridCol w:w="840"/>
        <w:gridCol w:w="920"/>
        <w:gridCol w:w="1040"/>
      </w:tblGrid>
      <w:tr w:rsidR="00B518AB" w:rsidRPr="001A7443" w14:paraId="66537C45" w14:textId="77777777" w:rsidTr="00B518AB">
        <w:trPr>
          <w:trHeight w:val="315"/>
        </w:trPr>
        <w:tc>
          <w:tcPr>
            <w:tcW w:w="5200" w:type="dxa"/>
            <w:noWrap/>
            <w:hideMark/>
          </w:tcPr>
          <w:p w14:paraId="3E21F744" w14:textId="77777777" w:rsidR="00B518AB" w:rsidRPr="005614B0" w:rsidRDefault="00B518AB" w:rsidP="00D81D99">
            <w:pPr>
              <w:jc w:val="both"/>
              <w:rPr>
                <w:rFonts w:ascii="Times New Roman" w:eastAsia="Times New Roman" w:hAnsi="Times New Roman"/>
                <w:sz w:val="24"/>
                <w:szCs w:val="24"/>
              </w:rPr>
            </w:pPr>
          </w:p>
        </w:tc>
        <w:tc>
          <w:tcPr>
            <w:tcW w:w="980" w:type="dxa"/>
            <w:noWrap/>
            <w:hideMark/>
          </w:tcPr>
          <w:p w14:paraId="3817BCA0" w14:textId="77777777" w:rsidR="00B518AB" w:rsidRPr="005614B0" w:rsidRDefault="00B518AB" w:rsidP="00D81D99">
            <w:pPr>
              <w:jc w:val="both"/>
              <w:rPr>
                <w:rFonts w:eastAsia="Times New Roman"/>
                <w:color w:val="000000"/>
                <w:sz w:val="24"/>
                <w:szCs w:val="24"/>
              </w:rPr>
            </w:pPr>
            <w:r>
              <w:rPr>
                <w:color w:val="000000"/>
                <w:sz w:val="24"/>
              </w:rPr>
              <w:t>Urée</w:t>
            </w:r>
          </w:p>
        </w:tc>
        <w:tc>
          <w:tcPr>
            <w:tcW w:w="840" w:type="dxa"/>
            <w:noWrap/>
            <w:hideMark/>
          </w:tcPr>
          <w:p w14:paraId="01AC2690" w14:textId="77777777" w:rsidR="00B518AB" w:rsidRPr="005614B0" w:rsidRDefault="00B518AB" w:rsidP="00D81D99">
            <w:pPr>
              <w:jc w:val="both"/>
              <w:rPr>
                <w:rFonts w:eastAsia="Times New Roman"/>
                <w:color w:val="000000"/>
                <w:sz w:val="24"/>
                <w:szCs w:val="24"/>
              </w:rPr>
            </w:pPr>
            <w:r>
              <w:rPr>
                <w:color w:val="000000"/>
                <w:sz w:val="24"/>
              </w:rPr>
              <w:t>TSP</w:t>
            </w:r>
          </w:p>
        </w:tc>
        <w:tc>
          <w:tcPr>
            <w:tcW w:w="920" w:type="dxa"/>
            <w:noWrap/>
            <w:hideMark/>
          </w:tcPr>
          <w:p w14:paraId="44500D06" w14:textId="77777777" w:rsidR="00B518AB" w:rsidRPr="005614B0" w:rsidRDefault="00B518AB" w:rsidP="00D81D99">
            <w:pPr>
              <w:jc w:val="both"/>
              <w:rPr>
                <w:rFonts w:eastAsia="Times New Roman"/>
                <w:color w:val="000000"/>
                <w:sz w:val="24"/>
                <w:szCs w:val="24"/>
              </w:rPr>
            </w:pPr>
            <w:r>
              <w:rPr>
                <w:color w:val="000000"/>
                <w:sz w:val="24"/>
              </w:rPr>
              <w:t>DAP</w:t>
            </w:r>
          </w:p>
        </w:tc>
        <w:tc>
          <w:tcPr>
            <w:tcW w:w="1040" w:type="dxa"/>
            <w:noWrap/>
            <w:hideMark/>
          </w:tcPr>
          <w:p w14:paraId="4E106730" w14:textId="77777777" w:rsidR="00B518AB" w:rsidRPr="005614B0" w:rsidRDefault="00B518AB" w:rsidP="00D81D99">
            <w:pPr>
              <w:jc w:val="both"/>
              <w:rPr>
                <w:rFonts w:eastAsia="Times New Roman"/>
                <w:color w:val="000000"/>
                <w:sz w:val="24"/>
                <w:szCs w:val="24"/>
              </w:rPr>
            </w:pPr>
            <w:r>
              <w:rPr>
                <w:color w:val="000000"/>
                <w:sz w:val="24"/>
              </w:rPr>
              <w:t>KCL</w:t>
            </w:r>
          </w:p>
        </w:tc>
      </w:tr>
      <w:tr w:rsidR="00B518AB" w:rsidRPr="001A7443" w14:paraId="77725188" w14:textId="77777777" w:rsidTr="00B518AB">
        <w:trPr>
          <w:trHeight w:val="315"/>
        </w:trPr>
        <w:tc>
          <w:tcPr>
            <w:tcW w:w="5200" w:type="dxa"/>
            <w:noWrap/>
            <w:hideMark/>
          </w:tcPr>
          <w:p w14:paraId="2BD3491F" w14:textId="77777777" w:rsidR="00B518AB" w:rsidRPr="005614B0" w:rsidRDefault="00B518AB" w:rsidP="00D81D99">
            <w:pPr>
              <w:jc w:val="both"/>
              <w:rPr>
                <w:rFonts w:eastAsia="Times New Roman"/>
                <w:color w:val="000000"/>
                <w:sz w:val="24"/>
                <w:szCs w:val="24"/>
              </w:rPr>
            </w:pPr>
            <w:r>
              <w:rPr>
                <w:color w:val="000000"/>
                <w:sz w:val="24"/>
              </w:rPr>
              <w:t>La quantité d'engrais nécessaire pour maximiser le rendement net par acre (kg)</w:t>
            </w:r>
          </w:p>
        </w:tc>
        <w:tc>
          <w:tcPr>
            <w:tcW w:w="980" w:type="dxa"/>
            <w:noWrap/>
            <w:hideMark/>
          </w:tcPr>
          <w:p w14:paraId="63A8ECDF" w14:textId="77777777" w:rsidR="00B518AB" w:rsidRPr="005614B0" w:rsidRDefault="00B518AB" w:rsidP="00D81D99">
            <w:pPr>
              <w:jc w:val="both"/>
              <w:rPr>
                <w:rFonts w:eastAsia="Times New Roman"/>
                <w:color w:val="000000"/>
                <w:sz w:val="24"/>
                <w:szCs w:val="24"/>
              </w:rPr>
            </w:pPr>
            <w:r>
              <w:rPr>
                <w:color w:val="000000"/>
                <w:sz w:val="24"/>
              </w:rPr>
              <w:t>231</w:t>
            </w:r>
          </w:p>
        </w:tc>
        <w:tc>
          <w:tcPr>
            <w:tcW w:w="840" w:type="dxa"/>
            <w:noWrap/>
            <w:hideMark/>
          </w:tcPr>
          <w:p w14:paraId="62941335" w14:textId="77777777" w:rsidR="00B518AB" w:rsidRPr="005614B0" w:rsidRDefault="00B518AB" w:rsidP="00D81D99">
            <w:pPr>
              <w:jc w:val="both"/>
              <w:rPr>
                <w:rFonts w:eastAsia="Times New Roman"/>
                <w:color w:val="000000"/>
                <w:sz w:val="24"/>
                <w:szCs w:val="24"/>
              </w:rPr>
            </w:pPr>
            <w:r>
              <w:rPr>
                <w:color w:val="000000"/>
                <w:sz w:val="24"/>
              </w:rPr>
              <w:t>0</w:t>
            </w:r>
          </w:p>
        </w:tc>
        <w:tc>
          <w:tcPr>
            <w:tcW w:w="920" w:type="dxa"/>
            <w:noWrap/>
            <w:hideMark/>
          </w:tcPr>
          <w:p w14:paraId="65B1BD2E" w14:textId="77777777" w:rsidR="00B518AB" w:rsidRPr="005614B0" w:rsidRDefault="00B518AB" w:rsidP="00D81D99">
            <w:pPr>
              <w:jc w:val="both"/>
              <w:rPr>
                <w:rFonts w:eastAsia="Times New Roman"/>
                <w:color w:val="000000"/>
                <w:sz w:val="24"/>
                <w:szCs w:val="24"/>
              </w:rPr>
            </w:pPr>
            <w:r>
              <w:rPr>
                <w:color w:val="000000"/>
                <w:sz w:val="24"/>
              </w:rPr>
              <w:t>333</w:t>
            </w:r>
          </w:p>
        </w:tc>
        <w:tc>
          <w:tcPr>
            <w:tcW w:w="1040" w:type="dxa"/>
            <w:noWrap/>
            <w:hideMark/>
          </w:tcPr>
          <w:p w14:paraId="6EB3813F" w14:textId="77777777" w:rsidR="00B518AB" w:rsidRPr="005614B0" w:rsidRDefault="00B518AB" w:rsidP="00D81D99">
            <w:pPr>
              <w:jc w:val="both"/>
              <w:rPr>
                <w:rFonts w:eastAsia="Times New Roman"/>
                <w:color w:val="000000"/>
                <w:sz w:val="24"/>
                <w:szCs w:val="24"/>
              </w:rPr>
            </w:pPr>
            <w:r>
              <w:rPr>
                <w:color w:val="000000"/>
                <w:sz w:val="24"/>
              </w:rPr>
              <w:t>67</w:t>
            </w:r>
          </w:p>
        </w:tc>
      </w:tr>
      <w:tr w:rsidR="00B518AB" w:rsidRPr="001A7443" w14:paraId="0B704A14" w14:textId="77777777" w:rsidTr="00B518AB">
        <w:trPr>
          <w:trHeight w:val="315"/>
        </w:trPr>
        <w:tc>
          <w:tcPr>
            <w:tcW w:w="5200" w:type="dxa"/>
            <w:noWrap/>
            <w:hideMark/>
          </w:tcPr>
          <w:p w14:paraId="77AED426" w14:textId="77777777" w:rsidR="00B518AB" w:rsidRPr="005614B0" w:rsidRDefault="00B518AB" w:rsidP="00D81D99">
            <w:pPr>
              <w:jc w:val="both"/>
              <w:rPr>
                <w:rFonts w:eastAsia="Times New Roman"/>
                <w:color w:val="000000"/>
                <w:sz w:val="24"/>
                <w:szCs w:val="24"/>
              </w:rPr>
            </w:pPr>
            <w:r>
              <w:rPr>
                <w:color w:val="000000"/>
                <w:sz w:val="24"/>
              </w:rPr>
              <w:t>Coût par 50 kg d'engrais (</w:t>
            </w:r>
            <w:proofErr w:type="spellStart"/>
            <w:r>
              <w:rPr>
                <w:color w:val="000000"/>
                <w:sz w:val="24"/>
              </w:rPr>
              <w:t>KSh</w:t>
            </w:r>
            <w:proofErr w:type="spellEnd"/>
            <w:r>
              <w:rPr>
                <w:color w:val="000000"/>
                <w:sz w:val="24"/>
              </w:rPr>
              <w:t>)</w:t>
            </w:r>
          </w:p>
        </w:tc>
        <w:tc>
          <w:tcPr>
            <w:tcW w:w="980" w:type="dxa"/>
            <w:noWrap/>
            <w:hideMark/>
          </w:tcPr>
          <w:p w14:paraId="090DBEDA" w14:textId="77777777" w:rsidR="00B518AB" w:rsidRPr="005614B0" w:rsidRDefault="00B518AB" w:rsidP="00D81D99">
            <w:pPr>
              <w:jc w:val="both"/>
              <w:rPr>
                <w:rFonts w:eastAsia="Times New Roman"/>
                <w:color w:val="000000"/>
                <w:sz w:val="24"/>
                <w:szCs w:val="24"/>
              </w:rPr>
            </w:pPr>
            <w:r>
              <w:rPr>
                <w:color w:val="000000"/>
                <w:sz w:val="24"/>
              </w:rPr>
              <w:t>2.850</w:t>
            </w:r>
          </w:p>
        </w:tc>
        <w:tc>
          <w:tcPr>
            <w:tcW w:w="840" w:type="dxa"/>
            <w:noWrap/>
            <w:hideMark/>
          </w:tcPr>
          <w:p w14:paraId="6F5F6D36" w14:textId="77777777" w:rsidR="00B518AB" w:rsidRPr="005614B0" w:rsidRDefault="00B518AB" w:rsidP="00D81D99">
            <w:pPr>
              <w:jc w:val="both"/>
              <w:rPr>
                <w:rFonts w:eastAsia="Times New Roman"/>
                <w:color w:val="000000"/>
                <w:sz w:val="24"/>
                <w:szCs w:val="24"/>
              </w:rPr>
            </w:pPr>
            <w:r>
              <w:rPr>
                <w:color w:val="000000"/>
                <w:sz w:val="24"/>
              </w:rPr>
              <w:t>4.000</w:t>
            </w:r>
          </w:p>
        </w:tc>
        <w:tc>
          <w:tcPr>
            <w:tcW w:w="920" w:type="dxa"/>
            <w:noWrap/>
            <w:hideMark/>
          </w:tcPr>
          <w:p w14:paraId="3AED9D6A" w14:textId="77777777" w:rsidR="00B518AB" w:rsidRPr="005614B0" w:rsidRDefault="00B518AB" w:rsidP="00D81D99">
            <w:pPr>
              <w:jc w:val="both"/>
              <w:rPr>
                <w:rFonts w:eastAsia="Times New Roman"/>
                <w:color w:val="000000"/>
                <w:sz w:val="24"/>
                <w:szCs w:val="24"/>
              </w:rPr>
            </w:pPr>
            <w:r>
              <w:rPr>
                <w:color w:val="000000"/>
                <w:sz w:val="24"/>
              </w:rPr>
              <w:t>3.600</w:t>
            </w:r>
          </w:p>
        </w:tc>
        <w:tc>
          <w:tcPr>
            <w:tcW w:w="1040" w:type="dxa"/>
            <w:noWrap/>
            <w:hideMark/>
          </w:tcPr>
          <w:p w14:paraId="48BCBB75" w14:textId="77777777" w:rsidR="00B518AB" w:rsidRPr="005614B0" w:rsidRDefault="00B518AB" w:rsidP="00D81D99">
            <w:pPr>
              <w:jc w:val="both"/>
              <w:rPr>
                <w:rFonts w:eastAsia="Times New Roman"/>
                <w:color w:val="000000"/>
                <w:sz w:val="24"/>
                <w:szCs w:val="24"/>
              </w:rPr>
            </w:pPr>
            <w:r>
              <w:rPr>
                <w:color w:val="000000"/>
                <w:sz w:val="24"/>
              </w:rPr>
              <w:t>3.600</w:t>
            </w:r>
          </w:p>
        </w:tc>
      </w:tr>
      <w:tr w:rsidR="00B518AB" w:rsidRPr="001A7443" w14:paraId="4BBDAADB" w14:textId="77777777" w:rsidTr="00B518AB">
        <w:trPr>
          <w:trHeight w:val="315"/>
        </w:trPr>
        <w:tc>
          <w:tcPr>
            <w:tcW w:w="5200" w:type="dxa"/>
            <w:tcBorders>
              <w:bottom w:val="single" w:sz="24" w:space="0" w:color="auto"/>
            </w:tcBorders>
            <w:noWrap/>
            <w:hideMark/>
          </w:tcPr>
          <w:p w14:paraId="6DD69B2F" w14:textId="77777777" w:rsidR="00B518AB" w:rsidRPr="005614B0" w:rsidRDefault="00B518AB" w:rsidP="00D81D99">
            <w:pPr>
              <w:jc w:val="both"/>
              <w:rPr>
                <w:rFonts w:eastAsia="Times New Roman"/>
                <w:color w:val="000000"/>
                <w:sz w:val="24"/>
                <w:szCs w:val="24"/>
              </w:rPr>
            </w:pPr>
            <w:r>
              <w:rPr>
                <w:color w:val="000000"/>
                <w:sz w:val="24"/>
              </w:rPr>
              <w:t>Coût total pour chaque type d'engrais (</w:t>
            </w:r>
            <w:proofErr w:type="spellStart"/>
            <w:r>
              <w:rPr>
                <w:color w:val="000000"/>
                <w:sz w:val="24"/>
              </w:rPr>
              <w:t>KSh</w:t>
            </w:r>
            <w:proofErr w:type="spellEnd"/>
            <w:r>
              <w:rPr>
                <w:color w:val="000000"/>
                <w:sz w:val="24"/>
              </w:rPr>
              <w:t>)</w:t>
            </w:r>
          </w:p>
        </w:tc>
        <w:tc>
          <w:tcPr>
            <w:tcW w:w="980" w:type="dxa"/>
            <w:tcBorders>
              <w:bottom w:val="single" w:sz="24" w:space="0" w:color="auto"/>
            </w:tcBorders>
            <w:noWrap/>
            <w:hideMark/>
          </w:tcPr>
          <w:p w14:paraId="5D0C4392" w14:textId="77777777" w:rsidR="00B518AB" w:rsidRPr="005614B0" w:rsidRDefault="00B518AB" w:rsidP="00D81D99">
            <w:pPr>
              <w:jc w:val="both"/>
              <w:rPr>
                <w:rFonts w:eastAsia="Times New Roman"/>
                <w:color w:val="000000"/>
                <w:sz w:val="24"/>
                <w:szCs w:val="24"/>
              </w:rPr>
            </w:pPr>
            <w:r>
              <w:rPr>
                <w:color w:val="000000"/>
                <w:sz w:val="24"/>
              </w:rPr>
              <w:t>13.170</w:t>
            </w:r>
          </w:p>
        </w:tc>
        <w:tc>
          <w:tcPr>
            <w:tcW w:w="840" w:type="dxa"/>
            <w:tcBorders>
              <w:bottom w:val="single" w:sz="24" w:space="0" w:color="auto"/>
            </w:tcBorders>
            <w:noWrap/>
            <w:hideMark/>
          </w:tcPr>
          <w:p w14:paraId="3A892EA7" w14:textId="77777777" w:rsidR="00B518AB" w:rsidRPr="005614B0" w:rsidRDefault="00B518AB" w:rsidP="00D81D99">
            <w:pPr>
              <w:jc w:val="both"/>
              <w:rPr>
                <w:rFonts w:eastAsia="Times New Roman"/>
                <w:color w:val="000000"/>
                <w:sz w:val="24"/>
                <w:szCs w:val="24"/>
              </w:rPr>
            </w:pPr>
            <w:r>
              <w:rPr>
                <w:color w:val="000000"/>
                <w:sz w:val="24"/>
              </w:rPr>
              <w:t>0</w:t>
            </w:r>
          </w:p>
        </w:tc>
        <w:tc>
          <w:tcPr>
            <w:tcW w:w="920" w:type="dxa"/>
            <w:tcBorders>
              <w:bottom w:val="single" w:sz="24" w:space="0" w:color="auto"/>
            </w:tcBorders>
            <w:noWrap/>
            <w:hideMark/>
          </w:tcPr>
          <w:p w14:paraId="3BCF84C0" w14:textId="77777777" w:rsidR="00B518AB" w:rsidRPr="005614B0" w:rsidRDefault="00B518AB" w:rsidP="00D81D99">
            <w:pPr>
              <w:jc w:val="both"/>
              <w:rPr>
                <w:rFonts w:eastAsia="Times New Roman"/>
                <w:color w:val="000000"/>
                <w:sz w:val="24"/>
                <w:szCs w:val="24"/>
              </w:rPr>
            </w:pPr>
            <w:r>
              <w:rPr>
                <w:color w:val="000000"/>
                <w:sz w:val="24"/>
              </w:rPr>
              <w:t>23.975</w:t>
            </w:r>
          </w:p>
        </w:tc>
        <w:tc>
          <w:tcPr>
            <w:tcW w:w="1040" w:type="dxa"/>
            <w:tcBorders>
              <w:bottom w:val="single" w:sz="24" w:space="0" w:color="auto"/>
            </w:tcBorders>
            <w:noWrap/>
            <w:hideMark/>
          </w:tcPr>
          <w:p w14:paraId="2324898D" w14:textId="77777777" w:rsidR="00B518AB" w:rsidRPr="005614B0" w:rsidRDefault="00B518AB" w:rsidP="00D81D99">
            <w:pPr>
              <w:jc w:val="both"/>
              <w:rPr>
                <w:rFonts w:eastAsia="Times New Roman"/>
                <w:color w:val="000000"/>
                <w:sz w:val="24"/>
                <w:szCs w:val="24"/>
              </w:rPr>
            </w:pPr>
            <w:r>
              <w:rPr>
                <w:color w:val="000000"/>
                <w:sz w:val="24"/>
              </w:rPr>
              <w:t>4.790</w:t>
            </w:r>
          </w:p>
        </w:tc>
      </w:tr>
      <w:tr w:rsidR="00B518AB" w:rsidRPr="001A7443" w14:paraId="35C75E19" w14:textId="77777777" w:rsidTr="00B518AB">
        <w:trPr>
          <w:trHeight w:val="315"/>
        </w:trPr>
        <w:tc>
          <w:tcPr>
            <w:tcW w:w="5200" w:type="dxa"/>
            <w:tcBorders>
              <w:top w:val="single" w:sz="24" w:space="0" w:color="auto"/>
            </w:tcBorders>
            <w:noWrap/>
            <w:hideMark/>
          </w:tcPr>
          <w:p w14:paraId="46507C15" w14:textId="77777777" w:rsidR="00B518AB" w:rsidRPr="005614B0" w:rsidRDefault="00B518AB" w:rsidP="00D81D99">
            <w:pPr>
              <w:jc w:val="both"/>
              <w:rPr>
                <w:rFonts w:eastAsia="Times New Roman"/>
                <w:color w:val="000000"/>
                <w:sz w:val="24"/>
                <w:szCs w:val="24"/>
              </w:rPr>
            </w:pPr>
            <w:r>
              <w:rPr>
                <w:color w:val="000000"/>
                <w:sz w:val="24"/>
              </w:rPr>
              <w:t>Coût total de l'engrais (</w:t>
            </w:r>
            <w:proofErr w:type="spellStart"/>
            <w:r>
              <w:rPr>
                <w:color w:val="000000"/>
                <w:sz w:val="24"/>
              </w:rPr>
              <w:t>KSh</w:t>
            </w:r>
            <w:proofErr w:type="spellEnd"/>
            <w:r>
              <w:rPr>
                <w:color w:val="000000"/>
                <w:sz w:val="24"/>
              </w:rPr>
              <w:t>)</w:t>
            </w:r>
          </w:p>
        </w:tc>
        <w:tc>
          <w:tcPr>
            <w:tcW w:w="980" w:type="dxa"/>
            <w:tcBorders>
              <w:top w:val="single" w:sz="24" w:space="0" w:color="auto"/>
            </w:tcBorders>
            <w:noWrap/>
            <w:hideMark/>
          </w:tcPr>
          <w:p w14:paraId="18B51A62" w14:textId="77777777" w:rsidR="00B518AB" w:rsidRPr="005614B0" w:rsidRDefault="00B518AB" w:rsidP="00D81D99">
            <w:pPr>
              <w:jc w:val="both"/>
              <w:rPr>
                <w:rFonts w:eastAsia="Times New Roman"/>
                <w:color w:val="000000"/>
                <w:sz w:val="24"/>
                <w:szCs w:val="24"/>
              </w:rPr>
            </w:pPr>
          </w:p>
        </w:tc>
        <w:tc>
          <w:tcPr>
            <w:tcW w:w="840" w:type="dxa"/>
            <w:tcBorders>
              <w:top w:val="single" w:sz="24" w:space="0" w:color="auto"/>
            </w:tcBorders>
            <w:noWrap/>
            <w:hideMark/>
          </w:tcPr>
          <w:p w14:paraId="76C1D287" w14:textId="77777777" w:rsidR="00B518AB" w:rsidRPr="005614B0" w:rsidRDefault="00B518AB" w:rsidP="00D81D99">
            <w:pPr>
              <w:jc w:val="both"/>
              <w:rPr>
                <w:rFonts w:ascii="Times New Roman" w:eastAsia="Times New Roman" w:hAnsi="Times New Roman"/>
                <w:sz w:val="20"/>
                <w:szCs w:val="20"/>
              </w:rPr>
            </w:pPr>
          </w:p>
        </w:tc>
        <w:tc>
          <w:tcPr>
            <w:tcW w:w="920" w:type="dxa"/>
            <w:tcBorders>
              <w:top w:val="single" w:sz="24" w:space="0" w:color="auto"/>
            </w:tcBorders>
            <w:noWrap/>
            <w:hideMark/>
          </w:tcPr>
          <w:p w14:paraId="04B67657" w14:textId="77777777" w:rsidR="00B518AB" w:rsidRPr="005614B0" w:rsidRDefault="00B518AB" w:rsidP="00D81D99">
            <w:pPr>
              <w:jc w:val="both"/>
              <w:rPr>
                <w:rFonts w:ascii="Times New Roman" w:eastAsia="Times New Roman" w:hAnsi="Times New Roman"/>
                <w:sz w:val="20"/>
                <w:szCs w:val="20"/>
              </w:rPr>
            </w:pPr>
          </w:p>
        </w:tc>
        <w:tc>
          <w:tcPr>
            <w:tcW w:w="1040" w:type="dxa"/>
            <w:tcBorders>
              <w:top w:val="single" w:sz="24" w:space="0" w:color="auto"/>
            </w:tcBorders>
            <w:noWrap/>
            <w:hideMark/>
          </w:tcPr>
          <w:p w14:paraId="66E68D4B" w14:textId="77777777" w:rsidR="00B518AB" w:rsidRPr="005614B0" w:rsidRDefault="00B518AB" w:rsidP="00D81D99">
            <w:pPr>
              <w:jc w:val="both"/>
              <w:rPr>
                <w:rFonts w:eastAsia="Times New Roman"/>
                <w:color w:val="000000"/>
                <w:sz w:val="24"/>
                <w:szCs w:val="24"/>
              </w:rPr>
            </w:pPr>
            <w:r>
              <w:rPr>
                <w:color w:val="000000"/>
                <w:sz w:val="24"/>
              </w:rPr>
              <w:t>41.935</w:t>
            </w:r>
          </w:p>
        </w:tc>
      </w:tr>
      <w:tr w:rsidR="00B518AB" w:rsidRPr="001A7443" w14:paraId="5738812B" w14:textId="77777777" w:rsidTr="00B518AB">
        <w:trPr>
          <w:trHeight w:val="315"/>
        </w:trPr>
        <w:tc>
          <w:tcPr>
            <w:tcW w:w="5200" w:type="dxa"/>
            <w:noWrap/>
            <w:hideMark/>
          </w:tcPr>
          <w:p w14:paraId="3C71B57B" w14:textId="77777777" w:rsidR="00B518AB" w:rsidRPr="005614B0" w:rsidRDefault="00B518AB" w:rsidP="00D81D99">
            <w:pPr>
              <w:jc w:val="both"/>
              <w:rPr>
                <w:rFonts w:eastAsia="Times New Roman"/>
                <w:color w:val="000000"/>
                <w:sz w:val="24"/>
                <w:szCs w:val="24"/>
              </w:rPr>
            </w:pPr>
            <w:r>
              <w:rPr>
                <w:color w:val="000000"/>
                <w:sz w:val="24"/>
              </w:rPr>
              <w:t>Montant pour le niveau financier 1 (</w:t>
            </w:r>
            <w:proofErr w:type="spellStart"/>
            <w:r>
              <w:rPr>
                <w:color w:val="000000"/>
                <w:sz w:val="24"/>
              </w:rPr>
              <w:t>KSh</w:t>
            </w:r>
            <w:proofErr w:type="spellEnd"/>
            <w:r>
              <w:rPr>
                <w:color w:val="000000"/>
                <w:sz w:val="24"/>
              </w:rPr>
              <w:t>)</w:t>
            </w:r>
          </w:p>
        </w:tc>
        <w:tc>
          <w:tcPr>
            <w:tcW w:w="980" w:type="dxa"/>
            <w:noWrap/>
            <w:hideMark/>
          </w:tcPr>
          <w:p w14:paraId="714C05B3" w14:textId="77777777" w:rsidR="00B518AB" w:rsidRPr="005614B0" w:rsidRDefault="00B518AB" w:rsidP="00D81D99">
            <w:pPr>
              <w:jc w:val="both"/>
              <w:rPr>
                <w:rFonts w:eastAsia="Times New Roman"/>
                <w:color w:val="000000"/>
                <w:sz w:val="24"/>
                <w:szCs w:val="24"/>
              </w:rPr>
            </w:pPr>
          </w:p>
        </w:tc>
        <w:tc>
          <w:tcPr>
            <w:tcW w:w="840" w:type="dxa"/>
            <w:noWrap/>
            <w:hideMark/>
          </w:tcPr>
          <w:p w14:paraId="0C8391F3" w14:textId="77777777" w:rsidR="00B518AB" w:rsidRPr="005614B0" w:rsidRDefault="00B518AB" w:rsidP="00D81D99">
            <w:pPr>
              <w:jc w:val="both"/>
              <w:rPr>
                <w:rFonts w:ascii="Times New Roman" w:eastAsia="Times New Roman" w:hAnsi="Times New Roman"/>
                <w:sz w:val="20"/>
                <w:szCs w:val="20"/>
              </w:rPr>
            </w:pPr>
          </w:p>
        </w:tc>
        <w:tc>
          <w:tcPr>
            <w:tcW w:w="920" w:type="dxa"/>
            <w:noWrap/>
            <w:hideMark/>
          </w:tcPr>
          <w:p w14:paraId="2E82DCBD" w14:textId="77777777" w:rsidR="00B518AB" w:rsidRPr="005614B0" w:rsidRDefault="00B518AB" w:rsidP="00D81D99">
            <w:pPr>
              <w:jc w:val="both"/>
              <w:rPr>
                <w:rFonts w:ascii="Times New Roman" w:eastAsia="Times New Roman" w:hAnsi="Times New Roman"/>
                <w:sz w:val="20"/>
                <w:szCs w:val="20"/>
              </w:rPr>
            </w:pPr>
          </w:p>
        </w:tc>
        <w:tc>
          <w:tcPr>
            <w:tcW w:w="1040" w:type="dxa"/>
            <w:noWrap/>
            <w:hideMark/>
          </w:tcPr>
          <w:p w14:paraId="6D5B00BF" w14:textId="77777777" w:rsidR="00B518AB" w:rsidRPr="005614B0" w:rsidRDefault="00B518AB" w:rsidP="00D81D99">
            <w:pPr>
              <w:jc w:val="both"/>
              <w:rPr>
                <w:rFonts w:eastAsia="Times New Roman"/>
                <w:color w:val="000000"/>
                <w:sz w:val="24"/>
                <w:szCs w:val="24"/>
              </w:rPr>
            </w:pPr>
            <w:bookmarkStart w:id="60" w:name="OLE_LINK1"/>
            <w:r>
              <w:rPr>
                <w:color w:val="000000"/>
                <w:sz w:val="24"/>
              </w:rPr>
              <w:t>13.979</w:t>
            </w:r>
            <w:bookmarkEnd w:id="60"/>
          </w:p>
        </w:tc>
      </w:tr>
      <w:tr w:rsidR="00B518AB" w:rsidRPr="001A7443" w14:paraId="04F5D231" w14:textId="77777777" w:rsidTr="00B518AB">
        <w:trPr>
          <w:trHeight w:val="315"/>
        </w:trPr>
        <w:tc>
          <w:tcPr>
            <w:tcW w:w="5200" w:type="dxa"/>
            <w:noWrap/>
            <w:hideMark/>
          </w:tcPr>
          <w:p w14:paraId="2DC02A1C" w14:textId="77777777" w:rsidR="00B518AB" w:rsidRPr="005614B0" w:rsidRDefault="00B518AB" w:rsidP="00D81D99">
            <w:pPr>
              <w:jc w:val="both"/>
              <w:rPr>
                <w:rFonts w:eastAsia="Times New Roman"/>
                <w:color w:val="000000"/>
                <w:sz w:val="24"/>
                <w:szCs w:val="24"/>
              </w:rPr>
            </w:pPr>
            <w:r>
              <w:rPr>
                <w:color w:val="000000"/>
                <w:sz w:val="24"/>
              </w:rPr>
              <w:t>Montant pour le niveau financier 2 (</w:t>
            </w:r>
            <w:proofErr w:type="spellStart"/>
            <w:r>
              <w:rPr>
                <w:color w:val="000000"/>
                <w:sz w:val="24"/>
              </w:rPr>
              <w:t>KSh</w:t>
            </w:r>
            <w:proofErr w:type="spellEnd"/>
            <w:r>
              <w:rPr>
                <w:color w:val="000000"/>
                <w:sz w:val="24"/>
              </w:rPr>
              <w:t>)</w:t>
            </w:r>
          </w:p>
        </w:tc>
        <w:tc>
          <w:tcPr>
            <w:tcW w:w="980" w:type="dxa"/>
            <w:noWrap/>
            <w:hideMark/>
          </w:tcPr>
          <w:p w14:paraId="401C45B2" w14:textId="77777777" w:rsidR="00B518AB" w:rsidRPr="005614B0" w:rsidRDefault="00B518AB" w:rsidP="00D81D99">
            <w:pPr>
              <w:jc w:val="both"/>
              <w:rPr>
                <w:rFonts w:eastAsia="Times New Roman"/>
                <w:color w:val="000000"/>
                <w:sz w:val="24"/>
                <w:szCs w:val="24"/>
              </w:rPr>
            </w:pPr>
          </w:p>
        </w:tc>
        <w:tc>
          <w:tcPr>
            <w:tcW w:w="840" w:type="dxa"/>
            <w:noWrap/>
            <w:hideMark/>
          </w:tcPr>
          <w:p w14:paraId="17AA891F" w14:textId="77777777" w:rsidR="00B518AB" w:rsidRPr="005614B0" w:rsidRDefault="00B518AB" w:rsidP="00D81D99">
            <w:pPr>
              <w:jc w:val="both"/>
              <w:rPr>
                <w:rFonts w:ascii="Times New Roman" w:eastAsia="Times New Roman" w:hAnsi="Times New Roman"/>
                <w:sz w:val="20"/>
                <w:szCs w:val="20"/>
              </w:rPr>
            </w:pPr>
          </w:p>
        </w:tc>
        <w:tc>
          <w:tcPr>
            <w:tcW w:w="920" w:type="dxa"/>
            <w:noWrap/>
            <w:hideMark/>
          </w:tcPr>
          <w:p w14:paraId="045B1A5F" w14:textId="77777777" w:rsidR="00B518AB" w:rsidRPr="005614B0" w:rsidRDefault="00B518AB" w:rsidP="00D81D99">
            <w:pPr>
              <w:jc w:val="both"/>
              <w:rPr>
                <w:rFonts w:ascii="Times New Roman" w:eastAsia="Times New Roman" w:hAnsi="Times New Roman"/>
                <w:sz w:val="20"/>
                <w:szCs w:val="20"/>
              </w:rPr>
            </w:pPr>
          </w:p>
        </w:tc>
        <w:tc>
          <w:tcPr>
            <w:tcW w:w="1040" w:type="dxa"/>
            <w:noWrap/>
            <w:hideMark/>
          </w:tcPr>
          <w:p w14:paraId="360F5327" w14:textId="77777777" w:rsidR="00B518AB" w:rsidRPr="005614B0" w:rsidRDefault="00B518AB" w:rsidP="00D81D99">
            <w:pPr>
              <w:jc w:val="both"/>
              <w:rPr>
                <w:rFonts w:eastAsia="Times New Roman"/>
                <w:color w:val="000000"/>
                <w:sz w:val="24"/>
                <w:szCs w:val="24"/>
              </w:rPr>
            </w:pPr>
            <w:r>
              <w:rPr>
                <w:color w:val="000000"/>
                <w:sz w:val="24"/>
              </w:rPr>
              <w:t>27.957</w:t>
            </w:r>
          </w:p>
        </w:tc>
      </w:tr>
      <w:tr w:rsidR="00B518AB" w:rsidRPr="001A7443" w14:paraId="6C16F546" w14:textId="77777777" w:rsidTr="00B518AB">
        <w:trPr>
          <w:trHeight w:val="315"/>
        </w:trPr>
        <w:tc>
          <w:tcPr>
            <w:tcW w:w="5200" w:type="dxa"/>
            <w:noWrap/>
            <w:hideMark/>
          </w:tcPr>
          <w:p w14:paraId="658D5F2A" w14:textId="77777777" w:rsidR="00B518AB" w:rsidRPr="005614B0" w:rsidRDefault="00B518AB" w:rsidP="00D81D99">
            <w:pPr>
              <w:jc w:val="both"/>
              <w:rPr>
                <w:rFonts w:eastAsia="Times New Roman"/>
                <w:color w:val="000000"/>
                <w:sz w:val="24"/>
                <w:szCs w:val="24"/>
              </w:rPr>
            </w:pPr>
            <w:r>
              <w:rPr>
                <w:color w:val="000000"/>
                <w:sz w:val="24"/>
              </w:rPr>
              <w:t>Montant pour le niveau financier 3 (</w:t>
            </w:r>
            <w:proofErr w:type="spellStart"/>
            <w:r>
              <w:rPr>
                <w:color w:val="000000"/>
                <w:sz w:val="24"/>
              </w:rPr>
              <w:t>KSh</w:t>
            </w:r>
            <w:proofErr w:type="spellEnd"/>
            <w:r>
              <w:rPr>
                <w:color w:val="000000"/>
                <w:sz w:val="24"/>
              </w:rPr>
              <w:t>)</w:t>
            </w:r>
          </w:p>
        </w:tc>
        <w:tc>
          <w:tcPr>
            <w:tcW w:w="980" w:type="dxa"/>
            <w:noWrap/>
            <w:hideMark/>
          </w:tcPr>
          <w:p w14:paraId="7B88C564" w14:textId="77777777" w:rsidR="00B518AB" w:rsidRPr="005614B0" w:rsidRDefault="00B518AB" w:rsidP="00D81D99">
            <w:pPr>
              <w:jc w:val="both"/>
              <w:rPr>
                <w:rFonts w:eastAsia="Times New Roman"/>
                <w:color w:val="000000"/>
                <w:sz w:val="24"/>
                <w:szCs w:val="24"/>
              </w:rPr>
            </w:pPr>
          </w:p>
        </w:tc>
        <w:tc>
          <w:tcPr>
            <w:tcW w:w="840" w:type="dxa"/>
            <w:noWrap/>
            <w:hideMark/>
          </w:tcPr>
          <w:p w14:paraId="49098630" w14:textId="77777777" w:rsidR="00B518AB" w:rsidRPr="005614B0" w:rsidRDefault="00B518AB" w:rsidP="00D81D99">
            <w:pPr>
              <w:jc w:val="both"/>
              <w:rPr>
                <w:rFonts w:ascii="Times New Roman" w:eastAsia="Times New Roman" w:hAnsi="Times New Roman"/>
                <w:sz w:val="20"/>
                <w:szCs w:val="20"/>
              </w:rPr>
            </w:pPr>
          </w:p>
        </w:tc>
        <w:tc>
          <w:tcPr>
            <w:tcW w:w="920" w:type="dxa"/>
            <w:noWrap/>
            <w:hideMark/>
          </w:tcPr>
          <w:p w14:paraId="0D6DB8D5" w14:textId="77777777" w:rsidR="00B518AB" w:rsidRPr="005614B0" w:rsidRDefault="00B518AB" w:rsidP="00D81D99">
            <w:pPr>
              <w:jc w:val="both"/>
              <w:rPr>
                <w:rFonts w:ascii="Times New Roman" w:eastAsia="Times New Roman" w:hAnsi="Times New Roman"/>
                <w:sz w:val="20"/>
                <w:szCs w:val="20"/>
              </w:rPr>
            </w:pPr>
          </w:p>
        </w:tc>
        <w:tc>
          <w:tcPr>
            <w:tcW w:w="1040" w:type="dxa"/>
            <w:noWrap/>
            <w:hideMark/>
          </w:tcPr>
          <w:p w14:paraId="45586B3E" w14:textId="77777777" w:rsidR="00B518AB" w:rsidRPr="005614B0" w:rsidRDefault="00B518AB" w:rsidP="00D81D99">
            <w:pPr>
              <w:jc w:val="both"/>
              <w:rPr>
                <w:rFonts w:eastAsia="Times New Roman"/>
                <w:color w:val="000000"/>
                <w:sz w:val="24"/>
                <w:szCs w:val="24"/>
              </w:rPr>
            </w:pPr>
            <w:r>
              <w:rPr>
                <w:color w:val="000000"/>
                <w:sz w:val="24"/>
              </w:rPr>
              <w:t>41.936</w:t>
            </w:r>
          </w:p>
        </w:tc>
      </w:tr>
    </w:tbl>
    <w:p w14:paraId="47CC70C5" w14:textId="77777777" w:rsidR="00B518AB" w:rsidRPr="00BF09F8" w:rsidRDefault="00B518AB" w:rsidP="00D81D99">
      <w:pPr>
        <w:jc w:val="both"/>
        <w:rPr>
          <w:rFonts w:ascii="Times New Roman" w:hAnsi="Times New Roman"/>
          <w:sz w:val="24"/>
          <w:szCs w:val="24"/>
        </w:rPr>
      </w:pPr>
    </w:p>
    <w:p w14:paraId="090F169A" w14:textId="77777777" w:rsidR="00B518AB" w:rsidRPr="00BF09F8" w:rsidRDefault="00B518AB" w:rsidP="00D81D99">
      <w:pPr>
        <w:pStyle w:val="ListParagraph"/>
        <w:numPr>
          <w:ilvl w:val="0"/>
          <w:numId w:val="36"/>
        </w:numPr>
        <w:spacing w:after="160" w:line="259" w:lineRule="auto"/>
        <w:jc w:val="both"/>
        <w:rPr>
          <w:rFonts w:ascii="Times New Roman" w:hAnsi="Times New Roman"/>
          <w:sz w:val="24"/>
          <w:szCs w:val="24"/>
        </w:rPr>
      </w:pPr>
      <w:r>
        <w:rPr>
          <w:rFonts w:ascii="Times New Roman" w:hAnsi="Times New Roman"/>
          <w:sz w:val="24"/>
        </w:rPr>
        <w:t>Lancer le FOT pour chacune de ces contraintes financières afin de déterminer les quantités d'engrais à utiliser pour chaque niveau de contrainte financière.</w:t>
      </w:r>
    </w:p>
    <w:p w14:paraId="22E2CE0A" w14:textId="77777777" w:rsidR="00B518AB" w:rsidRPr="00BF09F8" w:rsidRDefault="00B518AB" w:rsidP="00D81D99">
      <w:pPr>
        <w:jc w:val="both"/>
        <w:rPr>
          <w:rFonts w:ascii="Times New Roman" w:hAnsi="Times New Roman"/>
          <w:b/>
          <w:sz w:val="24"/>
          <w:szCs w:val="24"/>
        </w:rPr>
      </w:pPr>
      <w:r>
        <w:br w:type="page"/>
      </w:r>
      <w:r>
        <w:rPr>
          <w:rFonts w:ascii="Times New Roman" w:hAnsi="Times New Roman"/>
          <w:b/>
          <w:sz w:val="24"/>
        </w:rPr>
        <w:lastRenderedPageBreak/>
        <w:t>Contrainte financière de Niveau 1: environ 14.000 shillings (140 USD) pour 7 acres</w:t>
      </w:r>
    </w:p>
    <w:tbl>
      <w:tblPr>
        <w:tblW w:w="9214" w:type="dxa"/>
        <w:tblInd w:w="108" w:type="dxa"/>
        <w:tblLook w:val="04A0" w:firstRow="1" w:lastRow="0" w:firstColumn="1" w:lastColumn="0" w:noHBand="0" w:noVBand="1"/>
      </w:tblPr>
      <w:tblGrid>
        <w:gridCol w:w="2977"/>
        <w:gridCol w:w="1199"/>
        <w:gridCol w:w="644"/>
        <w:gridCol w:w="1112"/>
        <w:gridCol w:w="1014"/>
        <w:gridCol w:w="1134"/>
        <w:gridCol w:w="142"/>
        <w:gridCol w:w="690"/>
        <w:gridCol w:w="302"/>
      </w:tblGrid>
      <w:tr w:rsidR="001751A1" w:rsidRPr="00E650A4" w14:paraId="3AE80242" w14:textId="77777777" w:rsidTr="009859E8">
        <w:trPr>
          <w:trHeight w:val="390"/>
        </w:trPr>
        <w:tc>
          <w:tcPr>
            <w:tcW w:w="5932"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59F13025" w14:textId="77777777" w:rsidR="001751A1" w:rsidRPr="00E650A4" w:rsidRDefault="001751A1" w:rsidP="009859E8">
            <w:pPr>
              <w:spacing w:after="0" w:line="240" w:lineRule="auto"/>
              <w:jc w:val="center"/>
              <w:rPr>
                <w:rFonts w:ascii="Arial" w:eastAsia="Times New Roman" w:hAnsi="Arial" w:cs="Arial"/>
                <w:b/>
                <w:bCs/>
                <w:lang w:eastAsia="en-GB"/>
              </w:rPr>
            </w:pPr>
            <w:r w:rsidRPr="00E650A4">
              <w:rPr>
                <w:rFonts w:ascii="Arial" w:eastAsia="Times New Roman" w:hAnsi="Arial" w:cs="Arial"/>
                <w:b/>
                <w:bCs/>
                <w:lang w:eastAsia="en-GB"/>
              </w:rPr>
              <w:t>Contrainte budgétaire</w:t>
            </w:r>
          </w:p>
        </w:tc>
        <w:tc>
          <w:tcPr>
            <w:tcW w:w="1014" w:type="dxa"/>
            <w:tcBorders>
              <w:top w:val="nil"/>
              <w:left w:val="nil"/>
              <w:bottom w:val="nil"/>
              <w:right w:val="nil"/>
            </w:tcBorders>
            <w:shd w:val="clear" w:color="000000" w:fill="EBF1DE"/>
            <w:noWrap/>
            <w:vAlign w:val="bottom"/>
            <w:hideMark/>
          </w:tcPr>
          <w:p w14:paraId="14D0EF6F" w14:textId="77777777" w:rsidR="001751A1" w:rsidRPr="00E650A4" w:rsidRDefault="001751A1" w:rsidP="009859E8">
            <w:pPr>
              <w:spacing w:after="0" w:line="240" w:lineRule="auto"/>
              <w:rPr>
                <w:rFonts w:ascii="Arial" w:eastAsia="Times New Roman" w:hAnsi="Arial" w:cs="Arial"/>
                <w:color w:val="000000"/>
                <w:lang w:eastAsia="en-GB"/>
              </w:rPr>
            </w:pPr>
            <w:r w:rsidRPr="00E650A4">
              <w:rPr>
                <w:rFonts w:ascii="Arial" w:eastAsia="Times New Roman" w:hAnsi="Arial" w:cs="Arial"/>
                <w:color w:val="000000"/>
                <w:lang w:eastAsia="en-GB"/>
              </w:rPr>
              <w:t> </w:t>
            </w:r>
          </w:p>
        </w:tc>
        <w:tc>
          <w:tcPr>
            <w:tcW w:w="1134" w:type="dxa"/>
            <w:tcBorders>
              <w:top w:val="nil"/>
              <w:left w:val="nil"/>
              <w:bottom w:val="nil"/>
              <w:right w:val="nil"/>
            </w:tcBorders>
            <w:shd w:val="clear" w:color="000000" w:fill="EBF1DE"/>
            <w:noWrap/>
            <w:vAlign w:val="bottom"/>
            <w:hideMark/>
          </w:tcPr>
          <w:p w14:paraId="2E7E2FB2" w14:textId="77777777" w:rsidR="001751A1" w:rsidRPr="00E650A4" w:rsidRDefault="001751A1" w:rsidP="009859E8">
            <w:pPr>
              <w:spacing w:after="0" w:line="240" w:lineRule="auto"/>
              <w:rPr>
                <w:rFonts w:ascii="Arial" w:eastAsia="Times New Roman" w:hAnsi="Arial" w:cs="Arial"/>
                <w:color w:val="000000"/>
                <w:lang w:eastAsia="en-GB"/>
              </w:rPr>
            </w:pPr>
            <w:r w:rsidRPr="00E650A4">
              <w:rPr>
                <w:rFonts w:ascii="Arial" w:eastAsia="Times New Roman" w:hAnsi="Arial" w:cs="Arial"/>
                <w:color w:val="000000"/>
                <w:lang w:eastAsia="en-GB"/>
              </w:rPr>
              <w:t> </w:t>
            </w:r>
          </w:p>
        </w:tc>
        <w:tc>
          <w:tcPr>
            <w:tcW w:w="832" w:type="dxa"/>
            <w:gridSpan w:val="2"/>
            <w:tcBorders>
              <w:top w:val="nil"/>
              <w:left w:val="nil"/>
              <w:bottom w:val="nil"/>
              <w:right w:val="nil"/>
            </w:tcBorders>
            <w:shd w:val="clear" w:color="000000" w:fill="EBF1DE"/>
            <w:noWrap/>
            <w:vAlign w:val="bottom"/>
            <w:hideMark/>
          </w:tcPr>
          <w:p w14:paraId="39F8863F" w14:textId="77777777" w:rsidR="001751A1" w:rsidRPr="00E650A4" w:rsidRDefault="001751A1" w:rsidP="009859E8">
            <w:pPr>
              <w:spacing w:after="0" w:line="240" w:lineRule="auto"/>
              <w:rPr>
                <w:rFonts w:ascii="Arial" w:eastAsia="Times New Roman" w:hAnsi="Arial" w:cs="Arial"/>
                <w:color w:val="000000"/>
                <w:lang w:eastAsia="en-GB"/>
              </w:rPr>
            </w:pPr>
            <w:r w:rsidRPr="00E650A4">
              <w:rPr>
                <w:rFonts w:ascii="Arial" w:eastAsia="Times New Roman" w:hAnsi="Arial" w:cs="Arial"/>
                <w:color w:val="000000"/>
                <w:lang w:eastAsia="en-GB"/>
              </w:rPr>
              <w:t> </w:t>
            </w:r>
          </w:p>
        </w:tc>
        <w:tc>
          <w:tcPr>
            <w:tcW w:w="302" w:type="dxa"/>
            <w:tcBorders>
              <w:top w:val="nil"/>
              <w:left w:val="nil"/>
              <w:bottom w:val="nil"/>
              <w:right w:val="nil"/>
            </w:tcBorders>
            <w:shd w:val="clear" w:color="000000" w:fill="EBF1DE"/>
            <w:noWrap/>
            <w:vAlign w:val="bottom"/>
            <w:hideMark/>
          </w:tcPr>
          <w:p w14:paraId="0E42FCC6" w14:textId="77777777" w:rsidR="001751A1" w:rsidRPr="00E650A4" w:rsidRDefault="001751A1" w:rsidP="009859E8">
            <w:pPr>
              <w:spacing w:after="0" w:line="240" w:lineRule="auto"/>
              <w:rPr>
                <w:rFonts w:ascii="Arial" w:eastAsia="Times New Roman" w:hAnsi="Arial" w:cs="Arial"/>
                <w:color w:val="000000"/>
                <w:lang w:eastAsia="en-GB"/>
              </w:rPr>
            </w:pPr>
            <w:r w:rsidRPr="00E650A4">
              <w:rPr>
                <w:rFonts w:ascii="Arial" w:eastAsia="Times New Roman" w:hAnsi="Arial" w:cs="Arial"/>
                <w:color w:val="000000"/>
                <w:lang w:eastAsia="en-GB"/>
              </w:rPr>
              <w:t> </w:t>
            </w:r>
          </w:p>
        </w:tc>
      </w:tr>
      <w:tr w:rsidR="001751A1" w:rsidRPr="00E650A4" w14:paraId="19421570" w14:textId="77777777" w:rsidTr="009859E8">
        <w:trPr>
          <w:trHeight w:val="720"/>
        </w:trPr>
        <w:tc>
          <w:tcPr>
            <w:tcW w:w="4176" w:type="dxa"/>
            <w:gridSpan w:val="2"/>
            <w:tcBorders>
              <w:top w:val="nil"/>
              <w:left w:val="single" w:sz="4" w:space="0" w:color="auto"/>
              <w:bottom w:val="single" w:sz="4" w:space="0" w:color="auto"/>
              <w:right w:val="nil"/>
            </w:tcBorders>
            <w:shd w:val="clear" w:color="000000" w:fill="DDF456"/>
            <w:vAlign w:val="bottom"/>
            <w:hideMark/>
          </w:tcPr>
          <w:p w14:paraId="71AB7F02" w14:textId="77777777" w:rsidR="001751A1" w:rsidRPr="00E650A4" w:rsidRDefault="001751A1" w:rsidP="009859E8">
            <w:pPr>
              <w:spacing w:after="0" w:line="240" w:lineRule="auto"/>
              <w:rPr>
                <w:rFonts w:ascii="Arial" w:eastAsia="Times New Roman" w:hAnsi="Arial" w:cs="Arial"/>
                <w:lang w:eastAsia="en-GB"/>
              </w:rPr>
            </w:pPr>
            <w:r w:rsidRPr="00E650A4">
              <w:rPr>
                <w:rFonts w:ascii="Arial" w:eastAsia="Times New Roman" w:hAnsi="Arial" w:cs="Arial"/>
                <w:lang w:eastAsia="en-GB"/>
              </w:rPr>
              <w:t>Montant disponible pour investissement dans l’engrais</w:t>
            </w:r>
          </w:p>
        </w:tc>
        <w:tc>
          <w:tcPr>
            <w:tcW w:w="17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34522E"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13979</w:t>
            </w:r>
          </w:p>
        </w:tc>
        <w:tc>
          <w:tcPr>
            <w:tcW w:w="1014" w:type="dxa"/>
            <w:tcBorders>
              <w:top w:val="nil"/>
              <w:left w:val="nil"/>
              <w:bottom w:val="nil"/>
              <w:right w:val="nil"/>
            </w:tcBorders>
            <w:shd w:val="clear" w:color="000000" w:fill="EBF1DE"/>
            <w:noWrap/>
            <w:vAlign w:val="bottom"/>
            <w:hideMark/>
          </w:tcPr>
          <w:p w14:paraId="0141A2A1" w14:textId="77777777" w:rsidR="001751A1" w:rsidRPr="00E650A4" w:rsidRDefault="001751A1" w:rsidP="009859E8">
            <w:pPr>
              <w:spacing w:after="0" w:line="240" w:lineRule="auto"/>
              <w:rPr>
                <w:rFonts w:ascii="Arial" w:eastAsia="Times New Roman" w:hAnsi="Arial" w:cs="Arial"/>
                <w:lang w:eastAsia="en-GB"/>
              </w:rPr>
            </w:pPr>
            <w:r w:rsidRPr="00E650A4">
              <w:rPr>
                <w:rFonts w:ascii="Arial" w:eastAsia="Times New Roman" w:hAnsi="Arial" w:cs="Arial"/>
                <w:lang w:eastAsia="en-GB"/>
              </w:rPr>
              <w:t> </w:t>
            </w:r>
          </w:p>
        </w:tc>
        <w:tc>
          <w:tcPr>
            <w:tcW w:w="1134" w:type="dxa"/>
            <w:tcBorders>
              <w:top w:val="nil"/>
              <w:left w:val="nil"/>
              <w:bottom w:val="nil"/>
              <w:right w:val="nil"/>
            </w:tcBorders>
            <w:shd w:val="clear" w:color="000000" w:fill="EBF1DE"/>
            <w:noWrap/>
            <w:vAlign w:val="bottom"/>
            <w:hideMark/>
          </w:tcPr>
          <w:p w14:paraId="4E08ADE3" w14:textId="77777777" w:rsidR="001751A1" w:rsidRPr="00E650A4" w:rsidRDefault="001751A1" w:rsidP="009859E8">
            <w:pPr>
              <w:spacing w:after="0" w:line="240" w:lineRule="auto"/>
              <w:rPr>
                <w:rFonts w:ascii="Arial" w:eastAsia="Times New Roman" w:hAnsi="Arial" w:cs="Arial"/>
                <w:lang w:eastAsia="en-GB"/>
              </w:rPr>
            </w:pPr>
            <w:r w:rsidRPr="00E650A4">
              <w:rPr>
                <w:rFonts w:ascii="Arial" w:eastAsia="Times New Roman" w:hAnsi="Arial" w:cs="Arial"/>
                <w:lang w:eastAsia="en-GB"/>
              </w:rPr>
              <w:t> </w:t>
            </w:r>
          </w:p>
        </w:tc>
        <w:tc>
          <w:tcPr>
            <w:tcW w:w="832" w:type="dxa"/>
            <w:gridSpan w:val="2"/>
            <w:tcBorders>
              <w:top w:val="nil"/>
              <w:left w:val="nil"/>
              <w:bottom w:val="nil"/>
              <w:right w:val="nil"/>
            </w:tcBorders>
            <w:shd w:val="clear" w:color="000000" w:fill="EBF1DE"/>
            <w:noWrap/>
            <w:vAlign w:val="bottom"/>
            <w:hideMark/>
          </w:tcPr>
          <w:p w14:paraId="3E03CE89" w14:textId="77777777" w:rsidR="001751A1" w:rsidRPr="00E650A4" w:rsidRDefault="001751A1" w:rsidP="009859E8">
            <w:pPr>
              <w:spacing w:after="0" w:line="240" w:lineRule="auto"/>
              <w:rPr>
                <w:rFonts w:ascii="Arial" w:eastAsia="Times New Roman" w:hAnsi="Arial" w:cs="Arial"/>
                <w:color w:val="000000"/>
                <w:lang w:eastAsia="en-GB"/>
              </w:rPr>
            </w:pPr>
            <w:r w:rsidRPr="00E650A4">
              <w:rPr>
                <w:rFonts w:ascii="Arial" w:eastAsia="Times New Roman" w:hAnsi="Arial" w:cs="Arial"/>
                <w:color w:val="000000"/>
                <w:lang w:eastAsia="en-GB"/>
              </w:rPr>
              <w:t> </w:t>
            </w:r>
          </w:p>
        </w:tc>
        <w:tc>
          <w:tcPr>
            <w:tcW w:w="302" w:type="dxa"/>
            <w:tcBorders>
              <w:top w:val="nil"/>
              <w:left w:val="nil"/>
              <w:bottom w:val="nil"/>
              <w:right w:val="nil"/>
            </w:tcBorders>
            <w:shd w:val="clear" w:color="000000" w:fill="EBF1DE"/>
            <w:noWrap/>
            <w:vAlign w:val="bottom"/>
            <w:hideMark/>
          </w:tcPr>
          <w:p w14:paraId="33172062" w14:textId="77777777" w:rsidR="001751A1" w:rsidRPr="00E650A4" w:rsidRDefault="001751A1" w:rsidP="009859E8">
            <w:pPr>
              <w:spacing w:after="0" w:line="240" w:lineRule="auto"/>
              <w:rPr>
                <w:rFonts w:ascii="Arial" w:eastAsia="Times New Roman" w:hAnsi="Arial" w:cs="Arial"/>
                <w:color w:val="000000"/>
                <w:lang w:eastAsia="en-GB"/>
              </w:rPr>
            </w:pPr>
            <w:r w:rsidRPr="00E650A4">
              <w:rPr>
                <w:rFonts w:ascii="Arial" w:eastAsia="Times New Roman" w:hAnsi="Arial" w:cs="Arial"/>
                <w:color w:val="000000"/>
                <w:lang w:eastAsia="en-GB"/>
              </w:rPr>
              <w:t> </w:t>
            </w:r>
          </w:p>
        </w:tc>
      </w:tr>
      <w:tr w:rsidR="001751A1" w:rsidRPr="00E650A4" w14:paraId="1A057B1E" w14:textId="77777777" w:rsidTr="009859E8">
        <w:trPr>
          <w:trHeight w:val="360"/>
        </w:trPr>
        <w:tc>
          <w:tcPr>
            <w:tcW w:w="5932" w:type="dxa"/>
            <w:gridSpan w:val="4"/>
            <w:tcBorders>
              <w:top w:val="nil"/>
              <w:left w:val="nil"/>
              <w:bottom w:val="nil"/>
              <w:right w:val="nil"/>
            </w:tcBorders>
            <w:shd w:val="clear" w:color="000000" w:fill="EBF1DE"/>
            <w:hideMark/>
          </w:tcPr>
          <w:p w14:paraId="173D2841" w14:textId="77777777" w:rsidR="001751A1" w:rsidRPr="00E650A4" w:rsidRDefault="001751A1" w:rsidP="009859E8">
            <w:pPr>
              <w:spacing w:after="0" w:line="240" w:lineRule="auto"/>
              <w:rPr>
                <w:rFonts w:ascii="Arial" w:eastAsia="Times New Roman" w:hAnsi="Arial" w:cs="Arial"/>
                <w:lang w:eastAsia="en-GB"/>
              </w:rPr>
            </w:pPr>
            <w:r w:rsidRPr="00E650A4">
              <w:rPr>
                <w:rFonts w:ascii="Arial" w:eastAsia="Times New Roman" w:hAnsi="Arial" w:cs="Arial"/>
                <w:lang w:eastAsia="en-GB"/>
              </w:rPr>
              <w:t> </w:t>
            </w:r>
          </w:p>
        </w:tc>
        <w:tc>
          <w:tcPr>
            <w:tcW w:w="1014" w:type="dxa"/>
            <w:tcBorders>
              <w:top w:val="nil"/>
              <w:left w:val="nil"/>
              <w:bottom w:val="nil"/>
              <w:right w:val="nil"/>
            </w:tcBorders>
            <w:shd w:val="clear" w:color="000000" w:fill="EBF1DE"/>
            <w:hideMark/>
          </w:tcPr>
          <w:p w14:paraId="203E12CB" w14:textId="77777777" w:rsidR="001751A1" w:rsidRPr="00E650A4" w:rsidRDefault="001751A1" w:rsidP="009859E8">
            <w:pPr>
              <w:spacing w:after="0" w:line="240" w:lineRule="auto"/>
              <w:rPr>
                <w:rFonts w:ascii="Arial" w:eastAsia="Times New Roman" w:hAnsi="Arial" w:cs="Arial"/>
                <w:lang w:eastAsia="en-GB"/>
              </w:rPr>
            </w:pPr>
            <w:r w:rsidRPr="00E650A4">
              <w:rPr>
                <w:rFonts w:ascii="Arial" w:eastAsia="Times New Roman" w:hAnsi="Arial" w:cs="Arial"/>
                <w:lang w:eastAsia="en-GB"/>
              </w:rPr>
              <w:t> </w:t>
            </w:r>
          </w:p>
        </w:tc>
        <w:tc>
          <w:tcPr>
            <w:tcW w:w="1134" w:type="dxa"/>
            <w:tcBorders>
              <w:top w:val="nil"/>
              <w:left w:val="nil"/>
              <w:bottom w:val="nil"/>
              <w:right w:val="nil"/>
            </w:tcBorders>
            <w:shd w:val="clear" w:color="000000" w:fill="EBF1DE"/>
            <w:noWrap/>
            <w:vAlign w:val="bottom"/>
            <w:hideMark/>
          </w:tcPr>
          <w:p w14:paraId="0863ACAC" w14:textId="77777777" w:rsidR="001751A1" w:rsidRPr="00E650A4" w:rsidRDefault="001751A1" w:rsidP="009859E8">
            <w:pPr>
              <w:spacing w:after="0" w:line="240" w:lineRule="auto"/>
              <w:rPr>
                <w:rFonts w:ascii="Arial" w:eastAsia="Times New Roman" w:hAnsi="Arial" w:cs="Arial"/>
                <w:lang w:eastAsia="en-GB"/>
              </w:rPr>
            </w:pPr>
            <w:r w:rsidRPr="00E650A4">
              <w:rPr>
                <w:rFonts w:ascii="Arial" w:eastAsia="Times New Roman" w:hAnsi="Arial" w:cs="Arial"/>
                <w:lang w:eastAsia="en-GB"/>
              </w:rPr>
              <w:t> </w:t>
            </w:r>
          </w:p>
        </w:tc>
        <w:tc>
          <w:tcPr>
            <w:tcW w:w="832" w:type="dxa"/>
            <w:gridSpan w:val="2"/>
            <w:tcBorders>
              <w:top w:val="nil"/>
              <w:left w:val="nil"/>
              <w:bottom w:val="nil"/>
              <w:right w:val="nil"/>
            </w:tcBorders>
            <w:shd w:val="clear" w:color="000000" w:fill="EBF1DE"/>
            <w:noWrap/>
            <w:vAlign w:val="bottom"/>
            <w:hideMark/>
          </w:tcPr>
          <w:p w14:paraId="72E3FB6D" w14:textId="77777777" w:rsidR="001751A1" w:rsidRPr="00E650A4" w:rsidRDefault="001751A1" w:rsidP="009859E8">
            <w:pPr>
              <w:spacing w:after="0" w:line="240" w:lineRule="auto"/>
              <w:rPr>
                <w:rFonts w:ascii="Arial" w:eastAsia="Times New Roman" w:hAnsi="Arial" w:cs="Arial"/>
                <w:color w:val="000000"/>
                <w:lang w:eastAsia="en-GB"/>
              </w:rPr>
            </w:pPr>
            <w:r w:rsidRPr="00E650A4">
              <w:rPr>
                <w:rFonts w:ascii="Arial" w:eastAsia="Times New Roman" w:hAnsi="Arial" w:cs="Arial"/>
                <w:color w:val="000000"/>
                <w:lang w:eastAsia="en-GB"/>
              </w:rPr>
              <w:t> </w:t>
            </w:r>
          </w:p>
        </w:tc>
        <w:tc>
          <w:tcPr>
            <w:tcW w:w="302" w:type="dxa"/>
            <w:tcBorders>
              <w:top w:val="nil"/>
              <w:left w:val="nil"/>
              <w:bottom w:val="nil"/>
              <w:right w:val="nil"/>
            </w:tcBorders>
            <w:shd w:val="clear" w:color="000000" w:fill="EBF1DE"/>
            <w:noWrap/>
            <w:vAlign w:val="bottom"/>
            <w:hideMark/>
          </w:tcPr>
          <w:p w14:paraId="2F318699" w14:textId="77777777" w:rsidR="001751A1" w:rsidRPr="00E650A4" w:rsidRDefault="001751A1" w:rsidP="009859E8">
            <w:pPr>
              <w:spacing w:after="0" w:line="240" w:lineRule="auto"/>
              <w:rPr>
                <w:rFonts w:ascii="Arial" w:eastAsia="Times New Roman" w:hAnsi="Arial" w:cs="Arial"/>
                <w:color w:val="000000"/>
                <w:lang w:eastAsia="en-GB"/>
              </w:rPr>
            </w:pPr>
            <w:r w:rsidRPr="00E650A4">
              <w:rPr>
                <w:rFonts w:ascii="Arial" w:eastAsia="Times New Roman" w:hAnsi="Arial" w:cs="Arial"/>
                <w:color w:val="000000"/>
                <w:lang w:eastAsia="en-GB"/>
              </w:rPr>
              <w:t> </w:t>
            </w:r>
          </w:p>
        </w:tc>
      </w:tr>
      <w:tr w:rsidR="001751A1" w:rsidRPr="00E650A4" w14:paraId="648CE34F" w14:textId="77777777" w:rsidTr="009859E8">
        <w:trPr>
          <w:trHeight w:val="360"/>
        </w:trPr>
        <w:tc>
          <w:tcPr>
            <w:tcW w:w="4176" w:type="dxa"/>
            <w:gridSpan w:val="2"/>
            <w:tcBorders>
              <w:top w:val="nil"/>
              <w:left w:val="nil"/>
              <w:bottom w:val="nil"/>
              <w:right w:val="nil"/>
            </w:tcBorders>
            <w:shd w:val="clear" w:color="000000" w:fill="EBF1DE"/>
            <w:noWrap/>
            <w:vAlign w:val="bottom"/>
            <w:hideMark/>
          </w:tcPr>
          <w:p w14:paraId="5F50F813" w14:textId="77777777" w:rsidR="001751A1" w:rsidRPr="00E650A4" w:rsidRDefault="001751A1" w:rsidP="009859E8">
            <w:pPr>
              <w:spacing w:after="0" w:line="240" w:lineRule="auto"/>
              <w:rPr>
                <w:rFonts w:ascii="Arial" w:eastAsia="Times New Roman" w:hAnsi="Arial" w:cs="Arial"/>
                <w:lang w:eastAsia="en-GB"/>
              </w:rPr>
            </w:pPr>
            <w:r w:rsidRPr="00E650A4">
              <w:rPr>
                <w:rFonts w:ascii="Arial" w:eastAsia="Times New Roman" w:hAnsi="Arial" w:cs="Arial"/>
                <w:lang w:eastAsia="en-GB"/>
              </w:rPr>
              <w:t> </w:t>
            </w:r>
          </w:p>
        </w:tc>
        <w:tc>
          <w:tcPr>
            <w:tcW w:w="1756" w:type="dxa"/>
            <w:gridSpan w:val="2"/>
            <w:tcBorders>
              <w:top w:val="nil"/>
              <w:left w:val="nil"/>
              <w:bottom w:val="nil"/>
              <w:right w:val="nil"/>
            </w:tcBorders>
            <w:shd w:val="clear" w:color="000000" w:fill="EBF1DE"/>
            <w:noWrap/>
            <w:vAlign w:val="bottom"/>
            <w:hideMark/>
          </w:tcPr>
          <w:p w14:paraId="4049EA5D" w14:textId="77777777" w:rsidR="001751A1" w:rsidRPr="00E650A4" w:rsidRDefault="001751A1" w:rsidP="009859E8">
            <w:pPr>
              <w:spacing w:after="0" w:line="240" w:lineRule="auto"/>
              <w:rPr>
                <w:rFonts w:ascii="Arial" w:eastAsia="Times New Roman" w:hAnsi="Arial" w:cs="Arial"/>
                <w:color w:val="000000"/>
                <w:lang w:eastAsia="en-GB"/>
              </w:rPr>
            </w:pPr>
            <w:r w:rsidRPr="00E650A4">
              <w:rPr>
                <w:rFonts w:ascii="Arial" w:eastAsia="Times New Roman" w:hAnsi="Arial" w:cs="Arial"/>
                <w:color w:val="000000"/>
                <w:lang w:eastAsia="en-GB"/>
              </w:rPr>
              <w:t> </w:t>
            </w:r>
          </w:p>
        </w:tc>
        <w:tc>
          <w:tcPr>
            <w:tcW w:w="1014" w:type="dxa"/>
            <w:tcBorders>
              <w:top w:val="nil"/>
              <w:left w:val="nil"/>
              <w:bottom w:val="nil"/>
              <w:right w:val="nil"/>
            </w:tcBorders>
            <w:shd w:val="clear" w:color="000000" w:fill="EBF1DE"/>
            <w:vAlign w:val="bottom"/>
            <w:hideMark/>
          </w:tcPr>
          <w:p w14:paraId="6EB0B61E" w14:textId="77777777" w:rsidR="001751A1" w:rsidRPr="00E650A4" w:rsidRDefault="001751A1" w:rsidP="009859E8">
            <w:pPr>
              <w:spacing w:after="0" w:line="240" w:lineRule="auto"/>
              <w:rPr>
                <w:rFonts w:ascii="Arial" w:eastAsia="Times New Roman" w:hAnsi="Arial" w:cs="Arial"/>
                <w:lang w:eastAsia="en-GB"/>
              </w:rPr>
            </w:pPr>
            <w:r w:rsidRPr="00E650A4">
              <w:rPr>
                <w:rFonts w:ascii="Arial" w:eastAsia="Times New Roman" w:hAnsi="Arial" w:cs="Arial"/>
                <w:lang w:eastAsia="en-GB"/>
              </w:rPr>
              <w:t> </w:t>
            </w:r>
          </w:p>
        </w:tc>
        <w:tc>
          <w:tcPr>
            <w:tcW w:w="1134" w:type="dxa"/>
            <w:tcBorders>
              <w:top w:val="nil"/>
              <w:left w:val="nil"/>
              <w:bottom w:val="nil"/>
              <w:right w:val="nil"/>
            </w:tcBorders>
            <w:shd w:val="clear" w:color="000000" w:fill="EBF1DE"/>
            <w:noWrap/>
            <w:vAlign w:val="bottom"/>
            <w:hideMark/>
          </w:tcPr>
          <w:p w14:paraId="0C478FEB" w14:textId="77777777" w:rsidR="001751A1" w:rsidRPr="00E650A4" w:rsidRDefault="001751A1" w:rsidP="009859E8">
            <w:pPr>
              <w:spacing w:after="0" w:line="240" w:lineRule="auto"/>
              <w:rPr>
                <w:rFonts w:ascii="Arial" w:eastAsia="Times New Roman" w:hAnsi="Arial" w:cs="Arial"/>
                <w:lang w:eastAsia="en-GB"/>
              </w:rPr>
            </w:pPr>
            <w:r w:rsidRPr="00E650A4">
              <w:rPr>
                <w:rFonts w:ascii="Arial" w:eastAsia="Times New Roman" w:hAnsi="Arial" w:cs="Arial"/>
                <w:lang w:eastAsia="en-GB"/>
              </w:rPr>
              <w:t> </w:t>
            </w:r>
          </w:p>
        </w:tc>
        <w:tc>
          <w:tcPr>
            <w:tcW w:w="832" w:type="dxa"/>
            <w:gridSpan w:val="2"/>
            <w:tcBorders>
              <w:top w:val="nil"/>
              <w:left w:val="nil"/>
              <w:bottom w:val="nil"/>
              <w:right w:val="nil"/>
            </w:tcBorders>
            <w:shd w:val="clear" w:color="000000" w:fill="EBF1DE"/>
            <w:noWrap/>
            <w:vAlign w:val="bottom"/>
            <w:hideMark/>
          </w:tcPr>
          <w:p w14:paraId="3068D6F4" w14:textId="77777777" w:rsidR="001751A1" w:rsidRPr="00E650A4" w:rsidRDefault="001751A1" w:rsidP="009859E8">
            <w:pPr>
              <w:spacing w:after="0" w:line="240" w:lineRule="auto"/>
              <w:rPr>
                <w:rFonts w:ascii="Arial" w:eastAsia="Times New Roman" w:hAnsi="Arial" w:cs="Arial"/>
                <w:color w:val="000000"/>
                <w:lang w:eastAsia="en-GB"/>
              </w:rPr>
            </w:pPr>
            <w:r w:rsidRPr="00E650A4">
              <w:rPr>
                <w:rFonts w:ascii="Arial" w:eastAsia="Times New Roman" w:hAnsi="Arial" w:cs="Arial"/>
                <w:color w:val="000000"/>
                <w:lang w:eastAsia="en-GB"/>
              </w:rPr>
              <w:t> </w:t>
            </w:r>
          </w:p>
        </w:tc>
        <w:tc>
          <w:tcPr>
            <w:tcW w:w="302" w:type="dxa"/>
            <w:tcBorders>
              <w:top w:val="nil"/>
              <w:left w:val="nil"/>
              <w:bottom w:val="nil"/>
              <w:right w:val="nil"/>
            </w:tcBorders>
            <w:shd w:val="clear" w:color="000000" w:fill="EBF1DE"/>
            <w:noWrap/>
            <w:vAlign w:val="bottom"/>
            <w:hideMark/>
          </w:tcPr>
          <w:p w14:paraId="410B2B67" w14:textId="77777777" w:rsidR="001751A1" w:rsidRPr="00E650A4" w:rsidRDefault="001751A1" w:rsidP="009859E8">
            <w:pPr>
              <w:spacing w:after="0" w:line="240" w:lineRule="auto"/>
              <w:rPr>
                <w:rFonts w:ascii="Arial" w:eastAsia="Times New Roman" w:hAnsi="Arial" w:cs="Arial"/>
                <w:color w:val="000000"/>
                <w:lang w:eastAsia="en-GB"/>
              </w:rPr>
            </w:pPr>
            <w:r w:rsidRPr="00E650A4">
              <w:rPr>
                <w:rFonts w:ascii="Arial" w:eastAsia="Times New Roman" w:hAnsi="Arial" w:cs="Arial"/>
                <w:color w:val="000000"/>
                <w:lang w:eastAsia="en-GB"/>
              </w:rPr>
              <w:t> </w:t>
            </w:r>
          </w:p>
        </w:tc>
      </w:tr>
      <w:tr w:rsidR="001751A1" w:rsidRPr="00E650A4" w14:paraId="3008B22F" w14:textId="77777777" w:rsidTr="009859E8">
        <w:trPr>
          <w:trHeight w:val="360"/>
        </w:trPr>
        <w:tc>
          <w:tcPr>
            <w:tcW w:w="4176" w:type="dxa"/>
            <w:gridSpan w:val="2"/>
            <w:tcBorders>
              <w:top w:val="nil"/>
              <w:left w:val="nil"/>
              <w:bottom w:val="nil"/>
              <w:right w:val="nil"/>
            </w:tcBorders>
            <w:shd w:val="clear" w:color="auto" w:fill="auto"/>
            <w:noWrap/>
            <w:vAlign w:val="bottom"/>
            <w:hideMark/>
          </w:tcPr>
          <w:p w14:paraId="0BF94630" w14:textId="77777777" w:rsidR="001751A1" w:rsidRPr="00E650A4" w:rsidRDefault="001751A1" w:rsidP="009859E8">
            <w:pPr>
              <w:spacing w:after="0" w:line="240" w:lineRule="auto"/>
              <w:rPr>
                <w:rFonts w:eastAsia="Times New Roman"/>
                <w:color w:val="000000"/>
                <w:lang w:eastAsia="en-GB"/>
              </w:rPr>
            </w:pPr>
            <w:r w:rsidRPr="00E650A4">
              <w:rPr>
                <w:rFonts w:eastAsia="Times New Roman"/>
                <w:noProof/>
                <w:color w:val="000000"/>
                <w:lang w:val="en-GB" w:eastAsia="en-GB" w:bidi="ar-SA"/>
              </w:rPr>
              <w:drawing>
                <wp:anchor distT="0" distB="0" distL="114300" distR="114300" simplePos="0" relativeHeight="251697152" behindDoc="0" locked="0" layoutInCell="1" allowOverlap="1" wp14:anchorId="0A9F0B1A" wp14:editId="1279A111">
                  <wp:simplePos x="0" y="0"/>
                  <wp:positionH relativeFrom="column">
                    <wp:posOffset>76200</wp:posOffset>
                  </wp:positionH>
                  <wp:positionV relativeFrom="paragraph">
                    <wp:posOffset>85725</wp:posOffset>
                  </wp:positionV>
                  <wp:extent cx="1581150" cy="371475"/>
                  <wp:effectExtent l="0" t="0" r="0" b="9525"/>
                  <wp:wrapNone/>
                  <wp:docPr id="2536" name="Picture 2536" descr="C:\Users\bayum\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bayum\AppData\Local\Temp\msohtmlclip1\01\clip_image001.png"/>
                          <pic:cNvPicPr preferRelativeResize="0">
                            <a:picLocks noRot="1" noChangeArrowheads="1" noChangeShapeType="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1150" cy="371475"/>
                          </a:xfrm>
                          <a:prstGeom prst="rect">
                            <a:avLst/>
                          </a:prstGeom>
                          <a:noFill/>
                          <a:ln w="9525">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960"/>
            </w:tblGrid>
            <w:tr w:rsidR="001751A1" w:rsidRPr="00E650A4" w14:paraId="0F1AA783" w14:textId="77777777" w:rsidTr="009859E8">
              <w:trPr>
                <w:trHeight w:val="360"/>
                <w:tblCellSpacing w:w="0" w:type="dxa"/>
              </w:trPr>
              <w:tc>
                <w:tcPr>
                  <w:tcW w:w="3960" w:type="dxa"/>
                  <w:tcBorders>
                    <w:top w:val="nil"/>
                    <w:left w:val="nil"/>
                    <w:bottom w:val="nil"/>
                    <w:right w:val="nil"/>
                  </w:tcBorders>
                  <w:shd w:val="clear" w:color="000000" w:fill="EBF1DE"/>
                  <w:noWrap/>
                  <w:vAlign w:val="bottom"/>
                  <w:hideMark/>
                </w:tcPr>
                <w:p w14:paraId="750655E8" w14:textId="77777777" w:rsidR="001751A1" w:rsidRPr="00E650A4" w:rsidRDefault="001751A1" w:rsidP="009859E8">
                  <w:pPr>
                    <w:spacing w:after="0" w:line="240" w:lineRule="auto"/>
                    <w:rPr>
                      <w:rFonts w:ascii="Arial" w:eastAsia="Times New Roman" w:hAnsi="Arial" w:cs="Arial"/>
                      <w:color w:val="000000"/>
                      <w:lang w:eastAsia="en-GB"/>
                    </w:rPr>
                  </w:pPr>
                  <w:r w:rsidRPr="00E650A4">
                    <w:rPr>
                      <w:rFonts w:ascii="Arial" w:eastAsia="Times New Roman" w:hAnsi="Arial" w:cs="Arial"/>
                      <w:color w:val="000000"/>
                      <w:lang w:eastAsia="en-GB"/>
                    </w:rPr>
                    <w:t> </w:t>
                  </w:r>
                </w:p>
              </w:tc>
            </w:tr>
          </w:tbl>
          <w:p w14:paraId="0C98F461" w14:textId="77777777" w:rsidR="001751A1" w:rsidRPr="00E650A4" w:rsidRDefault="001751A1" w:rsidP="009859E8">
            <w:pPr>
              <w:spacing w:after="0" w:line="240" w:lineRule="auto"/>
              <w:rPr>
                <w:rFonts w:eastAsia="Times New Roman"/>
                <w:color w:val="000000"/>
                <w:lang w:eastAsia="en-GB"/>
              </w:rPr>
            </w:pPr>
          </w:p>
        </w:tc>
        <w:tc>
          <w:tcPr>
            <w:tcW w:w="1756" w:type="dxa"/>
            <w:gridSpan w:val="2"/>
            <w:tcBorders>
              <w:top w:val="nil"/>
              <w:left w:val="nil"/>
              <w:bottom w:val="nil"/>
              <w:right w:val="nil"/>
            </w:tcBorders>
            <w:shd w:val="clear" w:color="auto" w:fill="auto"/>
            <w:noWrap/>
            <w:vAlign w:val="bottom"/>
            <w:hideMark/>
          </w:tcPr>
          <w:p w14:paraId="62E3F205" w14:textId="77777777" w:rsidR="001751A1" w:rsidRPr="00E650A4" w:rsidRDefault="001751A1" w:rsidP="009859E8">
            <w:pPr>
              <w:spacing w:after="0" w:line="240" w:lineRule="auto"/>
              <w:rPr>
                <w:rFonts w:eastAsia="Times New Roman"/>
                <w:color w:val="000000"/>
                <w:lang w:eastAsia="en-GB"/>
              </w:rPr>
            </w:pPr>
            <w:r w:rsidRPr="00E650A4">
              <w:rPr>
                <w:rFonts w:eastAsia="Times New Roman"/>
                <w:noProof/>
                <w:color w:val="000000"/>
                <w:lang w:val="en-GB" w:eastAsia="en-GB" w:bidi="ar-SA"/>
              </w:rPr>
              <w:drawing>
                <wp:anchor distT="0" distB="0" distL="114300" distR="114300" simplePos="0" relativeHeight="251698176" behindDoc="0" locked="0" layoutInCell="1" allowOverlap="1" wp14:anchorId="5F24BAA0" wp14:editId="1F1887D5">
                  <wp:simplePos x="0" y="0"/>
                  <wp:positionH relativeFrom="column">
                    <wp:posOffset>428625</wp:posOffset>
                  </wp:positionH>
                  <wp:positionV relativeFrom="paragraph">
                    <wp:posOffset>76200</wp:posOffset>
                  </wp:positionV>
                  <wp:extent cx="1304925" cy="381000"/>
                  <wp:effectExtent l="0" t="0" r="9525" b="0"/>
                  <wp:wrapNone/>
                  <wp:docPr id="2537" name="Picture 2537" descr="C:\Users\bayum\AppData\Local\Temp\msohtmlclip1\01\clip_image00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ayum\AppData\Local\Temp\msohtmlclip1\01\clip_image002.png"/>
                          <pic:cNvPicPr preferRelativeResize="0">
                            <a:picLocks noRot="1" noChangeArrowheads="1" noChangeShapeType="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4925" cy="381000"/>
                          </a:xfrm>
                          <a:prstGeom prst="rect">
                            <a:avLst/>
                          </a:prstGeom>
                          <a:noFill/>
                          <a:ln w="9525">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40"/>
            </w:tblGrid>
            <w:tr w:rsidR="001751A1" w:rsidRPr="00E650A4" w14:paraId="74B9A44C" w14:textId="77777777" w:rsidTr="009859E8">
              <w:trPr>
                <w:trHeight w:val="360"/>
                <w:tblCellSpacing w:w="0" w:type="dxa"/>
              </w:trPr>
              <w:tc>
                <w:tcPr>
                  <w:tcW w:w="1540" w:type="dxa"/>
                  <w:tcBorders>
                    <w:top w:val="nil"/>
                    <w:left w:val="nil"/>
                    <w:bottom w:val="nil"/>
                    <w:right w:val="nil"/>
                  </w:tcBorders>
                  <w:shd w:val="clear" w:color="000000" w:fill="EBF1DE"/>
                  <w:noWrap/>
                  <w:vAlign w:val="bottom"/>
                  <w:hideMark/>
                </w:tcPr>
                <w:p w14:paraId="5DC8A047" w14:textId="77777777" w:rsidR="001751A1" w:rsidRPr="00E650A4" w:rsidRDefault="001751A1" w:rsidP="009859E8">
                  <w:pPr>
                    <w:spacing w:after="0" w:line="240" w:lineRule="auto"/>
                    <w:rPr>
                      <w:rFonts w:ascii="Arial" w:eastAsia="Times New Roman" w:hAnsi="Arial" w:cs="Arial"/>
                      <w:lang w:eastAsia="en-GB"/>
                    </w:rPr>
                  </w:pPr>
                  <w:r w:rsidRPr="00E650A4">
                    <w:rPr>
                      <w:rFonts w:ascii="Arial" w:eastAsia="Times New Roman" w:hAnsi="Arial" w:cs="Arial"/>
                      <w:lang w:eastAsia="en-GB"/>
                    </w:rPr>
                    <w:t> </w:t>
                  </w:r>
                </w:p>
              </w:tc>
            </w:tr>
          </w:tbl>
          <w:p w14:paraId="10E0F604" w14:textId="77777777" w:rsidR="001751A1" w:rsidRPr="00E650A4" w:rsidRDefault="001751A1" w:rsidP="009859E8">
            <w:pPr>
              <w:spacing w:after="0" w:line="240" w:lineRule="auto"/>
              <w:rPr>
                <w:rFonts w:eastAsia="Times New Roman"/>
                <w:color w:val="000000"/>
                <w:lang w:eastAsia="en-GB"/>
              </w:rPr>
            </w:pPr>
          </w:p>
        </w:tc>
        <w:tc>
          <w:tcPr>
            <w:tcW w:w="1014" w:type="dxa"/>
            <w:tcBorders>
              <w:top w:val="nil"/>
              <w:left w:val="nil"/>
              <w:bottom w:val="nil"/>
              <w:right w:val="nil"/>
            </w:tcBorders>
            <w:shd w:val="clear" w:color="000000" w:fill="EBF1DE"/>
            <w:noWrap/>
            <w:vAlign w:val="bottom"/>
            <w:hideMark/>
          </w:tcPr>
          <w:p w14:paraId="214ABB6A" w14:textId="77777777" w:rsidR="001751A1" w:rsidRPr="00E650A4" w:rsidRDefault="001751A1" w:rsidP="009859E8">
            <w:pPr>
              <w:spacing w:after="0" w:line="240" w:lineRule="auto"/>
              <w:rPr>
                <w:rFonts w:ascii="Arial" w:eastAsia="Times New Roman" w:hAnsi="Arial" w:cs="Arial"/>
                <w:lang w:eastAsia="en-GB"/>
              </w:rPr>
            </w:pPr>
            <w:r w:rsidRPr="00E650A4">
              <w:rPr>
                <w:rFonts w:ascii="Arial" w:eastAsia="Times New Roman" w:hAnsi="Arial" w:cs="Arial"/>
                <w:lang w:eastAsia="en-GB"/>
              </w:rPr>
              <w:t> </w:t>
            </w:r>
          </w:p>
        </w:tc>
        <w:tc>
          <w:tcPr>
            <w:tcW w:w="1134" w:type="dxa"/>
            <w:tcBorders>
              <w:top w:val="nil"/>
              <w:left w:val="nil"/>
              <w:bottom w:val="nil"/>
              <w:right w:val="nil"/>
            </w:tcBorders>
            <w:shd w:val="clear" w:color="000000" w:fill="EBF1DE"/>
            <w:noWrap/>
            <w:vAlign w:val="bottom"/>
            <w:hideMark/>
          </w:tcPr>
          <w:p w14:paraId="4B04A1AE" w14:textId="77777777" w:rsidR="001751A1" w:rsidRPr="00E650A4" w:rsidRDefault="001751A1" w:rsidP="009859E8">
            <w:pPr>
              <w:spacing w:after="0" w:line="240" w:lineRule="auto"/>
              <w:rPr>
                <w:rFonts w:ascii="Arial" w:eastAsia="Times New Roman" w:hAnsi="Arial" w:cs="Arial"/>
                <w:lang w:eastAsia="en-GB"/>
              </w:rPr>
            </w:pPr>
            <w:r w:rsidRPr="00E650A4">
              <w:rPr>
                <w:rFonts w:ascii="Arial" w:eastAsia="Times New Roman" w:hAnsi="Arial" w:cs="Arial"/>
                <w:lang w:eastAsia="en-GB"/>
              </w:rPr>
              <w:t> </w:t>
            </w:r>
          </w:p>
        </w:tc>
        <w:tc>
          <w:tcPr>
            <w:tcW w:w="832" w:type="dxa"/>
            <w:gridSpan w:val="2"/>
            <w:tcBorders>
              <w:top w:val="nil"/>
              <w:left w:val="nil"/>
              <w:bottom w:val="nil"/>
              <w:right w:val="nil"/>
            </w:tcBorders>
            <w:shd w:val="clear" w:color="000000" w:fill="EBF1DE"/>
            <w:noWrap/>
            <w:vAlign w:val="bottom"/>
            <w:hideMark/>
          </w:tcPr>
          <w:p w14:paraId="0BBB77B1" w14:textId="77777777" w:rsidR="001751A1" w:rsidRPr="00E650A4" w:rsidRDefault="001751A1" w:rsidP="009859E8">
            <w:pPr>
              <w:spacing w:after="0" w:line="240" w:lineRule="auto"/>
              <w:rPr>
                <w:rFonts w:ascii="Arial" w:eastAsia="Times New Roman" w:hAnsi="Arial" w:cs="Arial"/>
                <w:color w:val="000000"/>
                <w:lang w:eastAsia="en-GB"/>
              </w:rPr>
            </w:pPr>
            <w:r w:rsidRPr="00E650A4">
              <w:rPr>
                <w:rFonts w:ascii="Arial" w:eastAsia="Times New Roman" w:hAnsi="Arial" w:cs="Arial"/>
                <w:color w:val="000000"/>
                <w:lang w:eastAsia="en-GB"/>
              </w:rPr>
              <w:t> </w:t>
            </w:r>
          </w:p>
        </w:tc>
        <w:tc>
          <w:tcPr>
            <w:tcW w:w="302" w:type="dxa"/>
            <w:tcBorders>
              <w:top w:val="nil"/>
              <w:left w:val="nil"/>
              <w:bottom w:val="nil"/>
              <w:right w:val="nil"/>
            </w:tcBorders>
            <w:shd w:val="clear" w:color="000000" w:fill="EBF1DE"/>
            <w:noWrap/>
            <w:vAlign w:val="bottom"/>
            <w:hideMark/>
          </w:tcPr>
          <w:p w14:paraId="31EB6EDC" w14:textId="77777777" w:rsidR="001751A1" w:rsidRPr="00E650A4" w:rsidRDefault="001751A1" w:rsidP="009859E8">
            <w:pPr>
              <w:spacing w:after="0" w:line="240" w:lineRule="auto"/>
              <w:rPr>
                <w:rFonts w:ascii="Arial" w:eastAsia="Times New Roman" w:hAnsi="Arial" w:cs="Arial"/>
                <w:color w:val="000000"/>
                <w:lang w:eastAsia="en-GB"/>
              </w:rPr>
            </w:pPr>
            <w:r w:rsidRPr="00E650A4">
              <w:rPr>
                <w:rFonts w:ascii="Arial" w:eastAsia="Times New Roman" w:hAnsi="Arial" w:cs="Arial"/>
                <w:color w:val="000000"/>
                <w:lang w:eastAsia="en-GB"/>
              </w:rPr>
              <w:t> </w:t>
            </w:r>
          </w:p>
        </w:tc>
      </w:tr>
      <w:tr w:rsidR="001751A1" w:rsidRPr="00E650A4" w14:paraId="2B2B338D" w14:textId="77777777" w:rsidTr="009859E8">
        <w:trPr>
          <w:trHeight w:val="360"/>
        </w:trPr>
        <w:tc>
          <w:tcPr>
            <w:tcW w:w="4176" w:type="dxa"/>
            <w:gridSpan w:val="2"/>
            <w:tcBorders>
              <w:top w:val="nil"/>
              <w:left w:val="nil"/>
              <w:bottom w:val="nil"/>
              <w:right w:val="nil"/>
            </w:tcBorders>
            <w:shd w:val="clear" w:color="000000" w:fill="EBF1DE"/>
            <w:noWrap/>
            <w:vAlign w:val="bottom"/>
            <w:hideMark/>
          </w:tcPr>
          <w:p w14:paraId="58A87AC2" w14:textId="77777777" w:rsidR="001751A1" w:rsidRPr="00E650A4" w:rsidRDefault="001751A1" w:rsidP="009859E8">
            <w:pPr>
              <w:spacing w:after="0" w:line="240" w:lineRule="auto"/>
              <w:rPr>
                <w:rFonts w:ascii="Arial" w:eastAsia="Times New Roman" w:hAnsi="Arial" w:cs="Arial"/>
                <w:lang w:eastAsia="en-GB"/>
              </w:rPr>
            </w:pPr>
            <w:r w:rsidRPr="00E650A4">
              <w:rPr>
                <w:rFonts w:ascii="Arial" w:eastAsia="Times New Roman" w:hAnsi="Arial" w:cs="Arial"/>
                <w:lang w:eastAsia="en-GB"/>
              </w:rPr>
              <w:t> </w:t>
            </w:r>
          </w:p>
        </w:tc>
        <w:tc>
          <w:tcPr>
            <w:tcW w:w="1756" w:type="dxa"/>
            <w:gridSpan w:val="2"/>
            <w:tcBorders>
              <w:top w:val="nil"/>
              <w:left w:val="nil"/>
              <w:bottom w:val="nil"/>
              <w:right w:val="nil"/>
            </w:tcBorders>
            <w:shd w:val="clear" w:color="000000" w:fill="EBF1DE"/>
            <w:noWrap/>
            <w:vAlign w:val="bottom"/>
            <w:hideMark/>
          </w:tcPr>
          <w:p w14:paraId="527A3B78" w14:textId="77777777" w:rsidR="001751A1" w:rsidRPr="00E650A4" w:rsidRDefault="001751A1" w:rsidP="009859E8">
            <w:pPr>
              <w:spacing w:after="0" w:line="240" w:lineRule="auto"/>
              <w:rPr>
                <w:rFonts w:ascii="Arial" w:eastAsia="Times New Roman" w:hAnsi="Arial" w:cs="Arial"/>
                <w:lang w:eastAsia="en-GB"/>
              </w:rPr>
            </w:pPr>
            <w:r w:rsidRPr="00E650A4">
              <w:rPr>
                <w:rFonts w:ascii="Arial" w:eastAsia="Times New Roman" w:hAnsi="Arial" w:cs="Arial"/>
                <w:lang w:eastAsia="en-GB"/>
              </w:rPr>
              <w:t> </w:t>
            </w:r>
          </w:p>
        </w:tc>
        <w:tc>
          <w:tcPr>
            <w:tcW w:w="1014" w:type="dxa"/>
            <w:tcBorders>
              <w:top w:val="nil"/>
              <w:left w:val="nil"/>
              <w:bottom w:val="nil"/>
              <w:right w:val="nil"/>
            </w:tcBorders>
            <w:shd w:val="clear" w:color="000000" w:fill="EBF1DE"/>
            <w:noWrap/>
            <w:vAlign w:val="bottom"/>
            <w:hideMark/>
          </w:tcPr>
          <w:p w14:paraId="36484003" w14:textId="77777777" w:rsidR="001751A1" w:rsidRPr="00E650A4" w:rsidRDefault="001751A1" w:rsidP="009859E8">
            <w:pPr>
              <w:spacing w:after="0" w:line="240" w:lineRule="auto"/>
              <w:rPr>
                <w:rFonts w:ascii="Arial" w:eastAsia="Times New Roman" w:hAnsi="Arial" w:cs="Arial"/>
                <w:color w:val="000000"/>
                <w:lang w:eastAsia="en-GB"/>
              </w:rPr>
            </w:pPr>
            <w:r w:rsidRPr="00E650A4">
              <w:rPr>
                <w:rFonts w:ascii="Arial" w:eastAsia="Times New Roman" w:hAnsi="Arial" w:cs="Arial"/>
                <w:color w:val="000000"/>
                <w:lang w:eastAsia="en-GB"/>
              </w:rPr>
              <w:t> </w:t>
            </w:r>
          </w:p>
        </w:tc>
        <w:tc>
          <w:tcPr>
            <w:tcW w:w="1134" w:type="dxa"/>
            <w:tcBorders>
              <w:top w:val="nil"/>
              <w:left w:val="nil"/>
              <w:bottom w:val="nil"/>
              <w:right w:val="nil"/>
            </w:tcBorders>
            <w:shd w:val="clear" w:color="000000" w:fill="EBF1DE"/>
            <w:noWrap/>
            <w:vAlign w:val="bottom"/>
            <w:hideMark/>
          </w:tcPr>
          <w:p w14:paraId="0CCC8FA1" w14:textId="77777777" w:rsidR="001751A1" w:rsidRPr="00E650A4" w:rsidRDefault="001751A1" w:rsidP="009859E8">
            <w:pPr>
              <w:spacing w:after="0" w:line="240" w:lineRule="auto"/>
              <w:rPr>
                <w:rFonts w:ascii="Arial" w:eastAsia="Times New Roman" w:hAnsi="Arial" w:cs="Arial"/>
                <w:lang w:eastAsia="en-GB"/>
              </w:rPr>
            </w:pPr>
            <w:r w:rsidRPr="00E650A4">
              <w:rPr>
                <w:rFonts w:ascii="Arial" w:eastAsia="Times New Roman" w:hAnsi="Arial" w:cs="Arial"/>
                <w:lang w:eastAsia="en-GB"/>
              </w:rPr>
              <w:t> </w:t>
            </w:r>
          </w:p>
        </w:tc>
        <w:tc>
          <w:tcPr>
            <w:tcW w:w="832" w:type="dxa"/>
            <w:gridSpan w:val="2"/>
            <w:tcBorders>
              <w:top w:val="nil"/>
              <w:left w:val="nil"/>
              <w:bottom w:val="nil"/>
              <w:right w:val="nil"/>
            </w:tcBorders>
            <w:shd w:val="clear" w:color="000000" w:fill="EBF1DE"/>
            <w:noWrap/>
            <w:vAlign w:val="bottom"/>
            <w:hideMark/>
          </w:tcPr>
          <w:p w14:paraId="1EAED37B" w14:textId="77777777" w:rsidR="001751A1" w:rsidRPr="00E650A4" w:rsidRDefault="001751A1" w:rsidP="009859E8">
            <w:pPr>
              <w:spacing w:after="0" w:line="240" w:lineRule="auto"/>
              <w:rPr>
                <w:rFonts w:ascii="Arial" w:eastAsia="Times New Roman" w:hAnsi="Arial" w:cs="Arial"/>
                <w:color w:val="000000"/>
                <w:lang w:eastAsia="en-GB"/>
              </w:rPr>
            </w:pPr>
            <w:r w:rsidRPr="00E650A4">
              <w:rPr>
                <w:rFonts w:ascii="Arial" w:eastAsia="Times New Roman" w:hAnsi="Arial" w:cs="Arial"/>
                <w:color w:val="000000"/>
                <w:lang w:eastAsia="en-GB"/>
              </w:rPr>
              <w:t> </w:t>
            </w:r>
          </w:p>
        </w:tc>
        <w:tc>
          <w:tcPr>
            <w:tcW w:w="302" w:type="dxa"/>
            <w:tcBorders>
              <w:top w:val="nil"/>
              <w:left w:val="nil"/>
              <w:bottom w:val="nil"/>
              <w:right w:val="nil"/>
            </w:tcBorders>
            <w:shd w:val="clear" w:color="000000" w:fill="EBF1DE"/>
            <w:noWrap/>
            <w:vAlign w:val="bottom"/>
            <w:hideMark/>
          </w:tcPr>
          <w:p w14:paraId="33F3CDCE" w14:textId="77777777" w:rsidR="001751A1" w:rsidRPr="00E650A4" w:rsidRDefault="001751A1" w:rsidP="009859E8">
            <w:pPr>
              <w:spacing w:after="0" w:line="240" w:lineRule="auto"/>
              <w:rPr>
                <w:rFonts w:ascii="Arial" w:eastAsia="Times New Roman" w:hAnsi="Arial" w:cs="Arial"/>
                <w:color w:val="000000"/>
                <w:lang w:eastAsia="en-GB"/>
              </w:rPr>
            </w:pPr>
            <w:r w:rsidRPr="00E650A4">
              <w:rPr>
                <w:rFonts w:ascii="Arial" w:eastAsia="Times New Roman" w:hAnsi="Arial" w:cs="Arial"/>
                <w:color w:val="000000"/>
                <w:lang w:eastAsia="en-GB"/>
              </w:rPr>
              <w:t> </w:t>
            </w:r>
          </w:p>
        </w:tc>
      </w:tr>
      <w:tr w:rsidR="001751A1" w:rsidRPr="00E650A4" w14:paraId="18D786AD" w14:textId="77777777" w:rsidTr="009859E8">
        <w:trPr>
          <w:trHeight w:val="360"/>
        </w:trPr>
        <w:tc>
          <w:tcPr>
            <w:tcW w:w="4176" w:type="dxa"/>
            <w:gridSpan w:val="2"/>
            <w:tcBorders>
              <w:top w:val="nil"/>
              <w:left w:val="nil"/>
              <w:bottom w:val="nil"/>
              <w:right w:val="nil"/>
            </w:tcBorders>
            <w:shd w:val="clear" w:color="000000" w:fill="EBF1DE"/>
            <w:noWrap/>
            <w:vAlign w:val="bottom"/>
            <w:hideMark/>
          </w:tcPr>
          <w:p w14:paraId="3365684A" w14:textId="77777777" w:rsidR="001751A1" w:rsidRPr="00E650A4" w:rsidRDefault="001751A1" w:rsidP="009859E8">
            <w:pPr>
              <w:spacing w:after="0" w:line="240" w:lineRule="auto"/>
              <w:rPr>
                <w:rFonts w:ascii="Arial" w:eastAsia="Times New Roman" w:hAnsi="Arial" w:cs="Arial"/>
                <w:lang w:eastAsia="en-GB"/>
              </w:rPr>
            </w:pPr>
            <w:r w:rsidRPr="00E650A4">
              <w:rPr>
                <w:rFonts w:ascii="Arial" w:eastAsia="Times New Roman" w:hAnsi="Arial" w:cs="Arial"/>
                <w:lang w:eastAsia="en-GB"/>
              </w:rPr>
              <w:t> </w:t>
            </w:r>
          </w:p>
        </w:tc>
        <w:tc>
          <w:tcPr>
            <w:tcW w:w="1756" w:type="dxa"/>
            <w:gridSpan w:val="2"/>
            <w:tcBorders>
              <w:top w:val="nil"/>
              <w:left w:val="nil"/>
              <w:bottom w:val="nil"/>
              <w:right w:val="nil"/>
            </w:tcBorders>
            <w:shd w:val="clear" w:color="000000" w:fill="EBF1DE"/>
            <w:noWrap/>
            <w:vAlign w:val="bottom"/>
            <w:hideMark/>
          </w:tcPr>
          <w:p w14:paraId="545E9DF9" w14:textId="77777777" w:rsidR="001751A1" w:rsidRPr="00E650A4" w:rsidRDefault="001751A1" w:rsidP="009859E8">
            <w:pPr>
              <w:spacing w:after="0" w:line="240" w:lineRule="auto"/>
              <w:rPr>
                <w:rFonts w:ascii="Arial" w:eastAsia="Times New Roman" w:hAnsi="Arial" w:cs="Arial"/>
                <w:lang w:eastAsia="en-GB"/>
              </w:rPr>
            </w:pPr>
            <w:r w:rsidRPr="00E650A4">
              <w:rPr>
                <w:rFonts w:ascii="Arial" w:eastAsia="Times New Roman" w:hAnsi="Arial" w:cs="Arial"/>
                <w:lang w:eastAsia="en-GB"/>
              </w:rPr>
              <w:t> </w:t>
            </w:r>
          </w:p>
        </w:tc>
        <w:tc>
          <w:tcPr>
            <w:tcW w:w="1014" w:type="dxa"/>
            <w:tcBorders>
              <w:top w:val="nil"/>
              <w:left w:val="nil"/>
              <w:bottom w:val="nil"/>
              <w:right w:val="nil"/>
            </w:tcBorders>
            <w:shd w:val="clear" w:color="000000" w:fill="EBF1DE"/>
            <w:noWrap/>
            <w:vAlign w:val="bottom"/>
            <w:hideMark/>
          </w:tcPr>
          <w:p w14:paraId="4CDF310C" w14:textId="77777777" w:rsidR="001751A1" w:rsidRPr="00E650A4" w:rsidRDefault="001751A1" w:rsidP="009859E8">
            <w:pPr>
              <w:spacing w:after="0" w:line="240" w:lineRule="auto"/>
              <w:rPr>
                <w:rFonts w:ascii="Arial" w:eastAsia="Times New Roman" w:hAnsi="Arial" w:cs="Arial"/>
                <w:lang w:eastAsia="en-GB"/>
              </w:rPr>
            </w:pPr>
            <w:r w:rsidRPr="00E650A4">
              <w:rPr>
                <w:rFonts w:ascii="Arial" w:eastAsia="Times New Roman" w:hAnsi="Arial" w:cs="Arial"/>
                <w:lang w:eastAsia="en-GB"/>
              </w:rPr>
              <w:t> </w:t>
            </w:r>
          </w:p>
        </w:tc>
        <w:tc>
          <w:tcPr>
            <w:tcW w:w="1134" w:type="dxa"/>
            <w:tcBorders>
              <w:top w:val="nil"/>
              <w:left w:val="nil"/>
              <w:bottom w:val="nil"/>
              <w:right w:val="nil"/>
            </w:tcBorders>
            <w:shd w:val="clear" w:color="000000" w:fill="EBF1DE"/>
            <w:noWrap/>
            <w:vAlign w:val="bottom"/>
            <w:hideMark/>
          </w:tcPr>
          <w:p w14:paraId="2969802A" w14:textId="77777777" w:rsidR="001751A1" w:rsidRPr="00E650A4" w:rsidRDefault="001751A1" w:rsidP="009859E8">
            <w:pPr>
              <w:spacing w:after="0" w:line="240" w:lineRule="auto"/>
              <w:rPr>
                <w:rFonts w:ascii="Arial" w:eastAsia="Times New Roman" w:hAnsi="Arial" w:cs="Arial"/>
                <w:lang w:eastAsia="en-GB"/>
              </w:rPr>
            </w:pPr>
            <w:r w:rsidRPr="00E650A4">
              <w:rPr>
                <w:rFonts w:ascii="Arial" w:eastAsia="Times New Roman" w:hAnsi="Arial" w:cs="Arial"/>
                <w:lang w:eastAsia="en-GB"/>
              </w:rPr>
              <w:t> </w:t>
            </w:r>
          </w:p>
        </w:tc>
        <w:tc>
          <w:tcPr>
            <w:tcW w:w="832" w:type="dxa"/>
            <w:gridSpan w:val="2"/>
            <w:tcBorders>
              <w:top w:val="nil"/>
              <w:left w:val="nil"/>
              <w:bottom w:val="nil"/>
              <w:right w:val="nil"/>
            </w:tcBorders>
            <w:shd w:val="clear" w:color="000000" w:fill="EBF1DE"/>
            <w:noWrap/>
            <w:vAlign w:val="bottom"/>
            <w:hideMark/>
          </w:tcPr>
          <w:p w14:paraId="4F6686D3" w14:textId="77777777" w:rsidR="001751A1" w:rsidRPr="00E650A4" w:rsidRDefault="001751A1" w:rsidP="009859E8">
            <w:pPr>
              <w:spacing w:after="0" w:line="240" w:lineRule="auto"/>
              <w:rPr>
                <w:rFonts w:ascii="Arial" w:eastAsia="Times New Roman" w:hAnsi="Arial" w:cs="Arial"/>
                <w:color w:val="000000"/>
                <w:lang w:eastAsia="en-GB"/>
              </w:rPr>
            </w:pPr>
            <w:r w:rsidRPr="00E650A4">
              <w:rPr>
                <w:rFonts w:ascii="Arial" w:eastAsia="Times New Roman" w:hAnsi="Arial" w:cs="Arial"/>
                <w:color w:val="000000"/>
                <w:lang w:eastAsia="en-GB"/>
              </w:rPr>
              <w:t> </w:t>
            </w:r>
          </w:p>
        </w:tc>
        <w:tc>
          <w:tcPr>
            <w:tcW w:w="302" w:type="dxa"/>
            <w:tcBorders>
              <w:top w:val="nil"/>
              <w:left w:val="nil"/>
              <w:bottom w:val="nil"/>
              <w:right w:val="nil"/>
            </w:tcBorders>
            <w:shd w:val="clear" w:color="000000" w:fill="EBF1DE"/>
            <w:noWrap/>
            <w:vAlign w:val="bottom"/>
            <w:hideMark/>
          </w:tcPr>
          <w:p w14:paraId="2B4F3601" w14:textId="77777777" w:rsidR="001751A1" w:rsidRPr="00E650A4" w:rsidRDefault="001751A1" w:rsidP="009859E8">
            <w:pPr>
              <w:spacing w:after="0" w:line="240" w:lineRule="auto"/>
              <w:rPr>
                <w:rFonts w:ascii="Arial" w:eastAsia="Times New Roman" w:hAnsi="Arial" w:cs="Arial"/>
                <w:color w:val="000000"/>
                <w:lang w:eastAsia="en-GB"/>
              </w:rPr>
            </w:pPr>
            <w:r w:rsidRPr="00E650A4">
              <w:rPr>
                <w:rFonts w:ascii="Arial" w:eastAsia="Times New Roman" w:hAnsi="Arial" w:cs="Arial"/>
                <w:color w:val="000000"/>
                <w:lang w:eastAsia="en-GB"/>
              </w:rPr>
              <w:t> </w:t>
            </w:r>
          </w:p>
        </w:tc>
      </w:tr>
      <w:tr w:rsidR="001751A1" w:rsidRPr="00E650A4" w14:paraId="4A3819D1" w14:textId="77777777" w:rsidTr="009859E8">
        <w:trPr>
          <w:trHeight w:val="360"/>
        </w:trPr>
        <w:tc>
          <w:tcPr>
            <w:tcW w:w="4176" w:type="dxa"/>
            <w:gridSpan w:val="2"/>
            <w:tcBorders>
              <w:top w:val="nil"/>
              <w:left w:val="nil"/>
              <w:bottom w:val="nil"/>
              <w:right w:val="nil"/>
            </w:tcBorders>
            <w:shd w:val="clear" w:color="000000" w:fill="EBF1DE"/>
            <w:noWrap/>
            <w:vAlign w:val="bottom"/>
            <w:hideMark/>
          </w:tcPr>
          <w:p w14:paraId="1F566B2C" w14:textId="77777777" w:rsidR="001751A1" w:rsidRPr="00E650A4" w:rsidRDefault="001751A1" w:rsidP="009859E8">
            <w:pPr>
              <w:spacing w:after="0" w:line="240" w:lineRule="auto"/>
              <w:rPr>
                <w:rFonts w:ascii="Arial" w:eastAsia="Times New Roman" w:hAnsi="Arial" w:cs="Arial"/>
                <w:lang w:eastAsia="en-GB"/>
              </w:rPr>
            </w:pPr>
            <w:r w:rsidRPr="00E650A4">
              <w:rPr>
                <w:rFonts w:ascii="Arial" w:eastAsia="Times New Roman" w:hAnsi="Arial" w:cs="Arial"/>
                <w:lang w:eastAsia="en-GB"/>
              </w:rPr>
              <w:t> </w:t>
            </w:r>
          </w:p>
        </w:tc>
        <w:tc>
          <w:tcPr>
            <w:tcW w:w="1756" w:type="dxa"/>
            <w:gridSpan w:val="2"/>
            <w:tcBorders>
              <w:top w:val="nil"/>
              <w:left w:val="nil"/>
              <w:bottom w:val="nil"/>
              <w:right w:val="nil"/>
            </w:tcBorders>
            <w:shd w:val="clear" w:color="000000" w:fill="EBF1DE"/>
            <w:noWrap/>
            <w:vAlign w:val="bottom"/>
            <w:hideMark/>
          </w:tcPr>
          <w:p w14:paraId="515A4608" w14:textId="77777777" w:rsidR="001751A1" w:rsidRPr="00E650A4" w:rsidRDefault="001751A1" w:rsidP="009859E8">
            <w:pPr>
              <w:spacing w:after="0" w:line="240" w:lineRule="auto"/>
              <w:rPr>
                <w:rFonts w:ascii="Arial" w:eastAsia="Times New Roman" w:hAnsi="Arial" w:cs="Arial"/>
                <w:lang w:eastAsia="en-GB"/>
              </w:rPr>
            </w:pPr>
            <w:r w:rsidRPr="00E650A4">
              <w:rPr>
                <w:rFonts w:ascii="Arial" w:eastAsia="Times New Roman" w:hAnsi="Arial" w:cs="Arial"/>
                <w:lang w:eastAsia="en-GB"/>
              </w:rPr>
              <w:t> </w:t>
            </w:r>
          </w:p>
        </w:tc>
        <w:tc>
          <w:tcPr>
            <w:tcW w:w="1014" w:type="dxa"/>
            <w:tcBorders>
              <w:top w:val="nil"/>
              <w:left w:val="nil"/>
              <w:bottom w:val="nil"/>
              <w:right w:val="nil"/>
            </w:tcBorders>
            <w:shd w:val="clear" w:color="000000" w:fill="EBF1DE"/>
            <w:noWrap/>
            <w:vAlign w:val="bottom"/>
            <w:hideMark/>
          </w:tcPr>
          <w:p w14:paraId="0F3D92F3" w14:textId="77777777" w:rsidR="001751A1" w:rsidRPr="00E650A4" w:rsidRDefault="001751A1" w:rsidP="009859E8">
            <w:pPr>
              <w:spacing w:after="0" w:line="240" w:lineRule="auto"/>
              <w:rPr>
                <w:rFonts w:ascii="Arial" w:eastAsia="Times New Roman" w:hAnsi="Arial" w:cs="Arial"/>
                <w:lang w:eastAsia="en-GB"/>
              </w:rPr>
            </w:pPr>
            <w:r w:rsidRPr="00E650A4">
              <w:rPr>
                <w:rFonts w:ascii="Arial" w:eastAsia="Times New Roman" w:hAnsi="Arial" w:cs="Arial"/>
                <w:lang w:eastAsia="en-GB"/>
              </w:rPr>
              <w:t> </w:t>
            </w:r>
          </w:p>
        </w:tc>
        <w:tc>
          <w:tcPr>
            <w:tcW w:w="1134" w:type="dxa"/>
            <w:tcBorders>
              <w:top w:val="nil"/>
              <w:left w:val="nil"/>
              <w:bottom w:val="nil"/>
              <w:right w:val="nil"/>
            </w:tcBorders>
            <w:shd w:val="clear" w:color="000000" w:fill="EBF1DE"/>
            <w:noWrap/>
            <w:vAlign w:val="bottom"/>
            <w:hideMark/>
          </w:tcPr>
          <w:p w14:paraId="483B3949" w14:textId="77777777" w:rsidR="001751A1" w:rsidRPr="00E650A4" w:rsidRDefault="001751A1" w:rsidP="009859E8">
            <w:pPr>
              <w:spacing w:after="0" w:line="240" w:lineRule="auto"/>
              <w:rPr>
                <w:rFonts w:ascii="Arial" w:eastAsia="Times New Roman" w:hAnsi="Arial" w:cs="Arial"/>
                <w:lang w:eastAsia="en-GB"/>
              </w:rPr>
            </w:pPr>
            <w:r w:rsidRPr="00E650A4">
              <w:rPr>
                <w:rFonts w:ascii="Arial" w:eastAsia="Times New Roman" w:hAnsi="Arial" w:cs="Arial"/>
                <w:lang w:eastAsia="en-GB"/>
              </w:rPr>
              <w:t> </w:t>
            </w:r>
          </w:p>
        </w:tc>
        <w:tc>
          <w:tcPr>
            <w:tcW w:w="832" w:type="dxa"/>
            <w:gridSpan w:val="2"/>
            <w:tcBorders>
              <w:top w:val="nil"/>
              <w:left w:val="nil"/>
              <w:bottom w:val="nil"/>
              <w:right w:val="nil"/>
            </w:tcBorders>
            <w:shd w:val="clear" w:color="000000" w:fill="EBF1DE"/>
            <w:noWrap/>
            <w:vAlign w:val="bottom"/>
            <w:hideMark/>
          </w:tcPr>
          <w:p w14:paraId="23118A86" w14:textId="77777777" w:rsidR="001751A1" w:rsidRPr="00E650A4" w:rsidRDefault="001751A1" w:rsidP="009859E8">
            <w:pPr>
              <w:spacing w:after="0" w:line="240" w:lineRule="auto"/>
              <w:rPr>
                <w:rFonts w:ascii="Arial" w:eastAsia="Times New Roman" w:hAnsi="Arial" w:cs="Arial"/>
                <w:color w:val="000000"/>
                <w:lang w:eastAsia="en-GB"/>
              </w:rPr>
            </w:pPr>
            <w:r w:rsidRPr="00E650A4">
              <w:rPr>
                <w:rFonts w:ascii="Arial" w:eastAsia="Times New Roman" w:hAnsi="Arial" w:cs="Arial"/>
                <w:color w:val="000000"/>
                <w:lang w:eastAsia="en-GB"/>
              </w:rPr>
              <w:t> </w:t>
            </w:r>
          </w:p>
        </w:tc>
        <w:tc>
          <w:tcPr>
            <w:tcW w:w="302" w:type="dxa"/>
            <w:tcBorders>
              <w:top w:val="nil"/>
              <w:left w:val="nil"/>
              <w:bottom w:val="nil"/>
              <w:right w:val="nil"/>
            </w:tcBorders>
            <w:shd w:val="clear" w:color="000000" w:fill="EBF1DE"/>
            <w:noWrap/>
            <w:vAlign w:val="bottom"/>
            <w:hideMark/>
          </w:tcPr>
          <w:p w14:paraId="72FC0AD2" w14:textId="77777777" w:rsidR="001751A1" w:rsidRPr="00E650A4" w:rsidRDefault="001751A1" w:rsidP="009859E8">
            <w:pPr>
              <w:spacing w:after="0" w:line="240" w:lineRule="auto"/>
              <w:rPr>
                <w:rFonts w:ascii="Arial" w:eastAsia="Times New Roman" w:hAnsi="Arial" w:cs="Arial"/>
                <w:color w:val="000000"/>
                <w:lang w:eastAsia="en-GB"/>
              </w:rPr>
            </w:pPr>
            <w:r w:rsidRPr="00E650A4">
              <w:rPr>
                <w:rFonts w:ascii="Arial" w:eastAsia="Times New Roman" w:hAnsi="Arial" w:cs="Arial"/>
                <w:color w:val="000000"/>
                <w:lang w:eastAsia="en-GB"/>
              </w:rPr>
              <w:t> </w:t>
            </w:r>
          </w:p>
        </w:tc>
      </w:tr>
      <w:tr w:rsidR="001751A1" w:rsidRPr="00E650A4" w14:paraId="60FE6687" w14:textId="77777777" w:rsidTr="009859E8">
        <w:trPr>
          <w:trHeight w:val="360"/>
        </w:trPr>
        <w:tc>
          <w:tcPr>
            <w:tcW w:w="9214" w:type="dxa"/>
            <w:gridSpan w:val="9"/>
            <w:tcBorders>
              <w:top w:val="single" w:sz="4" w:space="0" w:color="auto"/>
              <w:left w:val="single" w:sz="4" w:space="0" w:color="auto"/>
              <w:bottom w:val="single" w:sz="4" w:space="0" w:color="auto"/>
              <w:right w:val="single" w:sz="4" w:space="0" w:color="000000"/>
            </w:tcBorders>
            <w:shd w:val="clear" w:color="000000" w:fill="C00000"/>
            <w:noWrap/>
            <w:vAlign w:val="bottom"/>
            <w:hideMark/>
          </w:tcPr>
          <w:p w14:paraId="654346C2" w14:textId="77777777" w:rsidR="001751A1" w:rsidRPr="00E650A4" w:rsidRDefault="001751A1" w:rsidP="009859E8">
            <w:pPr>
              <w:spacing w:after="0" w:line="240" w:lineRule="auto"/>
              <w:jc w:val="center"/>
              <w:rPr>
                <w:rFonts w:ascii="Arial" w:eastAsia="Times New Roman" w:hAnsi="Arial" w:cs="Arial"/>
                <w:b/>
                <w:bCs/>
                <w:color w:val="FFFFFF"/>
                <w:lang w:eastAsia="en-GB"/>
              </w:rPr>
            </w:pPr>
            <w:r w:rsidRPr="00E650A4">
              <w:rPr>
                <w:rFonts w:ascii="Arial" w:eastAsia="Times New Roman" w:hAnsi="Arial" w:cs="Arial"/>
                <w:b/>
                <w:bCs/>
                <w:color w:val="FFFFFF"/>
                <w:lang w:eastAsia="en-GB"/>
              </w:rPr>
              <w:t>Optimisation</w:t>
            </w:r>
            <w:r>
              <w:rPr>
                <w:rFonts w:ascii="Arial" w:eastAsia="Times New Roman" w:hAnsi="Arial" w:cs="Arial"/>
                <w:b/>
                <w:bCs/>
                <w:color w:val="FFFFFF"/>
                <w:lang w:eastAsia="en-GB"/>
              </w:rPr>
              <w:t xml:space="preserve"> de l’</w:t>
            </w:r>
            <w:r w:rsidRPr="00E650A4">
              <w:rPr>
                <w:rFonts w:ascii="Arial" w:eastAsia="Times New Roman" w:hAnsi="Arial" w:cs="Arial"/>
                <w:b/>
                <w:bCs/>
                <w:color w:val="FFFFFF"/>
                <w:lang w:eastAsia="en-GB"/>
              </w:rPr>
              <w:t>engrais</w:t>
            </w:r>
          </w:p>
        </w:tc>
      </w:tr>
      <w:tr w:rsidR="001751A1" w:rsidRPr="00E650A4" w14:paraId="480E583C" w14:textId="77777777" w:rsidTr="009859E8">
        <w:trPr>
          <w:trHeight w:val="360"/>
        </w:trPr>
        <w:tc>
          <w:tcPr>
            <w:tcW w:w="2977" w:type="dxa"/>
            <w:tcBorders>
              <w:top w:val="nil"/>
              <w:left w:val="single" w:sz="4" w:space="0" w:color="auto"/>
              <w:bottom w:val="single" w:sz="4" w:space="0" w:color="auto"/>
              <w:right w:val="nil"/>
            </w:tcBorders>
            <w:shd w:val="clear" w:color="000000" w:fill="FABF8F"/>
            <w:noWrap/>
            <w:vAlign w:val="bottom"/>
            <w:hideMark/>
          </w:tcPr>
          <w:p w14:paraId="1AB03205" w14:textId="77777777" w:rsidR="001751A1" w:rsidRPr="00E650A4" w:rsidRDefault="001751A1" w:rsidP="009859E8">
            <w:pPr>
              <w:spacing w:after="0" w:line="240" w:lineRule="auto"/>
              <w:jc w:val="center"/>
              <w:rPr>
                <w:rFonts w:ascii="Arial" w:eastAsia="Times New Roman" w:hAnsi="Arial" w:cs="Arial"/>
                <w:b/>
                <w:bCs/>
                <w:lang w:eastAsia="en-GB"/>
              </w:rPr>
            </w:pPr>
            <w:r w:rsidRPr="00E650A4">
              <w:rPr>
                <w:rFonts w:ascii="Arial" w:eastAsia="Times New Roman" w:hAnsi="Arial" w:cs="Arial"/>
                <w:b/>
                <w:bCs/>
                <w:lang w:eastAsia="en-GB"/>
              </w:rPr>
              <w:t> </w:t>
            </w:r>
          </w:p>
        </w:tc>
        <w:tc>
          <w:tcPr>
            <w:tcW w:w="6237" w:type="dxa"/>
            <w:gridSpan w:val="8"/>
            <w:tcBorders>
              <w:top w:val="single" w:sz="4" w:space="0" w:color="auto"/>
              <w:left w:val="single" w:sz="4" w:space="0" w:color="auto"/>
              <w:bottom w:val="single" w:sz="4" w:space="0" w:color="auto"/>
              <w:right w:val="single" w:sz="4" w:space="0" w:color="000000"/>
            </w:tcBorders>
            <w:shd w:val="clear" w:color="000000" w:fill="FABF8F"/>
            <w:noWrap/>
            <w:vAlign w:val="bottom"/>
            <w:hideMark/>
          </w:tcPr>
          <w:p w14:paraId="747BAFA6" w14:textId="77777777" w:rsidR="001751A1" w:rsidRPr="00E650A4" w:rsidRDefault="001751A1" w:rsidP="009859E8">
            <w:pPr>
              <w:spacing w:after="0" w:line="240" w:lineRule="auto"/>
              <w:jc w:val="center"/>
              <w:rPr>
                <w:rFonts w:ascii="Arial" w:eastAsia="Times New Roman" w:hAnsi="Arial" w:cs="Arial"/>
                <w:b/>
                <w:bCs/>
                <w:lang w:eastAsia="en-GB"/>
              </w:rPr>
            </w:pPr>
            <w:r w:rsidRPr="00E650A4">
              <w:rPr>
                <w:rFonts w:ascii="Arial" w:eastAsia="Times New Roman" w:hAnsi="Arial" w:cs="Arial"/>
                <w:b/>
                <w:bCs/>
                <w:lang w:eastAsia="en-GB"/>
              </w:rPr>
              <w:t>Dose - kg/acre</w:t>
            </w:r>
          </w:p>
        </w:tc>
      </w:tr>
      <w:tr w:rsidR="001751A1" w:rsidRPr="00E650A4" w14:paraId="25CE2DB8" w14:textId="77777777" w:rsidTr="009859E8">
        <w:trPr>
          <w:trHeight w:val="360"/>
        </w:trPr>
        <w:tc>
          <w:tcPr>
            <w:tcW w:w="2977" w:type="dxa"/>
            <w:tcBorders>
              <w:top w:val="nil"/>
              <w:left w:val="single" w:sz="4" w:space="0" w:color="auto"/>
              <w:bottom w:val="single" w:sz="4" w:space="0" w:color="auto"/>
              <w:right w:val="nil"/>
            </w:tcBorders>
            <w:shd w:val="clear" w:color="000000" w:fill="FABF8F"/>
            <w:noWrap/>
            <w:vAlign w:val="center"/>
            <w:hideMark/>
          </w:tcPr>
          <w:p w14:paraId="695BC30C" w14:textId="77777777" w:rsidR="001751A1" w:rsidRPr="00E650A4" w:rsidRDefault="001751A1" w:rsidP="009859E8">
            <w:pPr>
              <w:spacing w:after="0" w:line="240" w:lineRule="auto"/>
              <w:rPr>
                <w:rFonts w:ascii="Arial" w:eastAsia="Times New Roman" w:hAnsi="Arial" w:cs="Arial"/>
                <w:b/>
                <w:bCs/>
                <w:lang w:eastAsia="en-GB"/>
              </w:rPr>
            </w:pPr>
            <w:r w:rsidRPr="00E650A4">
              <w:rPr>
                <w:rFonts w:ascii="Arial" w:eastAsia="Times New Roman" w:hAnsi="Arial" w:cs="Arial"/>
                <w:b/>
                <w:bCs/>
                <w:lang w:eastAsia="en-GB"/>
              </w:rPr>
              <w:t>Culture</w:t>
            </w:r>
          </w:p>
        </w:tc>
        <w:tc>
          <w:tcPr>
            <w:tcW w:w="1843" w:type="dxa"/>
            <w:gridSpan w:val="2"/>
            <w:tcBorders>
              <w:top w:val="nil"/>
              <w:left w:val="single" w:sz="4" w:space="0" w:color="auto"/>
              <w:bottom w:val="single" w:sz="4" w:space="0" w:color="auto"/>
              <w:right w:val="single" w:sz="4" w:space="0" w:color="auto"/>
            </w:tcBorders>
            <w:shd w:val="clear" w:color="000000" w:fill="FABF8F"/>
            <w:noWrap/>
            <w:vAlign w:val="bottom"/>
            <w:hideMark/>
          </w:tcPr>
          <w:p w14:paraId="0056879E" w14:textId="77777777" w:rsidR="001751A1" w:rsidRPr="00E650A4" w:rsidRDefault="001751A1" w:rsidP="009859E8">
            <w:pPr>
              <w:spacing w:after="0" w:line="240" w:lineRule="auto"/>
              <w:jc w:val="center"/>
              <w:rPr>
                <w:rFonts w:ascii="Arial" w:eastAsia="Times New Roman" w:hAnsi="Arial" w:cs="Arial"/>
                <w:b/>
                <w:bCs/>
                <w:lang w:eastAsia="en-GB"/>
              </w:rPr>
            </w:pPr>
            <w:r w:rsidRPr="00E650A4">
              <w:rPr>
                <w:rFonts w:ascii="Arial" w:eastAsia="Times New Roman" w:hAnsi="Arial" w:cs="Arial"/>
                <w:b/>
                <w:bCs/>
                <w:lang w:eastAsia="en-GB"/>
              </w:rPr>
              <w:t>Urée</w:t>
            </w:r>
          </w:p>
        </w:tc>
        <w:tc>
          <w:tcPr>
            <w:tcW w:w="1112" w:type="dxa"/>
            <w:tcBorders>
              <w:top w:val="nil"/>
              <w:left w:val="nil"/>
              <w:bottom w:val="single" w:sz="4" w:space="0" w:color="auto"/>
              <w:right w:val="single" w:sz="4" w:space="0" w:color="auto"/>
            </w:tcBorders>
            <w:shd w:val="clear" w:color="000000" w:fill="FABF8F"/>
            <w:noWrap/>
            <w:vAlign w:val="bottom"/>
            <w:hideMark/>
          </w:tcPr>
          <w:p w14:paraId="129D6D3A" w14:textId="77777777" w:rsidR="001751A1" w:rsidRPr="00E650A4" w:rsidRDefault="001751A1" w:rsidP="009859E8">
            <w:pPr>
              <w:spacing w:after="0" w:line="240" w:lineRule="auto"/>
              <w:jc w:val="center"/>
              <w:rPr>
                <w:rFonts w:ascii="Arial" w:eastAsia="Times New Roman" w:hAnsi="Arial" w:cs="Arial"/>
                <w:b/>
                <w:bCs/>
                <w:lang w:eastAsia="en-GB"/>
              </w:rPr>
            </w:pPr>
            <w:r w:rsidRPr="00E650A4">
              <w:rPr>
                <w:rFonts w:ascii="Arial" w:eastAsia="Times New Roman" w:hAnsi="Arial" w:cs="Arial"/>
                <w:b/>
                <w:bCs/>
                <w:lang w:eastAsia="en-GB"/>
              </w:rPr>
              <w:t>TSP</w:t>
            </w:r>
          </w:p>
        </w:tc>
        <w:tc>
          <w:tcPr>
            <w:tcW w:w="1014" w:type="dxa"/>
            <w:tcBorders>
              <w:top w:val="nil"/>
              <w:left w:val="nil"/>
              <w:bottom w:val="single" w:sz="4" w:space="0" w:color="auto"/>
              <w:right w:val="single" w:sz="4" w:space="0" w:color="auto"/>
            </w:tcBorders>
            <w:shd w:val="clear" w:color="000000" w:fill="FABF8F"/>
            <w:noWrap/>
            <w:vAlign w:val="bottom"/>
            <w:hideMark/>
          </w:tcPr>
          <w:p w14:paraId="3C73FFB9" w14:textId="77777777" w:rsidR="001751A1" w:rsidRPr="00E650A4" w:rsidRDefault="001751A1" w:rsidP="009859E8">
            <w:pPr>
              <w:spacing w:after="0" w:line="240" w:lineRule="auto"/>
              <w:jc w:val="center"/>
              <w:rPr>
                <w:rFonts w:ascii="Arial" w:eastAsia="Times New Roman" w:hAnsi="Arial" w:cs="Arial"/>
                <w:b/>
                <w:bCs/>
                <w:lang w:eastAsia="en-GB"/>
              </w:rPr>
            </w:pPr>
            <w:r w:rsidRPr="00E650A4">
              <w:rPr>
                <w:rFonts w:ascii="Arial" w:eastAsia="Times New Roman" w:hAnsi="Arial" w:cs="Arial"/>
                <w:b/>
                <w:bCs/>
                <w:lang w:eastAsia="en-GB"/>
              </w:rPr>
              <w:t>DAP</w:t>
            </w:r>
          </w:p>
        </w:tc>
        <w:tc>
          <w:tcPr>
            <w:tcW w:w="1276" w:type="dxa"/>
            <w:gridSpan w:val="2"/>
            <w:tcBorders>
              <w:top w:val="nil"/>
              <w:left w:val="nil"/>
              <w:bottom w:val="single" w:sz="4" w:space="0" w:color="auto"/>
              <w:right w:val="single" w:sz="4" w:space="0" w:color="auto"/>
            </w:tcBorders>
            <w:shd w:val="clear" w:color="000000" w:fill="FABF8F"/>
            <w:noWrap/>
            <w:vAlign w:val="bottom"/>
            <w:hideMark/>
          </w:tcPr>
          <w:p w14:paraId="49262026" w14:textId="77777777" w:rsidR="001751A1" w:rsidRPr="00E650A4" w:rsidRDefault="001751A1" w:rsidP="009859E8">
            <w:pPr>
              <w:spacing w:after="0" w:line="240" w:lineRule="auto"/>
              <w:jc w:val="center"/>
              <w:rPr>
                <w:rFonts w:ascii="Arial" w:eastAsia="Times New Roman" w:hAnsi="Arial" w:cs="Arial"/>
                <w:b/>
                <w:bCs/>
                <w:lang w:eastAsia="en-GB"/>
              </w:rPr>
            </w:pPr>
            <w:r w:rsidRPr="00E650A4">
              <w:rPr>
                <w:rFonts w:ascii="Arial" w:eastAsia="Times New Roman" w:hAnsi="Arial" w:cs="Arial"/>
                <w:b/>
                <w:bCs/>
                <w:lang w:eastAsia="en-GB"/>
              </w:rPr>
              <w:t>KCL</w:t>
            </w:r>
          </w:p>
        </w:tc>
        <w:tc>
          <w:tcPr>
            <w:tcW w:w="992" w:type="dxa"/>
            <w:gridSpan w:val="2"/>
            <w:tcBorders>
              <w:top w:val="nil"/>
              <w:left w:val="nil"/>
              <w:bottom w:val="single" w:sz="4" w:space="0" w:color="auto"/>
              <w:right w:val="single" w:sz="4" w:space="0" w:color="auto"/>
            </w:tcBorders>
            <w:shd w:val="clear" w:color="000000" w:fill="FABF8F"/>
            <w:noWrap/>
            <w:vAlign w:val="bottom"/>
            <w:hideMark/>
          </w:tcPr>
          <w:p w14:paraId="56AC29D8" w14:textId="77777777" w:rsidR="001751A1" w:rsidRPr="00E650A4" w:rsidRDefault="001751A1" w:rsidP="009859E8">
            <w:pPr>
              <w:spacing w:after="0" w:line="240" w:lineRule="auto"/>
              <w:jc w:val="center"/>
              <w:rPr>
                <w:rFonts w:ascii="Arial" w:eastAsia="Times New Roman" w:hAnsi="Arial" w:cs="Arial"/>
                <w:b/>
                <w:bCs/>
                <w:lang w:eastAsia="en-GB"/>
              </w:rPr>
            </w:pPr>
            <w:r w:rsidRPr="00E650A4">
              <w:rPr>
                <w:rFonts w:ascii="Arial" w:eastAsia="Times New Roman" w:hAnsi="Arial" w:cs="Arial"/>
                <w:b/>
                <w:bCs/>
                <w:lang w:eastAsia="en-GB"/>
              </w:rPr>
              <w:t>CAN</w:t>
            </w:r>
          </w:p>
        </w:tc>
      </w:tr>
      <w:tr w:rsidR="001751A1" w:rsidRPr="00E650A4" w14:paraId="17193440" w14:textId="77777777" w:rsidTr="009859E8">
        <w:trPr>
          <w:trHeight w:val="360"/>
        </w:trPr>
        <w:tc>
          <w:tcPr>
            <w:tcW w:w="2977" w:type="dxa"/>
            <w:tcBorders>
              <w:top w:val="nil"/>
              <w:left w:val="single" w:sz="4" w:space="0" w:color="auto"/>
              <w:bottom w:val="single" w:sz="4" w:space="0" w:color="auto"/>
              <w:right w:val="nil"/>
            </w:tcBorders>
            <w:shd w:val="clear" w:color="000000" w:fill="FABF8F"/>
            <w:noWrap/>
            <w:vAlign w:val="bottom"/>
            <w:hideMark/>
          </w:tcPr>
          <w:p w14:paraId="71BCB50C" w14:textId="77777777" w:rsidR="001751A1" w:rsidRPr="00E650A4" w:rsidRDefault="001751A1" w:rsidP="009859E8">
            <w:pPr>
              <w:spacing w:after="0" w:line="240" w:lineRule="auto"/>
              <w:rPr>
                <w:rFonts w:ascii="Arial" w:eastAsia="Times New Roman" w:hAnsi="Arial" w:cs="Arial"/>
                <w:lang w:eastAsia="en-GB"/>
              </w:rPr>
            </w:pPr>
            <w:r>
              <w:rPr>
                <w:rFonts w:ascii="Arial" w:eastAsia="Times New Roman" w:hAnsi="Arial" w:cs="Arial"/>
                <w:lang w:eastAsia="en-GB"/>
              </w:rPr>
              <w:t>Maïs</w:t>
            </w:r>
            <w:r w:rsidRPr="00E650A4">
              <w:rPr>
                <w:rFonts w:ascii="Arial" w:eastAsia="Times New Roman" w:hAnsi="Arial" w:cs="Arial"/>
                <w:lang w:eastAsia="en-GB"/>
              </w:rPr>
              <w:t xml:space="preserve"> HP &gt;4t</w:t>
            </w:r>
          </w:p>
        </w:tc>
        <w:tc>
          <w:tcPr>
            <w:tcW w:w="1843" w:type="dxa"/>
            <w:gridSpan w:val="2"/>
            <w:tcBorders>
              <w:top w:val="nil"/>
              <w:left w:val="single" w:sz="4" w:space="0" w:color="auto"/>
              <w:bottom w:val="nil"/>
              <w:right w:val="single" w:sz="4" w:space="0" w:color="auto"/>
            </w:tcBorders>
            <w:shd w:val="clear" w:color="000000" w:fill="FABF8F"/>
            <w:noWrap/>
            <w:vAlign w:val="bottom"/>
            <w:hideMark/>
          </w:tcPr>
          <w:p w14:paraId="6F7A78F4"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25</w:t>
            </w:r>
          </w:p>
        </w:tc>
        <w:tc>
          <w:tcPr>
            <w:tcW w:w="1112" w:type="dxa"/>
            <w:tcBorders>
              <w:top w:val="nil"/>
              <w:left w:val="nil"/>
              <w:bottom w:val="nil"/>
              <w:right w:val="single" w:sz="4" w:space="0" w:color="auto"/>
            </w:tcBorders>
            <w:shd w:val="clear" w:color="000000" w:fill="FABF8F"/>
            <w:noWrap/>
            <w:vAlign w:val="bottom"/>
            <w:hideMark/>
          </w:tcPr>
          <w:p w14:paraId="487F228C"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0</w:t>
            </w:r>
          </w:p>
        </w:tc>
        <w:tc>
          <w:tcPr>
            <w:tcW w:w="1014" w:type="dxa"/>
            <w:tcBorders>
              <w:top w:val="nil"/>
              <w:left w:val="nil"/>
              <w:bottom w:val="nil"/>
              <w:right w:val="single" w:sz="4" w:space="0" w:color="auto"/>
            </w:tcBorders>
            <w:shd w:val="clear" w:color="000000" w:fill="FABF8F"/>
            <w:noWrap/>
            <w:vAlign w:val="bottom"/>
            <w:hideMark/>
          </w:tcPr>
          <w:p w14:paraId="505D4314"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6</w:t>
            </w:r>
          </w:p>
        </w:tc>
        <w:tc>
          <w:tcPr>
            <w:tcW w:w="1276" w:type="dxa"/>
            <w:gridSpan w:val="2"/>
            <w:tcBorders>
              <w:top w:val="nil"/>
              <w:left w:val="nil"/>
              <w:bottom w:val="nil"/>
              <w:right w:val="single" w:sz="4" w:space="0" w:color="auto"/>
            </w:tcBorders>
            <w:shd w:val="clear" w:color="000000" w:fill="FABF8F"/>
            <w:noWrap/>
            <w:vAlign w:val="bottom"/>
            <w:hideMark/>
          </w:tcPr>
          <w:p w14:paraId="24E33786"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0</w:t>
            </w:r>
          </w:p>
        </w:tc>
        <w:tc>
          <w:tcPr>
            <w:tcW w:w="992" w:type="dxa"/>
            <w:gridSpan w:val="2"/>
            <w:tcBorders>
              <w:top w:val="nil"/>
              <w:left w:val="nil"/>
              <w:bottom w:val="nil"/>
              <w:right w:val="single" w:sz="4" w:space="0" w:color="auto"/>
            </w:tcBorders>
            <w:shd w:val="clear" w:color="000000" w:fill="FABF8F"/>
            <w:noWrap/>
            <w:vAlign w:val="bottom"/>
            <w:hideMark/>
          </w:tcPr>
          <w:p w14:paraId="3BD5E0AE"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0</w:t>
            </w:r>
          </w:p>
        </w:tc>
      </w:tr>
      <w:tr w:rsidR="001751A1" w:rsidRPr="00E650A4" w14:paraId="1C08CCCC" w14:textId="77777777" w:rsidTr="009859E8">
        <w:trPr>
          <w:trHeight w:val="360"/>
        </w:trPr>
        <w:tc>
          <w:tcPr>
            <w:tcW w:w="2977" w:type="dxa"/>
            <w:tcBorders>
              <w:top w:val="nil"/>
              <w:left w:val="single" w:sz="4" w:space="0" w:color="auto"/>
              <w:bottom w:val="single" w:sz="4" w:space="0" w:color="auto"/>
              <w:right w:val="nil"/>
            </w:tcBorders>
            <w:shd w:val="clear" w:color="000000" w:fill="FABF8F"/>
            <w:noWrap/>
            <w:vAlign w:val="bottom"/>
            <w:hideMark/>
          </w:tcPr>
          <w:p w14:paraId="3CF64834" w14:textId="77777777" w:rsidR="001751A1" w:rsidRPr="00E650A4" w:rsidRDefault="001751A1" w:rsidP="009859E8">
            <w:pPr>
              <w:spacing w:after="0" w:line="240" w:lineRule="auto"/>
              <w:rPr>
                <w:rFonts w:ascii="Arial" w:eastAsia="Times New Roman" w:hAnsi="Arial" w:cs="Arial"/>
                <w:lang w:eastAsia="en-GB"/>
              </w:rPr>
            </w:pPr>
            <w:r>
              <w:rPr>
                <w:rFonts w:ascii="Arial" w:eastAsia="Times New Roman" w:hAnsi="Arial" w:cs="Arial"/>
                <w:lang w:eastAsia="en-GB"/>
              </w:rPr>
              <w:t>Maïs</w:t>
            </w:r>
            <w:r w:rsidRPr="00E650A4">
              <w:rPr>
                <w:rFonts w:ascii="Arial" w:eastAsia="Times New Roman" w:hAnsi="Arial" w:cs="Arial"/>
                <w:lang w:eastAsia="en-GB"/>
              </w:rPr>
              <w:t xml:space="preserve"> LP &lt;4t</w:t>
            </w:r>
          </w:p>
        </w:tc>
        <w:tc>
          <w:tcPr>
            <w:tcW w:w="1843" w:type="dxa"/>
            <w:gridSpan w:val="2"/>
            <w:tcBorders>
              <w:top w:val="nil"/>
              <w:left w:val="single" w:sz="4" w:space="0" w:color="auto"/>
              <w:bottom w:val="nil"/>
              <w:right w:val="single" w:sz="4" w:space="0" w:color="auto"/>
            </w:tcBorders>
            <w:shd w:val="clear" w:color="000000" w:fill="FABF8F"/>
            <w:noWrap/>
            <w:vAlign w:val="bottom"/>
            <w:hideMark/>
          </w:tcPr>
          <w:p w14:paraId="4F3CBB45"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20</w:t>
            </w:r>
          </w:p>
        </w:tc>
        <w:tc>
          <w:tcPr>
            <w:tcW w:w="1112" w:type="dxa"/>
            <w:tcBorders>
              <w:top w:val="nil"/>
              <w:left w:val="nil"/>
              <w:bottom w:val="nil"/>
              <w:right w:val="single" w:sz="4" w:space="0" w:color="auto"/>
            </w:tcBorders>
            <w:shd w:val="clear" w:color="000000" w:fill="FABF8F"/>
            <w:noWrap/>
            <w:vAlign w:val="bottom"/>
            <w:hideMark/>
          </w:tcPr>
          <w:p w14:paraId="67E931BC"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0</w:t>
            </w:r>
          </w:p>
        </w:tc>
        <w:tc>
          <w:tcPr>
            <w:tcW w:w="1014" w:type="dxa"/>
            <w:tcBorders>
              <w:top w:val="nil"/>
              <w:left w:val="nil"/>
              <w:bottom w:val="nil"/>
              <w:right w:val="single" w:sz="4" w:space="0" w:color="auto"/>
            </w:tcBorders>
            <w:shd w:val="clear" w:color="000000" w:fill="FABF8F"/>
            <w:noWrap/>
            <w:vAlign w:val="bottom"/>
            <w:hideMark/>
          </w:tcPr>
          <w:p w14:paraId="7825FA2C"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4</w:t>
            </w:r>
          </w:p>
        </w:tc>
        <w:tc>
          <w:tcPr>
            <w:tcW w:w="1276" w:type="dxa"/>
            <w:gridSpan w:val="2"/>
            <w:tcBorders>
              <w:top w:val="nil"/>
              <w:left w:val="nil"/>
              <w:bottom w:val="nil"/>
              <w:right w:val="single" w:sz="4" w:space="0" w:color="auto"/>
            </w:tcBorders>
            <w:shd w:val="clear" w:color="000000" w:fill="FABF8F"/>
            <w:noWrap/>
            <w:vAlign w:val="bottom"/>
            <w:hideMark/>
          </w:tcPr>
          <w:p w14:paraId="63FB5402"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0</w:t>
            </w:r>
          </w:p>
        </w:tc>
        <w:tc>
          <w:tcPr>
            <w:tcW w:w="992" w:type="dxa"/>
            <w:gridSpan w:val="2"/>
            <w:tcBorders>
              <w:top w:val="nil"/>
              <w:left w:val="nil"/>
              <w:bottom w:val="nil"/>
              <w:right w:val="single" w:sz="4" w:space="0" w:color="auto"/>
            </w:tcBorders>
            <w:shd w:val="clear" w:color="000000" w:fill="FABF8F"/>
            <w:noWrap/>
            <w:vAlign w:val="bottom"/>
            <w:hideMark/>
          </w:tcPr>
          <w:p w14:paraId="3BD2AB77"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0</w:t>
            </w:r>
          </w:p>
        </w:tc>
      </w:tr>
      <w:tr w:rsidR="001751A1" w:rsidRPr="00E650A4" w14:paraId="4D362730" w14:textId="77777777" w:rsidTr="009859E8">
        <w:trPr>
          <w:trHeight w:val="360"/>
        </w:trPr>
        <w:tc>
          <w:tcPr>
            <w:tcW w:w="2977" w:type="dxa"/>
            <w:tcBorders>
              <w:top w:val="nil"/>
              <w:left w:val="single" w:sz="4" w:space="0" w:color="auto"/>
              <w:bottom w:val="single" w:sz="4" w:space="0" w:color="auto"/>
              <w:right w:val="nil"/>
            </w:tcBorders>
            <w:shd w:val="clear" w:color="000000" w:fill="FABF8F"/>
            <w:noWrap/>
            <w:vAlign w:val="bottom"/>
            <w:hideMark/>
          </w:tcPr>
          <w:p w14:paraId="18A57C6A" w14:textId="77777777" w:rsidR="001751A1" w:rsidRPr="00E650A4" w:rsidRDefault="001751A1" w:rsidP="009859E8">
            <w:pPr>
              <w:spacing w:after="0" w:line="240" w:lineRule="auto"/>
              <w:rPr>
                <w:rFonts w:ascii="Arial" w:eastAsia="Times New Roman" w:hAnsi="Arial" w:cs="Arial"/>
                <w:lang w:eastAsia="en-GB"/>
              </w:rPr>
            </w:pPr>
            <w:r>
              <w:rPr>
                <w:rFonts w:ascii="Arial" w:eastAsia="Times New Roman" w:hAnsi="Arial" w:cs="Arial"/>
                <w:lang w:eastAsia="en-GB"/>
              </w:rPr>
              <w:t>Haricot</w:t>
            </w:r>
          </w:p>
        </w:tc>
        <w:tc>
          <w:tcPr>
            <w:tcW w:w="1843" w:type="dxa"/>
            <w:gridSpan w:val="2"/>
            <w:tcBorders>
              <w:top w:val="nil"/>
              <w:left w:val="single" w:sz="4" w:space="0" w:color="auto"/>
              <w:bottom w:val="nil"/>
              <w:right w:val="single" w:sz="4" w:space="0" w:color="auto"/>
            </w:tcBorders>
            <w:shd w:val="clear" w:color="000000" w:fill="FABF8F"/>
            <w:noWrap/>
            <w:vAlign w:val="bottom"/>
            <w:hideMark/>
          </w:tcPr>
          <w:p w14:paraId="1FA29ADE"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2</w:t>
            </w:r>
          </w:p>
        </w:tc>
        <w:tc>
          <w:tcPr>
            <w:tcW w:w="1112" w:type="dxa"/>
            <w:tcBorders>
              <w:top w:val="nil"/>
              <w:left w:val="nil"/>
              <w:bottom w:val="nil"/>
              <w:right w:val="single" w:sz="4" w:space="0" w:color="auto"/>
            </w:tcBorders>
            <w:shd w:val="clear" w:color="000000" w:fill="FABF8F"/>
            <w:noWrap/>
            <w:vAlign w:val="bottom"/>
            <w:hideMark/>
          </w:tcPr>
          <w:p w14:paraId="3C1BFE81"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0</w:t>
            </w:r>
          </w:p>
        </w:tc>
        <w:tc>
          <w:tcPr>
            <w:tcW w:w="1014" w:type="dxa"/>
            <w:tcBorders>
              <w:top w:val="nil"/>
              <w:left w:val="nil"/>
              <w:bottom w:val="nil"/>
              <w:right w:val="single" w:sz="4" w:space="0" w:color="auto"/>
            </w:tcBorders>
            <w:shd w:val="clear" w:color="000000" w:fill="FABF8F"/>
            <w:noWrap/>
            <w:vAlign w:val="bottom"/>
            <w:hideMark/>
          </w:tcPr>
          <w:p w14:paraId="18FF7C1F"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7</w:t>
            </w:r>
          </w:p>
        </w:tc>
        <w:tc>
          <w:tcPr>
            <w:tcW w:w="1276" w:type="dxa"/>
            <w:gridSpan w:val="2"/>
            <w:tcBorders>
              <w:top w:val="nil"/>
              <w:left w:val="nil"/>
              <w:bottom w:val="nil"/>
              <w:right w:val="single" w:sz="4" w:space="0" w:color="auto"/>
            </w:tcBorders>
            <w:shd w:val="clear" w:color="000000" w:fill="FABF8F"/>
            <w:noWrap/>
            <w:vAlign w:val="bottom"/>
            <w:hideMark/>
          </w:tcPr>
          <w:p w14:paraId="1C498243"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0</w:t>
            </w:r>
          </w:p>
        </w:tc>
        <w:tc>
          <w:tcPr>
            <w:tcW w:w="992" w:type="dxa"/>
            <w:gridSpan w:val="2"/>
            <w:tcBorders>
              <w:top w:val="nil"/>
              <w:left w:val="nil"/>
              <w:bottom w:val="nil"/>
              <w:right w:val="single" w:sz="4" w:space="0" w:color="auto"/>
            </w:tcBorders>
            <w:shd w:val="clear" w:color="000000" w:fill="FABF8F"/>
            <w:noWrap/>
            <w:vAlign w:val="bottom"/>
            <w:hideMark/>
          </w:tcPr>
          <w:p w14:paraId="4B170561"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0</w:t>
            </w:r>
          </w:p>
        </w:tc>
      </w:tr>
      <w:tr w:rsidR="001751A1" w:rsidRPr="00E650A4" w14:paraId="38F23017" w14:textId="77777777" w:rsidTr="009859E8">
        <w:trPr>
          <w:trHeight w:val="315"/>
        </w:trPr>
        <w:tc>
          <w:tcPr>
            <w:tcW w:w="2977" w:type="dxa"/>
            <w:tcBorders>
              <w:top w:val="nil"/>
              <w:left w:val="single" w:sz="4" w:space="0" w:color="auto"/>
              <w:bottom w:val="single" w:sz="4" w:space="0" w:color="auto"/>
              <w:right w:val="nil"/>
            </w:tcBorders>
            <w:shd w:val="clear" w:color="000000" w:fill="FABF8F"/>
            <w:noWrap/>
            <w:vAlign w:val="bottom"/>
            <w:hideMark/>
          </w:tcPr>
          <w:p w14:paraId="318A4B2F" w14:textId="77777777" w:rsidR="001751A1" w:rsidRPr="00E650A4" w:rsidRDefault="001751A1" w:rsidP="009859E8">
            <w:pPr>
              <w:spacing w:after="0" w:line="240" w:lineRule="auto"/>
              <w:rPr>
                <w:rFonts w:ascii="Arial" w:eastAsia="Times New Roman" w:hAnsi="Arial" w:cs="Arial"/>
                <w:lang w:eastAsia="en-GB"/>
              </w:rPr>
            </w:pPr>
            <w:r>
              <w:rPr>
                <w:rFonts w:ascii="Arial" w:eastAsia="Times New Roman" w:hAnsi="Arial" w:cs="Arial"/>
                <w:lang w:eastAsia="en-GB"/>
              </w:rPr>
              <w:t>Maïs</w:t>
            </w:r>
            <w:r w:rsidRPr="00E650A4">
              <w:rPr>
                <w:rFonts w:ascii="Arial" w:eastAsia="Times New Roman" w:hAnsi="Arial" w:cs="Arial"/>
                <w:lang w:eastAsia="en-GB"/>
              </w:rPr>
              <w:t xml:space="preserve"> -</w:t>
            </w:r>
            <w:r>
              <w:rPr>
                <w:rFonts w:ascii="Arial" w:eastAsia="Times New Roman" w:hAnsi="Arial" w:cs="Arial"/>
                <w:lang w:eastAsia="en-GB"/>
              </w:rPr>
              <w:t>Haricot</w:t>
            </w:r>
          </w:p>
        </w:tc>
        <w:tc>
          <w:tcPr>
            <w:tcW w:w="1843" w:type="dxa"/>
            <w:gridSpan w:val="2"/>
            <w:tcBorders>
              <w:top w:val="nil"/>
              <w:left w:val="single" w:sz="4" w:space="0" w:color="auto"/>
              <w:bottom w:val="nil"/>
              <w:right w:val="single" w:sz="4" w:space="0" w:color="auto"/>
            </w:tcBorders>
            <w:shd w:val="clear" w:color="000000" w:fill="FABF8F"/>
            <w:noWrap/>
            <w:vAlign w:val="bottom"/>
            <w:hideMark/>
          </w:tcPr>
          <w:p w14:paraId="21730F63"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23</w:t>
            </w:r>
          </w:p>
        </w:tc>
        <w:tc>
          <w:tcPr>
            <w:tcW w:w="1112" w:type="dxa"/>
            <w:tcBorders>
              <w:top w:val="nil"/>
              <w:left w:val="nil"/>
              <w:bottom w:val="nil"/>
              <w:right w:val="single" w:sz="4" w:space="0" w:color="auto"/>
            </w:tcBorders>
            <w:shd w:val="clear" w:color="000000" w:fill="FABF8F"/>
            <w:noWrap/>
            <w:vAlign w:val="bottom"/>
            <w:hideMark/>
          </w:tcPr>
          <w:p w14:paraId="5621FD1D"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0</w:t>
            </w:r>
          </w:p>
        </w:tc>
        <w:tc>
          <w:tcPr>
            <w:tcW w:w="1014" w:type="dxa"/>
            <w:tcBorders>
              <w:top w:val="nil"/>
              <w:left w:val="nil"/>
              <w:bottom w:val="nil"/>
              <w:right w:val="single" w:sz="4" w:space="0" w:color="auto"/>
            </w:tcBorders>
            <w:shd w:val="clear" w:color="000000" w:fill="FABF8F"/>
            <w:noWrap/>
            <w:vAlign w:val="bottom"/>
            <w:hideMark/>
          </w:tcPr>
          <w:p w14:paraId="70F82B8E"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16</w:t>
            </w:r>
          </w:p>
        </w:tc>
        <w:tc>
          <w:tcPr>
            <w:tcW w:w="1276" w:type="dxa"/>
            <w:gridSpan w:val="2"/>
            <w:tcBorders>
              <w:top w:val="nil"/>
              <w:left w:val="nil"/>
              <w:bottom w:val="nil"/>
              <w:right w:val="single" w:sz="4" w:space="0" w:color="auto"/>
            </w:tcBorders>
            <w:shd w:val="clear" w:color="000000" w:fill="FABF8F"/>
            <w:noWrap/>
            <w:vAlign w:val="bottom"/>
            <w:hideMark/>
          </w:tcPr>
          <w:p w14:paraId="7BABE79C"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0</w:t>
            </w:r>
          </w:p>
        </w:tc>
        <w:tc>
          <w:tcPr>
            <w:tcW w:w="992" w:type="dxa"/>
            <w:gridSpan w:val="2"/>
            <w:tcBorders>
              <w:top w:val="nil"/>
              <w:left w:val="nil"/>
              <w:bottom w:val="nil"/>
              <w:right w:val="single" w:sz="4" w:space="0" w:color="auto"/>
            </w:tcBorders>
            <w:shd w:val="clear" w:color="000000" w:fill="FABF8F"/>
            <w:noWrap/>
            <w:vAlign w:val="bottom"/>
            <w:hideMark/>
          </w:tcPr>
          <w:p w14:paraId="0CE143C9"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0</w:t>
            </w:r>
          </w:p>
        </w:tc>
      </w:tr>
      <w:tr w:rsidR="001751A1" w:rsidRPr="00E650A4" w14:paraId="12C5A0F3" w14:textId="77777777" w:rsidTr="009859E8">
        <w:trPr>
          <w:trHeight w:val="360"/>
        </w:trPr>
        <w:tc>
          <w:tcPr>
            <w:tcW w:w="2977" w:type="dxa"/>
            <w:tcBorders>
              <w:top w:val="nil"/>
              <w:left w:val="single" w:sz="4" w:space="0" w:color="auto"/>
              <w:bottom w:val="single" w:sz="4" w:space="0" w:color="auto"/>
              <w:right w:val="nil"/>
            </w:tcBorders>
            <w:shd w:val="clear" w:color="000000" w:fill="FABF8F"/>
            <w:noWrap/>
            <w:vAlign w:val="bottom"/>
            <w:hideMark/>
          </w:tcPr>
          <w:p w14:paraId="3E2BB36E" w14:textId="77777777" w:rsidR="001751A1" w:rsidRPr="00E650A4" w:rsidRDefault="001751A1" w:rsidP="009859E8">
            <w:pPr>
              <w:spacing w:after="0" w:line="240" w:lineRule="auto"/>
              <w:rPr>
                <w:rFonts w:ascii="Arial" w:eastAsia="Times New Roman" w:hAnsi="Arial" w:cs="Arial"/>
                <w:lang w:eastAsia="en-GB"/>
              </w:rPr>
            </w:pPr>
            <w:r>
              <w:rPr>
                <w:rFonts w:ascii="Arial" w:eastAsia="Times New Roman" w:hAnsi="Arial" w:cs="Arial"/>
                <w:lang w:eastAsia="en-GB"/>
              </w:rPr>
              <w:t>Riz</w:t>
            </w:r>
          </w:p>
        </w:tc>
        <w:tc>
          <w:tcPr>
            <w:tcW w:w="1843" w:type="dxa"/>
            <w:gridSpan w:val="2"/>
            <w:tcBorders>
              <w:top w:val="nil"/>
              <w:left w:val="single" w:sz="4" w:space="0" w:color="auto"/>
              <w:bottom w:val="nil"/>
              <w:right w:val="single" w:sz="4" w:space="0" w:color="auto"/>
            </w:tcBorders>
            <w:shd w:val="clear" w:color="000000" w:fill="FABF8F"/>
            <w:noWrap/>
            <w:vAlign w:val="bottom"/>
            <w:hideMark/>
          </w:tcPr>
          <w:p w14:paraId="2D8F4AF8"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48</w:t>
            </w:r>
          </w:p>
        </w:tc>
        <w:tc>
          <w:tcPr>
            <w:tcW w:w="1112" w:type="dxa"/>
            <w:tcBorders>
              <w:top w:val="nil"/>
              <w:left w:val="nil"/>
              <w:bottom w:val="nil"/>
              <w:right w:val="single" w:sz="4" w:space="0" w:color="auto"/>
            </w:tcBorders>
            <w:shd w:val="clear" w:color="000000" w:fill="FABF8F"/>
            <w:noWrap/>
            <w:vAlign w:val="bottom"/>
            <w:hideMark/>
          </w:tcPr>
          <w:p w14:paraId="6D3BD4EC"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0</w:t>
            </w:r>
          </w:p>
        </w:tc>
        <w:tc>
          <w:tcPr>
            <w:tcW w:w="1014" w:type="dxa"/>
            <w:tcBorders>
              <w:top w:val="nil"/>
              <w:left w:val="nil"/>
              <w:bottom w:val="nil"/>
              <w:right w:val="single" w:sz="4" w:space="0" w:color="auto"/>
            </w:tcBorders>
            <w:shd w:val="clear" w:color="000000" w:fill="FABF8F"/>
            <w:noWrap/>
            <w:vAlign w:val="bottom"/>
            <w:hideMark/>
          </w:tcPr>
          <w:p w14:paraId="2B6450DB"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22</w:t>
            </w:r>
          </w:p>
        </w:tc>
        <w:tc>
          <w:tcPr>
            <w:tcW w:w="1276" w:type="dxa"/>
            <w:gridSpan w:val="2"/>
            <w:tcBorders>
              <w:top w:val="nil"/>
              <w:left w:val="nil"/>
              <w:bottom w:val="nil"/>
              <w:right w:val="single" w:sz="4" w:space="0" w:color="auto"/>
            </w:tcBorders>
            <w:shd w:val="clear" w:color="000000" w:fill="FABF8F"/>
            <w:noWrap/>
            <w:vAlign w:val="bottom"/>
            <w:hideMark/>
          </w:tcPr>
          <w:p w14:paraId="427EA36C"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17</w:t>
            </w:r>
          </w:p>
        </w:tc>
        <w:tc>
          <w:tcPr>
            <w:tcW w:w="992" w:type="dxa"/>
            <w:gridSpan w:val="2"/>
            <w:tcBorders>
              <w:top w:val="nil"/>
              <w:left w:val="nil"/>
              <w:bottom w:val="nil"/>
              <w:right w:val="single" w:sz="4" w:space="0" w:color="auto"/>
            </w:tcBorders>
            <w:shd w:val="clear" w:color="000000" w:fill="FABF8F"/>
            <w:noWrap/>
            <w:vAlign w:val="bottom"/>
            <w:hideMark/>
          </w:tcPr>
          <w:p w14:paraId="0F50331D"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0</w:t>
            </w:r>
          </w:p>
        </w:tc>
      </w:tr>
      <w:tr w:rsidR="001751A1" w:rsidRPr="00E650A4" w14:paraId="6266CD59" w14:textId="77777777" w:rsidTr="009859E8">
        <w:trPr>
          <w:trHeight w:val="360"/>
        </w:trPr>
        <w:tc>
          <w:tcPr>
            <w:tcW w:w="2977" w:type="dxa"/>
            <w:tcBorders>
              <w:top w:val="nil"/>
              <w:left w:val="single" w:sz="4" w:space="0" w:color="auto"/>
              <w:bottom w:val="single" w:sz="4" w:space="0" w:color="auto"/>
              <w:right w:val="nil"/>
            </w:tcBorders>
            <w:shd w:val="clear" w:color="000000" w:fill="FABF8F"/>
            <w:noWrap/>
            <w:vAlign w:val="center"/>
            <w:hideMark/>
          </w:tcPr>
          <w:p w14:paraId="42BC53B5" w14:textId="77777777" w:rsidR="001751A1" w:rsidRPr="00E650A4" w:rsidRDefault="001751A1" w:rsidP="009859E8">
            <w:pPr>
              <w:spacing w:after="0" w:line="240" w:lineRule="auto"/>
              <w:rPr>
                <w:rFonts w:ascii="Arial" w:eastAsia="Times New Roman" w:hAnsi="Arial" w:cs="Arial"/>
                <w:lang w:eastAsia="en-GB"/>
              </w:rPr>
            </w:pPr>
            <w:r>
              <w:rPr>
                <w:rFonts w:ascii="Arial" w:eastAsia="Times New Roman" w:hAnsi="Arial" w:cs="Arial"/>
                <w:lang w:eastAsia="en-GB"/>
              </w:rPr>
              <w:t>Blé</w:t>
            </w:r>
            <w:r w:rsidRPr="00E650A4">
              <w:rPr>
                <w:rFonts w:ascii="Arial" w:eastAsia="Times New Roman" w:hAnsi="Arial" w:cs="Arial"/>
                <w:lang w:eastAsia="en-GB"/>
              </w:rPr>
              <w:t xml:space="preserve"> HP &gt;3t</w:t>
            </w:r>
          </w:p>
        </w:tc>
        <w:tc>
          <w:tcPr>
            <w:tcW w:w="1843" w:type="dxa"/>
            <w:gridSpan w:val="2"/>
            <w:tcBorders>
              <w:top w:val="nil"/>
              <w:left w:val="single" w:sz="4" w:space="0" w:color="auto"/>
              <w:bottom w:val="nil"/>
              <w:right w:val="single" w:sz="4" w:space="0" w:color="auto"/>
            </w:tcBorders>
            <w:shd w:val="clear" w:color="000000" w:fill="FABF8F"/>
            <w:noWrap/>
            <w:vAlign w:val="bottom"/>
            <w:hideMark/>
          </w:tcPr>
          <w:p w14:paraId="4DE420E4"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22</w:t>
            </w:r>
          </w:p>
        </w:tc>
        <w:tc>
          <w:tcPr>
            <w:tcW w:w="1112" w:type="dxa"/>
            <w:tcBorders>
              <w:top w:val="nil"/>
              <w:left w:val="nil"/>
              <w:bottom w:val="nil"/>
              <w:right w:val="single" w:sz="4" w:space="0" w:color="auto"/>
            </w:tcBorders>
            <w:shd w:val="clear" w:color="000000" w:fill="FABF8F"/>
            <w:noWrap/>
            <w:vAlign w:val="bottom"/>
            <w:hideMark/>
          </w:tcPr>
          <w:p w14:paraId="43CEB860"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0</w:t>
            </w:r>
          </w:p>
        </w:tc>
        <w:tc>
          <w:tcPr>
            <w:tcW w:w="1014" w:type="dxa"/>
            <w:tcBorders>
              <w:top w:val="nil"/>
              <w:left w:val="nil"/>
              <w:bottom w:val="nil"/>
              <w:right w:val="single" w:sz="4" w:space="0" w:color="auto"/>
            </w:tcBorders>
            <w:shd w:val="clear" w:color="000000" w:fill="FABF8F"/>
            <w:noWrap/>
            <w:vAlign w:val="bottom"/>
            <w:hideMark/>
          </w:tcPr>
          <w:p w14:paraId="6C8403C7"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9</w:t>
            </w:r>
          </w:p>
        </w:tc>
        <w:tc>
          <w:tcPr>
            <w:tcW w:w="1276" w:type="dxa"/>
            <w:gridSpan w:val="2"/>
            <w:tcBorders>
              <w:top w:val="nil"/>
              <w:left w:val="nil"/>
              <w:bottom w:val="nil"/>
              <w:right w:val="single" w:sz="4" w:space="0" w:color="auto"/>
            </w:tcBorders>
            <w:shd w:val="clear" w:color="000000" w:fill="FABF8F"/>
            <w:noWrap/>
            <w:vAlign w:val="bottom"/>
            <w:hideMark/>
          </w:tcPr>
          <w:p w14:paraId="1F91DF62"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1</w:t>
            </w:r>
          </w:p>
        </w:tc>
        <w:tc>
          <w:tcPr>
            <w:tcW w:w="992" w:type="dxa"/>
            <w:gridSpan w:val="2"/>
            <w:tcBorders>
              <w:top w:val="nil"/>
              <w:left w:val="nil"/>
              <w:bottom w:val="nil"/>
              <w:right w:val="single" w:sz="4" w:space="0" w:color="auto"/>
            </w:tcBorders>
            <w:shd w:val="clear" w:color="000000" w:fill="FABF8F"/>
            <w:noWrap/>
            <w:vAlign w:val="bottom"/>
            <w:hideMark/>
          </w:tcPr>
          <w:p w14:paraId="3A337045"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0</w:t>
            </w:r>
          </w:p>
        </w:tc>
      </w:tr>
      <w:tr w:rsidR="001751A1" w:rsidRPr="00E650A4" w14:paraId="44193BC9" w14:textId="77777777" w:rsidTr="009859E8">
        <w:trPr>
          <w:trHeight w:val="360"/>
        </w:trPr>
        <w:tc>
          <w:tcPr>
            <w:tcW w:w="2977" w:type="dxa"/>
            <w:tcBorders>
              <w:top w:val="nil"/>
              <w:left w:val="single" w:sz="4" w:space="0" w:color="auto"/>
              <w:bottom w:val="single" w:sz="4" w:space="0" w:color="auto"/>
              <w:right w:val="nil"/>
            </w:tcBorders>
            <w:shd w:val="clear" w:color="000000" w:fill="FABF8F"/>
            <w:noWrap/>
            <w:vAlign w:val="center"/>
            <w:hideMark/>
          </w:tcPr>
          <w:p w14:paraId="1CE0B7B6" w14:textId="77777777" w:rsidR="001751A1" w:rsidRPr="00E650A4" w:rsidRDefault="001751A1" w:rsidP="009859E8">
            <w:pPr>
              <w:spacing w:after="0" w:line="240" w:lineRule="auto"/>
              <w:rPr>
                <w:rFonts w:ascii="Arial" w:eastAsia="Times New Roman" w:hAnsi="Arial" w:cs="Arial"/>
                <w:lang w:eastAsia="en-GB"/>
              </w:rPr>
            </w:pPr>
            <w:r>
              <w:rPr>
                <w:rFonts w:ascii="Arial" w:eastAsia="Times New Roman" w:hAnsi="Arial" w:cs="Arial"/>
                <w:lang w:eastAsia="en-GB"/>
              </w:rPr>
              <w:t>Blé</w:t>
            </w:r>
            <w:r w:rsidRPr="00E650A4">
              <w:rPr>
                <w:rFonts w:ascii="Arial" w:eastAsia="Times New Roman" w:hAnsi="Arial" w:cs="Arial"/>
                <w:lang w:eastAsia="en-GB"/>
              </w:rPr>
              <w:t xml:space="preserve"> LP &lt;3t</w:t>
            </w:r>
          </w:p>
        </w:tc>
        <w:tc>
          <w:tcPr>
            <w:tcW w:w="1843" w:type="dxa"/>
            <w:gridSpan w:val="2"/>
            <w:tcBorders>
              <w:top w:val="nil"/>
              <w:left w:val="single" w:sz="4" w:space="0" w:color="auto"/>
              <w:bottom w:val="nil"/>
              <w:right w:val="single" w:sz="4" w:space="0" w:color="auto"/>
            </w:tcBorders>
            <w:shd w:val="clear" w:color="000000" w:fill="FABF8F"/>
            <w:noWrap/>
            <w:vAlign w:val="bottom"/>
            <w:hideMark/>
          </w:tcPr>
          <w:p w14:paraId="73F47590"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24</w:t>
            </w:r>
          </w:p>
        </w:tc>
        <w:tc>
          <w:tcPr>
            <w:tcW w:w="1112" w:type="dxa"/>
            <w:tcBorders>
              <w:top w:val="nil"/>
              <w:left w:val="nil"/>
              <w:bottom w:val="nil"/>
              <w:right w:val="single" w:sz="4" w:space="0" w:color="auto"/>
            </w:tcBorders>
            <w:shd w:val="clear" w:color="000000" w:fill="FABF8F"/>
            <w:noWrap/>
            <w:vAlign w:val="bottom"/>
            <w:hideMark/>
          </w:tcPr>
          <w:p w14:paraId="044F1B37"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0</w:t>
            </w:r>
          </w:p>
        </w:tc>
        <w:tc>
          <w:tcPr>
            <w:tcW w:w="1014" w:type="dxa"/>
            <w:tcBorders>
              <w:top w:val="nil"/>
              <w:left w:val="nil"/>
              <w:bottom w:val="nil"/>
              <w:right w:val="single" w:sz="4" w:space="0" w:color="auto"/>
            </w:tcBorders>
            <w:shd w:val="clear" w:color="000000" w:fill="FABF8F"/>
            <w:noWrap/>
            <w:vAlign w:val="bottom"/>
            <w:hideMark/>
          </w:tcPr>
          <w:p w14:paraId="69D3B0DE"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0</w:t>
            </w:r>
          </w:p>
        </w:tc>
        <w:tc>
          <w:tcPr>
            <w:tcW w:w="1276" w:type="dxa"/>
            <w:gridSpan w:val="2"/>
            <w:tcBorders>
              <w:top w:val="nil"/>
              <w:left w:val="nil"/>
              <w:bottom w:val="nil"/>
              <w:right w:val="single" w:sz="4" w:space="0" w:color="auto"/>
            </w:tcBorders>
            <w:shd w:val="clear" w:color="000000" w:fill="FABF8F"/>
            <w:noWrap/>
            <w:vAlign w:val="bottom"/>
            <w:hideMark/>
          </w:tcPr>
          <w:p w14:paraId="79353513"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1</w:t>
            </w:r>
          </w:p>
        </w:tc>
        <w:tc>
          <w:tcPr>
            <w:tcW w:w="992" w:type="dxa"/>
            <w:gridSpan w:val="2"/>
            <w:tcBorders>
              <w:top w:val="nil"/>
              <w:left w:val="nil"/>
              <w:bottom w:val="nil"/>
              <w:right w:val="single" w:sz="4" w:space="0" w:color="auto"/>
            </w:tcBorders>
            <w:shd w:val="clear" w:color="000000" w:fill="FABF8F"/>
            <w:noWrap/>
            <w:vAlign w:val="bottom"/>
            <w:hideMark/>
          </w:tcPr>
          <w:p w14:paraId="0942007C"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0</w:t>
            </w:r>
          </w:p>
        </w:tc>
      </w:tr>
      <w:tr w:rsidR="001751A1" w:rsidRPr="00E650A4" w14:paraId="249445E1" w14:textId="77777777" w:rsidTr="009859E8">
        <w:trPr>
          <w:trHeight w:val="360"/>
        </w:trPr>
        <w:tc>
          <w:tcPr>
            <w:tcW w:w="2977" w:type="dxa"/>
            <w:tcBorders>
              <w:top w:val="nil"/>
              <w:left w:val="single" w:sz="4" w:space="0" w:color="auto"/>
              <w:bottom w:val="single" w:sz="4" w:space="0" w:color="auto"/>
              <w:right w:val="nil"/>
            </w:tcBorders>
            <w:shd w:val="clear" w:color="000000" w:fill="FABF8F"/>
            <w:noWrap/>
            <w:vAlign w:val="bottom"/>
            <w:hideMark/>
          </w:tcPr>
          <w:p w14:paraId="17176457" w14:textId="77777777" w:rsidR="001751A1" w:rsidRPr="00E650A4" w:rsidRDefault="001751A1" w:rsidP="009859E8">
            <w:pPr>
              <w:spacing w:after="0" w:line="240" w:lineRule="auto"/>
              <w:rPr>
                <w:rFonts w:ascii="Arial" w:eastAsia="Times New Roman" w:hAnsi="Arial" w:cs="Arial"/>
                <w:lang w:eastAsia="en-GB"/>
              </w:rPr>
            </w:pPr>
            <w:proofErr w:type="spellStart"/>
            <w:r w:rsidRPr="00E650A4">
              <w:rPr>
                <w:rFonts w:ascii="Arial" w:eastAsia="Times New Roman" w:hAnsi="Arial" w:cs="Arial"/>
                <w:lang w:eastAsia="en-GB"/>
              </w:rPr>
              <w:t>Qnté</w:t>
            </w:r>
            <w:proofErr w:type="spellEnd"/>
            <w:r w:rsidRPr="00E650A4">
              <w:rPr>
                <w:rFonts w:ascii="Arial" w:eastAsia="Times New Roman" w:hAnsi="Arial" w:cs="Arial"/>
                <w:lang w:eastAsia="en-GB"/>
              </w:rPr>
              <w:t xml:space="preserve"> totale d'engrais nécessaire</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FABF8F"/>
            <w:noWrap/>
            <w:vAlign w:val="bottom"/>
            <w:hideMark/>
          </w:tcPr>
          <w:p w14:paraId="77711AAB"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164</w:t>
            </w:r>
          </w:p>
        </w:tc>
        <w:tc>
          <w:tcPr>
            <w:tcW w:w="1112" w:type="dxa"/>
            <w:tcBorders>
              <w:top w:val="single" w:sz="4" w:space="0" w:color="auto"/>
              <w:left w:val="nil"/>
              <w:bottom w:val="single" w:sz="4" w:space="0" w:color="auto"/>
              <w:right w:val="single" w:sz="4" w:space="0" w:color="auto"/>
            </w:tcBorders>
            <w:shd w:val="clear" w:color="000000" w:fill="FABF8F"/>
            <w:noWrap/>
            <w:vAlign w:val="bottom"/>
            <w:hideMark/>
          </w:tcPr>
          <w:p w14:paraId="491913BF"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0</w:t>
            </w:r>
          </w:p>
        </w:tc>
        <w:tc>
          <w:tcPr>
            <w:tcW w:w="1014" w:type="dxa"/>
            <w:tcBorders>
              <w:top w:val="single" w:sz="4" w:space="0" w:color="auto"/>
              <w:left w:val="nil"/>
              <w:bottom w:val="single" w:sz="4" w:space="0" w:color="auto"/>
              <w:right w:val="single" w:sz="4" w:space="0" w:color="auto"/>
            </w:tcBorders>
            <w:shd w:val="clear" w:color="000000" w:fill="FABF8F"/>
            <w:noWrap/>
            <w:vAlign w:val="bottom"/>
            <w:hideMark/>
          </w:tcPr>
          <w:p w14:paraId="62176984"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64</w:t>
            </w:r>
          </w:p>
        </w:tc>
        <w:tc>
          <w:tcPr>
            <w:tcW w:w="1276" w:type="dxa"/>
            <w:gridSpan w:val="2"/>
            <w:tcBorders>
              <w:top w:val="single" w:sz="4" w:space="0" w:color="auto"/>
              <w:left w:val="nil"/>
              <w:bottom w:val="single" w:sz="4" w:space="0" w:color="auto"/>
              <w:right w:val="single" w:sz="4" w:space="0" w:color="auto"/>
            </w:tcBorders>
            <w:shd w:val="clear" w:color="000000" w:fill="FABF8F"/>
            <w:noWrap/>
            <w:vAlign w:val="bottom"/>
            <w:hideMark/>
          </w:tcPr>
          <w:p w14:paraId="3737D2B5"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18</w:t>
            </w:r>
          </w:p>
        </w:tc>
        <w:tc>
          <w:tcPr>
            <w:tcW w:w="992" w:type="dxa"/>
            <w:gridSpan w:val="2"/>
            <w:tcBorders>
              <w:top w:val="single" w:sz="4" w:space="0" w:color="auto"/>
              <w:left w:val="nil"/>
              <w:bottom w:val="single" w:sz="4" w:space="0" w:color="auto"/>
              <w:right w:val="single" w:sz="4" w:space="0" w:color="auto"/>
            </w:tcBorders>
            <w:shd w:val="clear" w:color="000000" w:fill="FABF8F"/>
            <w:noWrap/>
            <w:vAlign w:val="bottom"/>
            <w:hideMark/>
          </w:tcPr>
          <w:p w14:paraId="739B36DA" w14:textId="77777777" w:rsidR="001751A1" w:rsidRPr="00E650A4" w:rsidRDefault="001751A1" w:rsidP="009859E8">
            <w:pPr>
              <w:spacing w:after="0" w:line="240" w:lineRule="auto"/>
              <w:jc w:val="center"/>
              <w:rPr>
                <w:rFonts w:ascii="Arial" w:eastAsia="Times New Roman" w:hAnsi="Arial" w:cs="Arial"/>
                <w:lang w:eastAsia="en-GB"/>
              </w:rPr>
            </w:pPr>
            <w:r w:rsidRPr="00E650A4">
              <w:rPr>
                <w:rFonts w:ascii="Arial" w:eastAsia="Times New Roman" w:hAnsi="Arial" w:cs="Arial"/>
                <w:lang w:eastAsia="en-GB"/>
              </w:rPr>
              <w:t>0</w:t>
            </w:r>
          </w:p>
        </w:tc>
      </w:tr>
    </w:tbl>
    <w:p w14:paraId="674985CE" w14:textId="77777777" w:rsidR="001751A1" w:rsidRPr="00E650A4" w:rsidRDefault="001751A1" w:rsidP="001751A1"/>
    <w:p w14:paraId="72072308" w14:textId="5C9EFA32" w:rsidR="00B518AB" w:rsidRPr="00BF09F8" w:rsidRDefault="00B518AB" w:rsidP="00D81D99">
      <w:pPr>
        <w:jc w:val="both"/>
        <w:rPr>
          <w:rFonts w:ascii="Times New Roman" w:hAnsi="Times New Roman"/>
          <w:sz w:val="24"/>
          <w:szCs w:val="24"/>
        </w:rPr>
      </w:pPr>
    </w:p>
    <w:p w14:paraId="16D7DC1A" w14:textId="77777777" w:rsidR="00B518AB" w:rsidRPr="00BF09F8" w:rsidRDefault="00B518AB" w:rsidP="00D81D99">
      <w:pPr>
        <w:jc w:val="both"/>
        <w:rPr>
          <w:rFonts w:ascii="Times New Roman" w:hAnsi="Times New Roman"/>
          <w:b/>
          <w:sz w:val="24"/>
          <w:szCs w:val="24"/>
        </w:rPr>
      </w:pPr>
    </w:p>
    <w:p w14:paraId="72237E06" w14:textId="77777777" w:rsidR="00B518AB" w:rsidRDefault="00B518AB" w:rsidP="00D81D99">
      <w:pPr>
        <w:jc w:val="both"/>
        <w:rPr>
          <w:rFonts w:ascii="Times New Roman" w:hAnsi="Times New Roman"/>
          <w:b/>
          <w:sz w:val="24"/>
          <w:szCs w:val="24"/>
        </w:rPr>
      </w:pPr>
      <w:r>
        <w:rPr>
          <w:rFonts w:ascii="Times New Roman" w:hAnsi="Times New Roman"/>
          <w:b/>
          <w:sz w:val="24"/>
        </w:rPr>
        <w:t>Contrainte financière de Niveau 2: environ 28.000 shillings (275 USD) pour 7 acres</w:t>
      </w:r>
    </w:p>
    <w:tbl>
      <w:tblPr>
        <w:tblW w:w="9639" w:type="dxa"/>
        <w:tblInd w:w="108" w:type="dxa"/>
        <w:tblLook w:val="04A0" w:firstRow="1" w:lastRow="0" w:firstColumn="1" w:lastColumn="0" w:noHBand="0" w:noVBand="1"/>
      </w:tblPr>
      <w:tblGrid>
        <w:gridCol w:w="3261"/>
        <w:gridCol w:w="915"/>
        <w:gridCol w:w="644"/>
        <w:gridCol w:w="1112"/>
        <w:gridCol w:w="1298"/>
        <w:gridCol w:w="298"/>
        <w:gridCol w:w="694"/>
        <w:gridCol w:w="742"/>
        <w:gridCol w:w="675"/>
      </w:tblGrid>
      <w:tr w:rsidR="00B518AB" w:rsidRPr="009C356B" w14:paraId="641BE880" w14:textId="77777777" w:rsidTr="00B518AB">
        <w:trPr>
          <w:trHeight w:val="390"/>
        </w:trPr>
        <w:tc>
          <w:tcPr>
            <w:tcW w:w="5932"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56A6AF4E" w14:textId="77777777" w:rsidR="00B518AB" w:rsidRPr="000E7EF8" w:rsidRDefault="00B518AB" w:rsidP="00D81D99">
            <w:pPr>
              <w:spacing w:after="0" w:line="240" w:lineRule="auto"/>
              <w:jc w:val="both"/>
              <w:rPr>
                <w:rFonts w:ascii="Arial" w:eastAsia="Times New Roman" w:hAnsi="Arial" w:cs="Arial"/>
                <w:b/>
                <w:bCs/>
              </w:rPr>
            </w:pPr>
            <w:r>
              <w:rPr>
                <w:rFonts w:ascii="Arial" w:hAnsi="Arial"/>
                <w:b/>
              </w:rPr>
              <w:t>Contrainte budgétaire</w:t>
            </w:r>
          </w:p>
        </w:tc>
        <w:tc>
          <w:tcPr>
            <w:tcW w:w="1596" w:type="dxa"/>
            <w:gridSpan w:val="2"/>
            <w:tcBorders>
              <w:top w:val="nil"/>
              <w:left w:val="nil"/>
              <w:bottom w:val="nil"/>
              <w:right w:val="nil"/>
            </w:tcBorders>
            <w:shd w:val="clear" w:color="000000" w:fill="EBF1DE"/>
            <w:noWrap/>
            <w:vAlign w:val="bottom"/>
            <w:hideMark/>
          </w:tcPr>
          <w:p w14:paraId="53A01861" w14:textId="7F3FBF19" w:rsidR="00B518AB" w:rsidRPr="000E7EF8" w:rsidRDefault="00B518AB" w:rsidP="00D81D99">
            <w:pPr>
              <w:spacing w:after="0" w:line="240" w:lineRule="auto"/>
              <w:jc w:val="both"/>
              <w:rPr>
                <w:rFonts w:ascii="Arial" w:eastAsia="Times New Roman" w:hAnsi="Arial" w:cs="Arial"/>
                <w:color w:val="000000"/>
              </w:rPr>
            </w:pPr>
          </w:p>
        </w:tc>
        <w:tc>
          <w:tcPr>
            <w:tcW w:w="1436" w:type="dxa"/>
            <w:gridSpan w:val="2"/>
            <w:tcBorders>
              <w:top w:val="nil"/>
              <w:left w:val="nil"/>
              <w:bottom w:val="nil"/>
              <w:right w:val="nil"/>
            </w:tcBorders>
            <w:shd w:val="clear" w:color="000000" w:fill="EBF1DE"/>
            <w:noWrap/>
            <w:vAlign w:val="bottom"/>
            <w:hideMark/>
          </w:tcPr>
          <w:p w14:paraId="3FD4214C" w14:textId="4B9319F8" w:rsidR="00B518AB" w:rsidRPr="000E7EF8" w:rsidRDefault="00B518AB" w:rsidP="00D81D99">
            <w:pPr>
              <w:spacing w:after="0" w:line="240" w:lineRule="auto"/>
              <w:jc w:val="both"/>
              <w:rPr>
                <w:rFonts w:ascii="Arial" w:eastAsia="Times New Roman" w:hAnsi="Arial" w:cs="Arial"/>
                <w:color w:val="000000"/>
              </w:rPr>
            </w:pPr>
          </w:p>
        </w:tc>
        <w:tc>
          <w:tcPr>
            <w:tcW w:w="675" w:type="dxa"/>
            <w:tcBorders>
              <w:top w:val="nil"/>
              <w:left w:val="nil"/>
              <w:bottom w:val="nil"/>
              <w:right w:val="nil"/>
            </w:tcBorders>
            <w:shd w:val="clear" w:color="000000" w:fill="EBF1DE"/>
            <w:noWrap/>
            <w:vAlign w:val="bottom"/>
            <w:hideMark/>
          </w:tcPr>
          <w:p w14:paraId="480E3534" w14:textId="65580A8B" w:rsidR="00B518AB" w:rsidRPr="000E7EF8" w:rsidRDefault="00B518AB" w:rsidP="00D81D99">
            <w:pPr>
              <w:spacing w:after="0" w:line="240" w:lineRule="auto"/>
              <w:jc w:val="both"/>
              <w:rPr>
                <w:rFonts w:ascii="Arial" w:eastAsia="Times New Roman" w:hAnsi="Arial" w:cs="Arial"/>
                <w:color w:val="000000"/>
              </w:rPr>
            </w:pPr>
          </w:p>
        </w:tc>
      </w:tr>
      <w:tr w:rsidR="00B518AB" w:rsidRPr="009C356B" w14:paraId="455B2D39" w14:textId="77777777" w:rsidTr="00B518AB">
        <w:trPr>
          <w:trHeight w:val="720"/>
        </w:trPr>
        <w:tc>
          <w:tcPr>
            <w:tcW w:w="4176" w:type="dxa"/>
            <w:gridSpan w:val="2"/>
            <w:tcBorders>
              <w:top w:val="nil"/>
              <w:left w:val="single" w:sz="4" w:space="0" w:color="auto"/>
              <w:bottom w:val="single" w:sz="4" w:space="0" w:color="auto"/>
              <w:right w:val="nil"/>
            </w:tcBorders>
            <w:shd w:val="clear" w:color="000000" w:fill="DDF456"/>
            <w:vAlign w:val="bottom"/>
            <w:hideMark/>
          </w:tcPr>
          <w:p w14:paraId="1DB363D3" w14:textId="64AC7897" w:rsidR="00B518AB" w:rsidRPr="000E7EF8" w:rsidRDefault="00B518AB" w:rsidP="001751A1">
            <w:pPr>
              <w:spacing w:after="0" w:line="240" w:lineRule="auto"/>
              <w:jc w:val="both"/>
              <w:rPr>
                <w:rFonts w:ascii="Arial" w:eastAsia="Times New Roman" w:hAnsi="Arial" w:cs="Arial"/>
              </w:rPr>
            </w:pPr>
            <w:r>
              <w:rPr>
                <w:rFonts w:ascii="Arial" w:hAnsi="Arial"/>
              </w:rPr>
              <w:t xml:space="preserve">Montant </w:t>
            </w:r>
            <w:r w:rsidR="001751A1">
              <w:rPr>
                <w:rFonts w:ascii="Arial" w:hAnsi="Arial"/>
              </w:rPr>
              <w:t>disponible pour investissement dans</w:t>
            </w:r>
            <w:r w:rsidR="00F4174E">
              <w:rPr>
                <w:rFonts w:ascii="Arial" w:hAnsi="Arial"/>
              </w:rPr>
              <w:t xml:space="preserve"> l’</w:t>
            </w:r>
            <w:r>
              <w:rPr>
                <w:rFonts w:ascii="Arial" w:hAnsi="Arial"/>
              </w:rPr>
              <w:t>engrais</w:t>
            </w:r>
          </w:p>
        </w:tc>
        <w:tc>
          <w:tcPr>
            <w:tcW w:w="17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60949A8" w14:textId="77777777" w:rsidR="00B518AB" w:rsidRPr="000E7EF8" w:rsidRDefault="00B518AB" w:rsidP="00D81D99">
            <w:pPr>
              <w:spacing w:after="0" w:line="240" w:lineRule="auto"/>
              <w:jc w:val="both"/>
              <w:rPr>
                <w:rFonts w:ascii="Arial" w:eastAsia="Times New Roman" w:hAnsi="Arial" w:cs="Arial"/>
              </w:rPr>
            </w:pPr>
            <w:r>
              <w:rPr>
                <w:rFonts w:ascii="Arial" w:hAnsi="Arial"/>
              </w:rPr>
              <w:t>27.957</w:t>
            </w:r>
          </w:p>
        </w:tc>
        <w:tc>
          <w:tcPr>
            <w:tcW w:w="1596" w:type="dxa"/>
            <w:gridSpan w:val="2"/>
            <w:tcBorders>
              <w:top w:val="nil"/>
              <w:left w:val="nil"/>
              <w:bottom w:val="nil"/>
              <w:right w:val="nil"/>
            </w:tcBorders>
            <w:shd w:val="clear" w:color="000000" w:fill="EBF1DE"/>
            <w:noWrap/>
            <w:vAlign w:val="bottom"/>
            <w:hideMark/>
          </w:tcPr>
          <w:p w14:paraId="2D5B67C2" w14:textId="7D997353" w:rsidR="00B518AB" w:rsidRPr="000E7EF8" w:rsidRDefault="00B518AB" w:rsidP="00D81D99">
            <w:pPr>
              <w:spacing w:after="0" w:line="240" w:lineRule="auto"/>
              <w:jc w:val="both"/>
              <w:rPr>
                <w:rFonts w:ascii="Arial" w:eastAsia="Times New Roman" w:hAnsi="Arial" w:cs="Arial"/>
              </w:rPr>
            </w:pPr>
          </w:p>
        </w:tc>
        <w:tc>
          <w:tcPr>
            <w:tcW w:w="1436" w:type="dxa"/>
            <w:gridSpan w:val="2"/>
            <w:tcBorders>
              <w:top w:val="nil"/>
              <w:left w:val="nil"/>
              <w:bottom w:val="nil"/>
              <w:right w:val="nil"/>
            </w:tcBorders>
            <w:shd w:val="clear" w:color="000000" w:fill="EBF1DE"/>
            <w:noWrap/>
            <w:vAlign w:val="bottom"/>
            <w:hideMark/>
          </w:tcPr>
          <w:p w14:paraId="26A83A05" w14:textId="02EA2886" w:rsidR="00B518AB" w:rsidRPr="000E7EF8" w:rsidRDefault="00B518AB" w:rsidP="00D81D99">
            <w:pPr>
              <w:spacing w:after="0" w:line="240" w:lineRule="auto"/>
              <w:jc w:val="both"/>
              <w:rPr>
                <w:rFonts w:ascii="Arial" w:eastAsia="Times New Roman" w:hAnsi="Arial" w:cs="Arial"/>
              </w:rPr>
            </w:pPr>
          </w:p>
        </w:tc>
        <w:tc>
          <w:tcPr>
            <w:tcW w:w="675" w:type="dxa"/>
            <w:tcBorders>
              <w:top w:val="nil"/>
              <w:left w:val="nil"/>
              <w:bottom w:val="nil"/>
              <w:right w:val="nil"/>
            </w:tcBorders>
            <w:shd w:val="clear" w:color="000000" w:fill="EBF1DE"/>
            <w:noWrap/>
            <w:vAlign w:val="bottom"/>
            <w:hideMark/>
          </w:tcPr>
          <w:p w14:paraId="1EC6A2AB" w14:textId="6C214969" w:rsidR="00B518AB" w:rsidRPr="000E7EF8" w:rsidRDefault="00B518AB" w:rsidP="00D81D99">
            <w:pPr>
              <w:spacing w:after="0" w:line="240" w:lineRule="auto"/>
              <w:jc w:val="both"/>
              <w:rPr>
                <w:rFonts w:ascii="Arial" w:eastAsia="Times New Roman" w:hAnsi="Arial" w:cs="Arial"/>
                <w:color w:val="000000"/>
              </w:rPr>
            </w:pPr>
          </w:p>
        </w:tc>
      </w:tr>
      <w:tr w:rsidR="00B518AB" w:rsidRPr="009C356B" w14:paraId="754318FC" w14:textId="77777777" w:rsidTr="00B518AB">
        <w:trPr>
          <w:trHeight w:val="360"/>
        </w:trPr>
        <w:tc>
          <w:tcPr>
            <w:tcW w:w="5932" w:type="dxa"/>
            <w:gridSpan w:val="4"/>
            <w:tcBorders>
              <w:top w:val="nil"/>
              <w:left w:val="nil"/>
              <w:bottom w:val="nil"/>
              <w:right w:val="nil"/>
            </w:tcBorders>
            <w:shd w:val="clear" w:color="000000" w:fill="EBF1DE"/>
            <w:hideMark/>
          </w:tcPr>
          <w:p w14:paraId="55E2B8E6" w14:textId="540A2BD8" w:rsidR="00B518AB" w:rsidRPr="000E7EF8" w:rsidRDefault="00B518AB" w:rsidP="00D81D99">
            <w:pPr>
              <w:spacing w:after="0" w:line="240" w:lineRule="auto"/>
              <w:jc w:val="both"/>
              <w:rPr>
                <w:rFonts w:ascii="Arial" w:eastAsia="Times New Roman" w:hAnsi="Arial" w:cs="Arial"/>
              </w:rPr>
            </w:pPr>
            <w:r>
              <w:rPr>
                <w:noProof/>
                <w:lang w:val="en-GB" w:eastAsia="en-GB" w:bidi="ar-SA"/>
              </w:rPr>
              <w:drawing>
                <wp:anchor distT="0" distB="0" distL="114300" distR="114300" simplePos="0" relativeHeight="251674624" behindDoc="0" locked="0" layoutInCell="1" allowOverlap="1" wp14:anchorId="1114DC12" wp14:editId="684B6605">
                  <wp:simplePos x="0" y="0"/>
                  <wp:positionH relativeFrom="column">
                    <wp:posOffset>2366010</wp:posOffset>
                  </wp:positionH>
                  <wp:positionV relativeFrom="paragraph">
                    <wp:posOffset>171450</wp:posOffset>
                  </wp:positionV>
                  <wp:extent cx="1304925" cy="381000"/>
                  <wp:effectExtent l="0" t="0" r="9525" b="0"/>
                  <wp:wrapNone/>
                  <wp:docPr id="16" name="Picture 16" descr="C:\Users\bayum\AppData\Local\Temp\OICE_D4D527AE-29EB-4D5C-854E-EFB51FC187FD.0\msohtmlclip1\01\clip_image00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ayum\AppData\Local\Temp\OICE_D4D527AE-29EB-4D5C-854E-EFB51FC187FD.0\msohtmlclip1\01\clip_image002.pn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492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73600" behindDoc="0" locked="0" layoutInCell="1" allowOverlap="1" wp14:anchorId="2F95B299" wp14:editId="1CF156D3">
                  <wp:simplePos x="0" y="0"/>
                  <wp:positionH relativeFrom="column">
                    <wp:posOffset>352425</wp:posOffset>
                  </wp:positionH>
                  <wp:positionV relativeFrom="paragraph">
                    <wp:posOffset>171450</wp:posOffset>
                  </wp:positionV>
                  <wp:extent cx="1581150" cy="371475"/>
                  <wp:effectExtent l="0" t="0" r="0" b="9525"/>
                  <wp:wrapNone/>
                  <wp:docPr id="15" name="Picture 15" descr="C:\Users\bayum\AppData\Local\Temp\OICE_D4D527AE-29EB-4D5C-854E-EFB51FC187FD.0\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bayum\AppData\Local\Temp\OICE_D4D527AE-29EB-4D5C-854E-EFB51FC187FD.0\msohtmlclip1\01\clip_image001.png"/>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1150"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6" w:type="dxa"/>
            <w:gridSpan w:val="2"/>
            <w:tcBorders>
              <w:top w:val="nil"/>
              <w:left w:val="nil"/>
              <w:bottom w:val="nil"/>
              <w:right w:val="nil"/>
            </w:tcBorders>
            <w:shd w:val="clear" w:color="000000" w:fill="EBF1DE"/>
            <w:hideMark/>
          </w:tcPr>
          <w:p w14:paraId="75DC3D8C" w14:textId="2540E133" w:rsidR="00B518AB" w:rsidRPr="000E7EF8" w:rsidRDefault="00B518AB" w:rsidP="00D81D99">
            <w:pPr>
              <w:spacing w:after="0" w:line="240" w:lineRule="auto"/>
              <w:jc w:val="both"/>
              <w:rPr>
                <w:rFonts w:ascii="Arial" w:eastAsia="Times New Roman" w:hAnsi="Arial" w:cs="Arial"/>
              </w:rPr>
            </w:pPr>
          </w:p>
        </w:tc>
        <w:tc>
          <w:tcPr>
            <w:tcW w:w="1436" w:type="dxa"/>
            <w:gridSpan w:val="2"/>
            <w:tcBorders>
              <w:top w:val="nil"/>
              <w:left w:val="nil"/>
              <w:bottom w:val="nil"/>
              <w:right w:val="nil"/>
            </w:tcBorders>
            <w:shd w:val="clear" w:color="000000" w:fill="EBF1DE"/>
            <w:noWrap/>
            <w:vAlign w:val="bottom"/>
            <w:hideMark/>
          </w:tcPr>
          <w:p w14:paraId="1D321694" w14:textId="450C324D" w:rsidR="00B518AB" w:rsidRPr="000E7EF8" w:rsidRDefault="00B518AB" w:rsidP="00D81D99">
            <w:pPr>
              <w:spacing w:after="0" w:line="240" w:lineRule="auto"/>
              <w:jc w:val="both"/>
              <w:rPr>
                <w:rFonts w:ascii="Arial" w:eastAsia="Times New Roman" w:hAnsi="Arial" w:cs="Arial"/>
              </w:rPr>
            </w:pPr>
          </w:p>
        </w:tc>
        <w:tc>
          <w:tcPr>
            <w:tcW w:w="675" w:type="dxa"/>
            <w:tcBorders>
              <w:top w:val="nil"/>
              <w:left w:val="nil"/>
              <w:bottom w:val="nil"/>
              <w:right w:val="nil"/>
            </w:tcBorders>
            <w:shd w:val="clear" w:color="000000" w:fill="EBF1DE"/>
            <w:noWrap/>
            <w:vAlign w:val="bottom"/>
            <w:hideMark/>
          </w:tcPr>
          <w:p w14:paraId="2598E2D7" w14:textId="7FF28677" w:rsidR="00B518AB" w:rsidRPr="000E7EF8" w:rsidRDefault="00B518AB" w:rsidP="00D81D99">
            <w:pPr>
              <w:spacing w:after="0" w:line="240" w:lineRule="auto"/>
              <w:jc w:val="both"/>
              <w:rPr>
                <w:rFonts w:ascii="Arial" w:eastAsia="Times New Roman" w:hAnsi="Arial" w:cs="Arial"/>
                <w:color w:val="000000"/>
              </w:rPr>
            </w:pPr>
          </w:p>
        </w:tc>
      </w:tr>
      <w:tr w:rsidR="00B518AB" w:rsidRPr="009C356B" w14:paraId="745ADE00" w14:textId="77777777" w:rsidTr="00B518AB">
        <w:trPr>
          <w:trHeight w:val="360"/>
        </w:trPr>
        <w:tc>
          <w:tcPr>
            <w:tcW w:w="4176" w:type="dxa"/>
            <w:gridSpan w:val="2"/>
            <w:tcBorders>
              <w:top w:val="nil"/>
              <w:left w:val="nil"/>
              <w:bottom w:val="nil"/>
              <w:right w:val="nil"/>
            </w:tcBorders>
            <w:shd w:val="clear" w:color="auto" w:fill="auto"/>
            <w:noWrap/>
            <w:vAlign w:val="bottom"/>
            <w:hideMark/>
          </w:tcPr>
          <w:p w14:paraId="2A22754F" w14:textId="77777777" w:rsidR="00B518AB" w:rsidRPr="005A6C03" w:rsidRDefault="00B518AB" w:rsidP="00D81D99">
            <w:pPr>
              <w:spacing w:after="0" w:line="240" w:lineRule="auto"/>
              <w:jc w:val="both"/>
              <w:rPr>
                <w:rFonts w:ascii="Arial" w:eastAsia="Times New Roman" w:hAnsi="Arial" w:cs="Arial"/>
              </w:rPr>
            </w:pPr>
          </w:p>
          <w:tbl>
            <w:tblPr>
              <w:tblW w:w="0" w:type="auto"/>
              <w:tblCellSpacing w:w="0" w:type="dxa"/>
              <w:tblCellMar>
                <w:left w:w="0" w:type="dxa"/>
                <w:right w:w="0" w:type="dxa"/>
              </w:tblCellMar>
              <w:tblLook w:val="04A0" w:firstRow="1" w:lastRow="0" w:firstColumn="1" w:lastColumn="0" w:noHBand="0" w:noVBand="1"/>
            </w:tblPr>
            <w:tblGrid>
              <w:gridCol w:w="3960"/>
            </w:tblGrid>
            <w:tr w:rsidR="00B518AB" w:rsidRPr="005A6C03" w14:paraId="68DFC3E5" w14:textId="77777777" w:rsidTr="00B518AB">
              <w:trPr>
                <w:trHeight w:val="360"/>
                <w:tblCellSpacing w:w="0" w:type="dxa"/>
              </w:trPr>
              <w:tc>
                <w:tcPr>
                  <w:tcW w:w="3960" w:type="dxa"/>
                  <w:tcBorders>
                    <w:top w:val="nil"/>
                    <w:left w:val="nil"/>
                    <w:bottom w:val="nil"/>
                    <w:right w:val="nil"/>
                  </w:tcBorders>
                  <w:shd w:val="clear" w:color="000000" w:fill="EBF1DE"/>
                  <w:noWrap/>
                  <w:vAlign w:val="bottom"/>
                  <w:hideMark/>
                </w:tcPr>
                <w:p w14:paraId="06FB119F" w14:textId="161D82E9" w:rsidR="00B518AB" w:rsidRPr="005A6C03" w:rsidRDefault="00B518AB" w:rsidP="00D81D99">
                  <w:pPr>
                    <w:spacing w:after="0" w:line="240" w:lineRule="auto"/>
                    <w:jc w:val="both"/>
                    <w:rPr>
                      <w:rFonts w:ascii="Arial" w:eastAsia="Times New Roman" w:hAnsi="Arial" w:cs="Arial"/>
                    </w:rPr>
                  </w:pPr>
                </w:p>
              </w:tc>
            </w:tr>
          </w:tbl>
          <w:p w14:paraId="6B6B1ECD" w14:textId="77777777" w:rsidR="00B518AB" w:rsidRPr="005A6C03" w:rsidRDefault="00B518AB" w:rsidP="00D81D99">
            <w:pPr>
              <w:spacing w:after="0" w:line="240" w:lineRule="auto"/>
              <w:jc w:val="both"/>
              <w:rPr>
                <w:rFonts w:ascii="Arial" w:eastAsia="Times New Roman" w:hAnsi="Arial" w:cs="Arial"/>
              </w:rPr>
            </w:pPr>
          </w:p>
        </w:tc>
        <w:tc>
          <w:tcPr>
            <w:tcW w:w="1756" w:type="dxa"/>
            <w:gridSpan w:val="2"/>
            <w:tcBorders>
              <w:top w:val="nil"/>
              <w:left w:val="nil"/>
              <w:bottom w:val="nil"/>
              <w:right w:val="nil"/>
            </w:tcBorders>
            <w:shd w:val="clear" w:color="auto" w:fill="auto"/>
            <w:noWrap/>
            <w:vAlign w:val="bottom"/>
            <w:hideMark/>
          </w:tcPr>
          <w:p w14:paraId="07898CEC" w14:textId="77777777" w:rsidR="00B518AB" w:rsidRPr="005A6C03" w:rsidRDefault="00B518AB" w:rsidP="00D81D99">
            <w:pPr>
              <w:spacing w:after="0" w:line="240" w:lineRule="auto"/>
              <w:jc w:val="both"/>
              <w:rPr>
                <w:rFonts w:ascii="Arial" w:eastAsia="Times New Roman" w:hAnsi="Arial" w:cs="Arial"/>
              </w:rPr>
            </w:pPr>
          </w:p>
          <w:tbl>
            <w:tblPr>
              <w:tblW w:w="0" w:type="auto"/>
              <w:tblCellSpacing w:w="0" w:type="dxa"/>
              <w:tblCellMar>
                <w:left w:w="0" w:type="dxa"/>
                <w:right w:w="0" w:type="dxa"/>
              </w:tblCellMar>
              <w:tblLook w:val="04A0" w:firstRow="1" w:lastRow="0" w:firstColumn="1" w:lastColumn="0" w:noHBand="0" w:noVBand="1"/>
            </w:tblPr>
            <w:tblGrid>
              <w:gridCol w:w="1540"/>
            </w:tblGrid>
            <w:tr w:rsidR="00B518AB" w:rsidRPr="005A6C03" w14:paraId="07F0935D" w14:textId="77777777" w:rsidTr="00B518AB">
              <w:trPr>
                <w:trHeight w:val="360"/>
                <w:tblCellSpacing w:w="0" w:type="dxa"/>
              </w:trPr>
              <w:tc>
                <w:tcPr>
                  <w:tcW w:w="1540" w:type="dxa"/>
                  <w:tcBorders>
                    <w:top w:val="nil"/>
                    <w:left w:val="nil"/>
                    <w:bottom w:val="nil"/>
                    <w:right w:val="nil"/>
                  </w:tcBorders>
                  <w:shd w:val="clear" w:color="000000" w:fill="EBF1DE"/>
                  <w:noWrap/>
                  <w:vAlign w:val="bottom"/>
                  <w:hideMark/>
                </w:tcPr>
                <w:p w14:paraId="42EFE352" w14:textId="0533EBE8" w:rsidR="00B518AB" w:rsidRPr="000E7EF8" w:rsidRDefault="00B518AB" w:rsidP="00D81D99">
                  <w:pPr>
                    <w:spacing w:after="0" w:line="240" w:lineRule="auto"/>
                    <w:jc w:val="both"/>
                    <w:rPr>
                      <w:rFonts w:ascii="Arial" w:eastAsia="Times New Roman" w:hAnsi="Arial" w:cs="Arial"/>
                    </w:rPr>
                  </w:pPr>
                </w:p>
              </w:tc>
            </w:tr>
          </w:tbl>
          <w:p w14:paraId="335210B5" w14:textId="77777777" w:rsidR="00B518AB" w:rsidRPr="005A6C03" w:rsidRDefault="00B518AB" w:rsidP="00D81D99">
            <w:pPr>
              <w:spacing w:after="0" w:line="240" w:lineRule="auto"/>
              <w:jc w:val="both"/>
              <w:rPr>
                <w:rFonts w:ascii="Arial" w:eastAsia="Times New Roman" w:hAnsi="Arial" w:cs="Arial"/>
              </w:rPr>
            </w:pPr>
          </w:p>
        </w:tc>
        <w:tc>
          <w:tcPr>
            <w:tcW w:w="1596" w:type="dxa"/>
            <w:gridSpan w:val="2"/>
            <w:tcBorders>
              <w:top w:val="nil"/>
              <w:left w:val="nil"/>
              <w:bottom w:val="nil"/>
              <w:right w:val="nil"/>
            </w:tcBorders>
            <w:shd w:val="clear" w:color="000000" w:fill="EBF1DE"/>
            <w:noWrap/>
            <w:vAlign w:val="bottom"/>
            <w:hideMark/>
          </w:tcPr>
          <w:p w14:paraId="6E57B2E3" w14:textId="33EDCCCB" w:rsidR="00B518AB" w:rsidRPr="000E7EF8" w:rsidRDefault="00B518AB" w:rsidP="00D81D99">
            <w:pPr>
              <w:spacing w:after="0" w:line="240" w:lineRule="auto"/>
              <w:jc w:val="both"/>
              <w:rPr>
                <w:rFonts w:ascii="Arial" w:eastAsia="Times New Roman" w:hAnsi="Arial" w:cs="Arial"/>
              </w:rPr>
            </w:pPr>
          </w:p>
        </w:tc>
        <w:tc>
          <w:tcPr>
            <w:tcW w:w="1436" w:type="dxa"/>
            <w:gridSpan w:val="2"/>
            <w:tcBorders>
              <w:top w:val="nil"/>
              <w:left w:val="nil"/>
              <w:bottom w:val="nil"/>
              <w:right w:val="nil"/>
            </w:tcBorders>
            <w:shd w:val="clear" w:color="000000" w:fill="EBF1DE"/>
            <w:noWrap/>
            <w:vAlign w:val="bottom"/>
            <w:hideMark/>
          </w:tcPr>
          <w:p w14:paraId="3576A514" w14:textId="44D65359" w:rsidR="00B518AB" w:rsidRPr="000E7EF8" w:rsidRDefault="00B518AB" w:rsidP="00D81D99">
            <w:pPr>
              <w:spacing w:after="0" w:line="240" w:lineRule="auto"/>
              <w:jc w:val="both"/>
              <w:rPr>
                <w:rFonts w:ascii="Arial" w:eastAsia="Times New Roman" w:hAnsi="Arial" w:cs="Arial"/>
              </w:rPr>
            </w:pPr>
          </w:p>
        </w:tc>
        <w:tc>
          <w:tcPr>
            <w:tcW w:w="675" w:type="dxa"/>
            <w:tcBorders>
              <w:top w:val="nil"/>
              <w:left w:val="nil"/>
              <w:bottom w:val="nil"/>
              <w:right w:val="nil"/>
            </w:tcBorders>
            <w:shd w:val="clear" w:color="000000" w:fill="EBF1DE"/>
            <w:noWrap/>
            <w:vAlign w:val="bottom"/>
            <w:hideMark/>
          </w:tcPr>
          <w:p w14:paraId="23A7B86C" w14:textId="6D4861BC" w:rsidR="00B518AB" w:rsidRPr="000E7EF8" w:rsidRDefault="00B518AB" w:rsidP="00D81D99">
            <w:pPr>
              <w:spacing w:after="0" w:line="240" w:lineRule="auto"/>
              <w:jc w:val="both"/>
              <w:rPr>
                <w:rFonts w:ascii="Arial" w:eastAsia="Times New Roman" w:hAnsi="Arial" w:cs="Arial"/>
                <w:color w:val="000000"/>
              </w:rPr>
            </w:pPr>
          </w:p>
        </w:tc>
      </w:tr>
      <w:tr w:rsidR="00B518AB" w:rsidRPr="009C356B" w14:paraId="42C26402" w14:textId="77777777" w:rsidTr="00B518AB">
        <w:trPr>
          <w:trHeight w:val="360"/>
        </w:trPr>
        <w:tc>
          <w:tcPr>
            <w:tcW w:w="4176" w:type="dxa"/>
            <w:gridSpan w:val="2"/>
            <w:tcBorders>
              <w:top w:val="nil"/>
              <w:left w:val="nil"/>
              <w:bottom w:val="nil"/>
              <w:right w:val="nil"/>
            </w:tcBorders>
            <w:shd w:val="clear" w:color="000000" w:fill="EBF1DE"/>
            <w:noWrap/>
            <w:vAlign w:val="bottom"/>
            <w:hideMark/>
          </w:tcPr>
          <w:p w14:paraId="5D038CE0" w14:textId="0CDA526D" w:rsidR="00B518AB" w:rsidRPr="000E7EF8" w:rsidRDefault="00B518AB" w:rsidP="00D81D99">
            <w:pPr>
              <w:spacing w:after="0" w:line="240" w:lineRule="auto"/>
              <w:jc w:val="both"/>
              <w:rPr>
                <w:rFonts w:ascii="Arial" w:eastAsia="Times New Roman" w:hAnsi="Arial" w:cs="Arial"/>
              </w:rPr>
            </w:pPr>
          </w:p>
        </w:tc>
        <w:tc>
          <w:tcPr>
            <w:tcW w:w="1756" w:type="dxa"/>
            <w:gridSpan w:val="2"/>
            <w:tcBorders>
              <w:top w:val="nil"/>
              <w:left w:val="nil"/>
              <w:bottom w:val="nil"/>
              <w:right w:val="nil"/>
            </w:tcBorders>
            <w:shd w:val="clear" w:color="000000" w:fill="EBF1DE"/>
            <w:noWrap/>
            <w:vAlign w:val="bottom"/>
            <w:hideMark/>
          </w:tcPr>
          <w:p w14:paraId="6C405659" w14:textId="2E98CD15" w:rsidR="00B518AB" w:rsidRPr="000E7EF8" w:rsidRDefault="00B518AB" w:rsidP="00D81D99">
            <w:pPr>
              <w:spacing w:after="0" w:line="240" w:lineRule="auto"/>
              <w:jc w:val="both"/>
              <w:rPr>
                <w:rFonts w:ascii="Arial" w:eastAsia="Times New Roman" w:hAnsi="Arial" w:cs="Arial"/>
              </w:rPr>
            </w:pPr>
          </w:p>
        </w:tc>
        <w:tc>
          <w:tcPr>
            <w:tcW w:w="1596" w:type="dxa"/>
            <w:gridSpan w:val="2"/>
            <w:tcBorders>
              <w:top w:val="nil"/>
              <w:left w:val="nil"/>
              <w:bottom w:val="nil"/>
              <w:right w:val="nil"/>
            </w:tcBorders>
            <w:shd w:val="clear" w:color="000000" w:fill="EBF1DE"/>
            <w:noWrap/>
            <w:vAlign w:val="bottom"/>
            <w:hideMark/>
          </w:tcPr>
          <w:p w14:paraId="7B3D8086" w14:textId="37005BEC" w:rsidR="00B518AB" w:rsidRPr="000E7EF8" w:rsidRDefault="00B518AB" w:rsidP="00D81D99">
            <w:pPr>
              <w:spacing w:after="0" w:line="240" w:lineRule="auto"/>
              <w:jc w:val="both"/>
              <w:rPr>
                <w:rFonts w:ascii="Arial" w:eastAsia="Times New Roman" w:hAnsi="Arial" w:cs="Arial"/>
                <w:color w:val="000000"/>
              </w:rPr>
            </w:pPr>
          </w:p>
        </w:tc>
        <w:tc>
          <w:tcPr>
            <w:tcW w:w="1436" w:type="dxa"/>
            <w:gridSpan w:val="2"/>
            <w:tcBorders>
              <w:top w:val="nil"/>
              <w:left w:val="nil"/>
              <w:bottom w:val="nil"/>
              <w:right w:val="nil"/>
            </w:tcBorders>
            <w:shd w:val="clear" w:color="000000" w:fill="EBF1DE"/>
            <w:noWrap/>
            <w:vAlign w:val="bottom"/>
            <w:hideMark/>
          </w:tcPr>
          <w:p w14:paraId="01789FFA" w14:textId="23D3368A" w:rsidR="00B518AB" w:rsidRPr="000E7EF8" w:rsidRDefault="00B518AB" w:rsidP="00D81D99">
            <w:pPr>
              <w:spacing w:after="0" w:line="240" w:lineRule="auto"/>
              <w:jc w:val="both"/>
              <w:rPr>
                <w:rFonts w:ascii="Arial" w:eastAsia="Times New Roman" w:hAnsi="Arial" w:cs="Arial"/>
              </w:rPr>
            </w:pPr>
          </w:p>
        </w:tc>
        <w:tc>
          <w:tcPr>
            <w:tcW w:w="675" w:type="dxa"/>
            <w:tcBorders>
              <w:top w:val="nil"/>
              <w:left w:val="nil"/>
              <w:bottom w:val="nil"/>
              <w:right w:val="nil"/>
            </w:tcBorders>
            <w:shd w:val="clear" w:color="000000" w:fill="EBF1DE"/>
            <w:noWrap/>
            <w:vAlign w:val="bottom"/>
            <w:hideMark/>
          </w:tcPr>
          <w:p w14:paraId="0B9DE0B6" w14:textId="78E022BF" w:rsidR="00B518AB" w:rsidRPr="000E7EF8" w:rsidRDefault="00B518AB" w:rsidP="00D81D99">
            <w:pPr>
              <w:spacing w:after="0" w:line="240" w:lineRule="auto"/>
              <w:jc w:val="both"/>
              <w:rPr>
                <w:rFonts w:ascii="Arial" w:eastAsia="Times New Roman" w:hAnsi="Arial" w:cs="Arial"/>
                <w:color w:val="000000"/>
              </w:rPr>
            </w:pPr>
          </w:p>
        </w:tc>
      </w:tr>
      <w:tr w:rsidR="00B518AB" w:rsidRPr="000E7EF8" w14:paraId="6EEED834" w14:textId="77777777" w:rsidTr="00B518AB">
        <w:trPr>
          <w:trHeight w:val="360"/>
        </w:trPr>
        <w:tc>
          <w:tcPr>
            <w:tcW w:w="9639" w:type="dxa"/>
            <w:gridSpan w:val="9"/>
            <w:tcBorders>
              <w:top w:val="single" w:sz="4" w:space="0" w:color="auto"/>
              <w:left w:val="single" w:sz="4" w:space="0" w:color="auto"/>
              <w:bottom w:val="single" w:sz="4" w:space="0" w:color="auto"/>
              <w:right w:val="single" w:sz="4" w:space="0" w:color="000000"/>
            </w:tcBorders>
            <w:shd w:val="clear" w:color="000000" w:fill="C00000"/>
            <w:noWrap/>
            <w:vAlign w:val="bottom"/>
            <w:hideMark/>
          </w:tcPr>
          <w:p w14:paraId="3683876B" w14:textId="77777777" w:rsidR="00B518AB" w:rsidRPr="000E7EF8" w:rsidRDefault="00B518AB" w:rsidP="00D81D99">
            <w:pPr>
              <w:spacing w:after="0" w:line="240" w:lineRule="auto"/>
              <w:jc w:val="both"/>
              <w:rPr>
                <w:rFonts w:ascii="Arial" w:eastAsia="Times New Roman" w:hAnsi="Arial" w:cs="Arial"/>
                <w:b/>
                <w:bCs/>
                <w:color w:val="FFFFFF"/>
              </w:rPr>
            </w:pPr>
            <w:r>
              <w:rPr>
                <w:rFonts w:ascii="Arial" w:hAnsi="Arial"/>
                <w:b/>
                <w:color w:val="FFFFFF"/>
              </w:rPr>
              <w:lastRenderedPageBreak/>
              <w:t>Optimisation de l'engrais</w:t>
            </w:r>
          </w:p>
        </w:tc>
      </w:tr>
      <w:tr w:rsidR="00B518AB" w:rsidRPr="000E7EF8" w14:paraId="6D0505D4" w14:textId="77777777" w:rsidTr="00B518AB">
        <w:trPr>
          <w:trHeight w:val="360"/>
        </w:trPr>
        <w:tc>
          <w:tcPr>
            <w:tcW w:w="3261" w:type="dxa"/>
            <w:tcBorders>
              <w:top w:val="nil"/>
              <w:left w:val="single" w:sz="4" w:space="0" w:color="auto"/>
              <w:bottom w:val="single" w:sz="4" w:space="0" w:color="auto"/>
              <w:right w:val="nil"/>
            </w:tcBorders>
            <w:shd w:val="clear" w:color="000000" w:fill="FABF8F"/>
            <w:noWrap/>
            <w:vAlign w:val="bottom"/>
            <w:hideMark/>
          </w:tcPr>
          <w:p w14:paraId="5BE935E7" w14:textId="49A1F8B1" w:rsidR="00B518AB" w:rsidRPr="000E7EF8" w:rsidRDefault="00B518AB" w:rsidP="00D81D99">
            <w:pPr>
              <w:spacing w:after="0" w:line="240" w:lineRule="auto"/>
              <w:jc w:val="both"/>
              <w:rPr>
                <w:rFonts w:ascii="Arial" w:eastAsia="Times New Roman" w:hAnsi="Arial" w:cs="Arial"/>
                <w:b/>
                <w:bCs/>
              </w:rPr>
            </w:pPr>
          </w:p>
        </w:tc>
        <w:tc>
          <w:tcPr>
            <w:tcW w:w="6378" w:type="dxa"/>
            <w:gridSpan w:val="8"/>
            <w:tcBorders>
              <w:top w:val="single" w:sz="4" w:space="0" w:color="auto"/>
              <w:left w:val="single" w:sz="4" w:space="0" w:color="auto"/>
              <w:bottom w:val="single" w:sz="4" w:space="0" w:color="auto"/>
              <w:right w:val="single" w:sz="4" w:space="0" w:color="000000"/>
            </w:tcBorders>
            <w:shd w:val="clear" w:color="000000" w:fill="FABF8F"/>
            <w:noWrap/>
            <w:vAlign w:val="bottom"/>
            <w:hideMark/>
          </w:tcPr>
          <w:p w14:paraId="1CC5D83B" w14:textId="35E9BF7D" w:rsidR="00B518AB" w:rsidRPr="000E7EF8" w:rsidRDefault="001751A1" w:rsidP="001751A1">
            <w:pPr>
              <w:spacing w:after="0" w:line="240" w:lineRule="auto"/>
              <w:jc w:val="both"/>
              <w:rPr>
                <w:rFonts w:ascii="Arial" w:eastAsia="Times New Roman" w:hAnsi="Arial" w:cs="Arial"/>
                <w:b/>
                <w:bCs/>
              </w:rPr>
            </w:pPr>
            <w:r>
              <w:rPr>
                <w:rFonts w:ascii="Arial" w:hAnsi="Arial"/>
                <w:b/>
              </w:rPr>
              <w:t xml:space="preserve">Dose </w:t>
            </w:r>
            <w:r w:rsidR="00B518AB">
              <w:rPr>
                <w:rFonts w:ascii="Arial" w:hAnsi="Arial"/>
                <w:b/>
              </w:rPr>
              <w:t>- kg / ac</w:t>
            </w:r>
            <w:r>
              <w:rPr>
                <w:rFonts w:ascii="Arial" w:hAnsi="Arial"/>
                <w:b/>
              </w:rPr>
              <w:t>re</w:t>
            </w:r>
          </w:p>
        </w:tc>
      </w:tr>
      <w:tr w:rsidR="00B518AB" w:rsidRPr="009C356B" w14:paraId="5B29C3CB" w14:textId="77777777" w:rsidTr="00B518AB">
        <w:trPr>
          <w:trHeight w:val="360"/>
        </w:trPr>
        <w:tc>
          <w:tcPr>
            <w:tcW w:w="3261" w:type="dxa"/>
            <w:tcBorders>
              <w:top w:val="nil"/>
              <w:left w:val="single" w:sz="4" w:space="0" w:color="auto"/>
              <w:bottom w:val="single" w:sz="4" w:space="0" w:color="auto"/>
              <w:right w:val="nil"/>
            </w:tcBorders>
            <w:shd w:val="clear" w:color="000000" w:fill="FABF8F"/>
            <w:noWrap/>
            <w:vAlign w:val="center"/>
            <w:hideMark/>
          </w:tcPr>
          <w:p w14:paraId="74BD9145" w14:textId="77777777" w:rsidR="00B518AB" w:rsidRPr="000E7EF8" w:rsidRDefault="00B518AB" w:rsidP="00D81D99">
            <w:pPr>
              <w:spacing w:after="0" w:line="240" w:lineRule="auto"/>
              <w:jc w:val="both"/>
              <w:rPr>
                <w:rFonts w:ascii="Arial" w:eastAsia="Times New Roman" w:hAnsi="Arial" w:cs="Arial"/>
                <w:b/>
                <w:bCs/>
              </w:rPr>
            </w:pPr>
            <w:r>
              <w:rPr>
                <w:rFonts w:ascii="Arial" w:hAnsi="Arial"/>
                <w:b/>
              </w:rPr>
              <w:t>Culture</w:t>
            </w:r>
          </w:p>
        </w:tc>
        <w:tc>
          <w:tcPr>
            <w:tcW w:w="1559" w:type="dxa"/>
            <w:gridSpan w:val="2"/>
            <w:tcBorders>
              <w:top w:val="nil"/>
              <w:left w:val="single" w:sz="4" w:space="0" w:color="auto"/>
              <w:bottom w:val="single" w:sz="4" w:space="0" w:color="auto"/>
              <w:right w:val="single" w:sz="4" w:space="0" w:color="auto"/>
            </w:tcBorders>
            <w:shd w:val="clear" w:color="000000" w:fill="FABF8F"/>
            <w:noWrap/>
            <w:vAlign w:val="bottom"/>
            <w:hideMark/>
          </w:tcPr>
          <w:p w14:paraId="277AFCA1" w14:textId="77777777" w:rsidR="00B518AB" w:rsidRPr="000E7EF8" w:rsidRDefault="00B518AB" w:rsidP="00D81D99">
            <w:pPr>
              <w:spacing w:after="0" w:line="240" w:lineRule="auto"/>
              <w:jc w:val="both"/>
              <w:rPr>
                <w:rFonts w:ascii="Arial" w:eastAsia="Times New Roman" w:hAnsi="Arial" w:cs="Arial"/>
                <w:b/>
                <w:bCs/>
              </w:rPr>
            </w:pPr>
            <w:r>
              <w:rPr>
                <w:rFonts w:ascii="Arial" w:hAnsi="Arial"/>
                <w:b/>
              </w:rPr>
              <w:t>Urée</w:t>
            </w:r>
          </w:p>
        </w:tc>
        <w:tc>
          <w:tcPr>
            <w:tcW w:w="1112" w:type="dxa"/>
            <w:tcBorders>
              <w:top w:val="nil"/>
              <w:left w:val="nil"/>
              <w:bottom w:val="single" w:sz="4" w:space="0" w:color="auto"/>
              <w:right w:val="single" w:sz="4" w:space="0" w:color="auto"/>
            </w:tcBorders>
            <w:shd w:val="clear" w:color="000000" w:fill="FABF8F"/>
            <w:noWrap/>
            <w:vAlign w:val="bottom"/>
            <w:hideMark/>
          </w:tcPr>
          <w:p w14:paraId="343A6A01" w14:textId="77777777" w:rsidR="00B518AB" w:rsidRPr="000E7EF8" w:rsidRDefault="00B518AB" w:rsidP="00D81D99">
            <w:pPr>
              <w:spacing w:after="0" w:line="240" w:lineRule="auto"/>
              <w:jc w:val="both"/>
              <w:rPr>
                <w:rFonts w:ascii="Arial" w:eastAsia="Times New Roman" w:hAnsi="Arial" w:cs="Arial"/>
                <w:b/>
                <w:bCs/>
              </w:rPr>
            </w:pPr>
            <w:r>
              <w:rPr>
                <w:rFonts w:ascii="Arial" w:hAnsi="Arial"/>
                <w:b/>
              </w:rPr>
              <w:t>TSP</w:t>
            </w:r>
          </w:p>
        </w:tc>
        <w:tc>
          <w:tcPr>
            <w:tcW w:w="1298" w:type="dxa"/>
            <w:tcBorders>
              <w:top w:val="nil"/>
              <w:left w:val="nil"/>
              <w:bottom w:val="single" w:sz="4" w:space="0" w:color="auto"/>
              <w:right w:val="single" w:sz="4" w:space="0" w:color="auto"/>
            </w:tcBorders>
            <w:shd w:val="clear" w:color="000000" w:fill="FABF8F"/>
            <w:noWrap/>
            <w:vAlign w:val="bottom"/>
            <w:hideMark/>
          </w:tcPr>
          <w:p w14:paraId="40018713" w14:textId="77777777" w:rsidR="00B518AB" w:rsidRPr="000E7EF8" w:rsidRDefault="00B518AB" w:rsidP="00D81D99">
            <w:pPr>
              <w:spacing w:after="0" w:line="240" w:lineRule="auto"/>
              <w:jc w:val="both"/>
              <w:rPr>
                <w:rFonts w:ascii="Arial" w:eastAsia="Times New Roman" w:hAnsi="Arial" w:cs="Arial"/>
                <w:b/>
                <w:bCs/>
              </w:rPr>
            </w:pPr>
            <w:r>
              <w:rPr>
                <w:rFonts w:ascii="Arial" w:hAnsi="Arial"/>
                <w:b/>
              </w:rPr>
              <w:t>DAP</w:t>
            </w:r>
          </w:p>
        </w:tc>
        <w:tc>
          <w:tcPr>
            <w:tcW w:w="992" w:type="dxa"/>
            <w:gridSpan w:val="2"/>
            <w:tcBorders>
              <w:top w:val="nil"/>
              <w:left w:val="nil"/>
              <w:bottom w:val="single" w:sz="4" w:space="0" w:color="auto"/>
              <w:right w:val="single" w:sz="4" w:space="0" w:color="auto"/>
            </w:tcBorders>
            <w:shd w:val="clear" w:color="000000" w:fill="FABF8F"/>
            <w:noWrap/>
            <w:vAlign w:val="bottom"/>
            <w:hideMark/>
          </w:tcPr>
          <w:p w14:paraId="15A7AE29" w14:textId="77777777" w:rsidR="00B518AB" w:rsidRPr="000E7EF8" w:rsidRDefault="00B518AB" w:rsidP="00D81D99">
            <w:pPr>
              <w:spacing w:after="0" w:line="240" w:lineRule="auto"/>
              <w:jc w:val="both"/>
              <w:rPr>
                <w:rFonts w:ascii="Arial" w:eastAsia="Times New Roman" w:hAnsi="Arial" w:cs="Arial"/>
                <w:b/>
                <w:bCs/>
              </w:rPr>
            </w:pPr>
            <w:r>
              <w:rPr>
                <w:rFonts w:ascii="Arial" w:hAnsi="Arial"/>
                <w:b/>
              </w:rPr>
              <w:t>KCL</w:t>
            </w:r>
          </w:p>
        </w:tc>
        <w:tc>
          <w:tcPr>
            <w:tcW w:w="1417" w:type="dxa"/>
            <w:gridSpan w:val="2"/>
            <w:tcBorders>
              <w:top w:val="nil"/>
              <w:left w:val="nil"/>
              <w:bottom w:val="single" w:sz="4" w:space="0" w:color="auto"/>
              <w:right w:val="single" w:sz="4" w:space="0" w:color="auto"/>
            </w:tcBorders>
            <w:shd w:val="clear" w:color="000000" w:fill="FABF8F"/>
            <w:noWrap/>
            <w:vAlign w:val="bottom"/>
            <w:hideMark/>
          </w:tcPr>
          <w:p w14:paraId="5CD10E98" w14:textId="77777777" w:rsidR="00B518AB" w:rsidRPr="000E7EF8" w:rsidRDefault="00B518AB" w:rsidP="00D81D99">
            <w:pPr>
              <w:spacing w:after="0" w:line="240" w:lineRule="auto"/>
              <w:jc w:val="both"/>
              <w:rPr>
                <w:rFonts w:ascii="Arial" w:eastAsia="Times New Roman" w:hAnsi="Arial" w:cs="Arial"/>
                <w:b/>
                <w:bCs/>
              </w:rPr>
            </w:pPr>
            <w:r>
              <w:rPr>
                <w:rFonts w:ascii="Arial" w:hAnsi="Arial"/>
                <w:b/>
              </w:rPr>
              <w:t>CAN</w:t>
            </w:r>
          </w:p>
        </w:tc>
      </w:tr>
      <w:tr w:rsidR="00B518AB" w:rsidRPr="009C356B" w14:paraId="5DF052B6" w14:textId="77777777" w:rsidTr="00B518AB">
        <w:trPr>
          <w:trHeight w:val="360"/>
        </w:trPr>
        <w:tc>
          <w:tcPr>
            <w:tcW w:w="3261" w:type="dxa"/>
            <w:tcBorders>
              <w:top w:val="nil"/>
              <w:left w:val="single" w:sz="4" w:space="0" w:color="auto"/>
              <w:bottom w:val="single" w:sz="4" w:space="0" w:color="auto"/>
              <w:right w:val="nil"/>
            </w:tcBorders>
            <w:shd w:val="clear" w:color="000000" w:fill="FABF8F"/>
            <w:noWrap/>
            <w:vAlign w:val="bottom"/>
            <w:hideMark/>
          </w:tcPr>
          <w:p w14:paraId="6C493622" w14:textId="77777777" w:rsidR="00B518AB" w:rsidRPr="000E7EF8" w:rsidRDefault="00B518AB" w:rsidP="00D81D99">
            <w:pPr>
              <w:spacing w:after="0" w:line="240" w:lineRule="auto"/>
              <w:jc w:val="both"/>
              <w:rPr>
                <w:rFonts w:ascii="Arial" w:eastAsia="Times New Roman" w:hAnsi="Arial" w:cs="Arial"/>
              </w:rPr>
            </w:pPr>
            <w:r>
              <w:rPr>
                <w:rFonts w:ascii="Arial" w:hAnsi="Arial"/>
              </w:rPr>
              <w:t>Maïs HP&gt; 4 t</w:t>
            </w:r>
          </w:p>
        </w:tc>
        <w:tc>
          <w:tcPr>
            <w:tcW w:w="1559" w:type="dxa"/>
            <w:gridSpan w:val="2"/>
            <w:tcBorders>
              <w:top w:val="nil"/>
              <w:left w:val="single" w:sz="4" w:space="0" w:color="auto"/>
              <w:bottom w:val="nil"/>
              <w:right w:val="single" w:sz="4" w:space="0" w:color="auto"/>
            </w:tcBorders>
            <w:shd w:val="clear" w:color="000000" w:fill="FABF8F"/>
            <w:noWrap/>
            <w:vAlign w:val="bottom"/>
            <w:hideMark/>
          </w:tcPr>
          <w:p w14:paraId="4FAEAC10" w14:textId="77777777" w:rsidR="00B518AB" w:rsidRPr="000E7EF8" w:rsidRDefault="00B518AB" w:rsidP="00D81D99">
            <w:pPr>
              <w:spacing w:after="0" w:line="240" w:lineRule="auto"/>
              <w:jc w:val="both"/>
              <w:rPr>
                <w:rFonts w:ascii="Arial" w:eastAsia="Times New Roman" w:hAnsi="Arial" w:cs="Arial"/>
              </w:rPr>
            </w:pPr>
            <w:r>
              <w:rPr>
                <w:rFonts w:ascii="Arial" w:hAnsi="Arial"/>
              </w:rPr>
              <w:t>23</w:t>
            </w:r>
          </w:p>
        </w:tc>
        <w:tc>
          <w:tcPr>
            <w:tcW w:w="1112" w:type="dxa"/>
            <w:tcBorders>
              <w:top w:val="nil"/>
              <w:left w:val="nil"/>
              <w:bottom w:val="nil"/>
              <w:right w:val="single" w:sz="4" w:space="0" w:color="auto"/>
            </w:tcBorders>
            <w:shd w:val="clear" w:color="000000" w:fill="FABF8F"/>
            <w:noWrap/>
            <w:vAlign w:val="bottom"/>
            <w:hideMark/>
          </w:tcPr>
          <w:p w14:paraId="7B0BC96F" w14:textId="77777777" w:rsidR="00B518AB" w:rsidRPr="000E7EF8" w:rsidRDefault="00B518AB" w:rsidP="00D81D99">
            <w:pPr>
              <w:spacing w:after="0" w:line="240" w:lineRule="auto"/>
              <w:jc w:val="both"/>
              <w:rPr>
                <w:rFonts w:ascii="Arial" w:eastAsia="Times New Roman" w:hAnsi="Arial" w:cs="Arial"/>
              </w:rPr>
            </w:pPr>
            <w:r>
              <w:rPr>
                <w:rFonts w:ascii="Arial" w:hAnsi="Arial"/>
              </w:rPr>
              <w:t>0</w:t>
            </w:r>
          </w:p>
        </w:tc>
        <w:tc>
          <w:tcPr>
            <w:tcW w:w="1298" w:type="dxa"/>
            <w:tcBorders>
              <w:top w:val="nil"/>
              <w:left w:val="nil"/>
              <w:bottom w:val="nil"/>
              <w:right w:val="single" w:sz="4" w:space="0" w:color="auto"/>
            </w:tcBorders>
            <w:shd w:val="clear" w:color="000000" w:fill="FABF8F"/>
            <w:noWrap/>
            <w:vAlign w:val="bottom"/>
            <w:hideMark/>
          </w:tcPr>
          <w:p w14:paraId="0E3BAF8C" w14:textId="77777777" w:rsidR="00B518AB" w:rsidRPr="000E7EF8" w:rsidRDefault="00B518AB" w:rsidP="00D81D99">
            <w:pPr>
              <w:spacing w:after="0" w:line="240" w:lineRule="auto"/>
              <w:jc w:val="both"/>
              <w:rPr>
                <w:rFonts w:ascii="Arial" w:eastAsia="Times New Roman" w:hAnsi="Arial" w:cs="Arial"/>
              </w:rPr>
            </w:pPr>
            <w:r>
              <w:rPr>
                <w:rFonts w:ascii="Arial" w:hAnsi="Arial"/>
              </w:rPr>
              <w:t>48</w:t>
            </w:r>
          </w:p>
        </w:tc>
        <w:tc>
          <w:tcPr>
            <w:tcW w:w="992" w:type="dxa"/>
            <w:gridSpan w:val="2"/>
            <w:tcBorders>
              <w:top w:val="nil"/>
              <w:left w:val="nil"/>
              <w:bottom w:val="nil"/>
              <w:right w:val="single" w:sz="4" w:space="0" w:color="auto"/>
            </w:tcBorders>
            <w:shd w:val="clear" w:color="000000" w:fill="FABF8F"/>
            <w:noWrap/>
            <w:vAlign w:val="bottom"/>
            <w:hideMark/>
          </w:tcPr>
          <w:p w14:paraId="22CA4A07" w14:textId="77777777" w:rsidR="00B518AB" w:rsidRPr="000E7EF8" w:rsidRDefault="00B518AB" w:rsidP="00D81D99">
            <w:pPr>
              <w:spacing w:after="0" w:line="240" w:lineRule="auto"/>
              <w:jc w:val="both"/>
              <w:rPr>
                <w:rFonts w:ascii="Arial" w:eastAsia="Times New Roman" w:hAnsi="Arial" w:cs="Arial"/>
              </w:rPr>
            </w:pPr>
            <w:r>
              <w:rPr>
                <w:rFonts w:ascii="Arial" w:hAnsi="Arial"/>
              </w:rPr>
              <w:t>0</w:t>
            </w:r>
          </w:p>
        </w:tc>
        <w:tc>
          <w:tcPr>
            <w:tcW w:w="1417" w:type="dxa"/>
            <w:gridSpan w:val="2"/>
            <w:tcBorders>
              <w:top w:val="nil"/>
              <w:left w:val="nil"/>
              <w:bottom w:val="nil"/>
              <w:right w:val="single" w:sz="4" w:space="0" w:color="auto"/>
            </w:tcBorders>
            <w:shd w:val="clear" w:color="000000" w:fill="FABF8F"/>
            <w:noWrap/>
            <w:vAlign w:val="bottom"/>
            <w:hideMark/>
          </w:tcPr>
          <w:p w14:paraId="4586C2EA" w14:textId="77777777" w:rsidR="00B518AB" w:rsidRPr="000E7EF8" w:rsidRDefault="00B518AB" w:rsidP="00D81D99">
            <w:pPr>
              <w:spacing w:after="0" w:line="240" w:lineRule="auto"/>
              <w:jc w:val="both"/>
              <w:rPr>
                <w:rFonts w:ascii="Arial" w:eastAsia="Times New Roman" w:hAnsi="Arial" w:cs="Arial"/>
              </w:rPr>
            </w:pPr>
            <w:r>
              <w:rPr>
                <w:rFonts w:ascii="Arial" w:hAnsi="Arial"/>
              </w:rPr>
              <w:t>0</w:t>
            </w:r>
          </w:p>
        </w:tc>
      </w:tr>
      <w:tr w:rsidR="00B518AB" w:rsidRPr="009C356B" w14:paraId="7675F2D0" w14:textId="77777777" w:rsidTr="00B518AB">
        <w:trPr>
          <w:trHeight w:val="360"/>
        </w:trPr>
        <w:tc>
          <w:tcPr>
            <w:tcW w:w="3261" w:type="dxa"/>
            <w:tcBorders>
              <w:top w:val="nil"/>
              <w:left w:val="single" w:sz="4" w:space="0" w:color="auto"/>
              <w:bottom w:val="single" w:sz="4" w:space="0" w:color="auto"/>
              <w:right w:val="nil"/>
            </w:tcBorders>
            <w:shd w:val="clear" w:color="000000" w:fill="FABF8F"/>
            <w:noWrap/>
            <w:vAlign w:val="bottom"/>
            <w:hideMark/>
          </w:tcPr>
          <w:p w14:paraId="67A209CC" w14:textId="77777777" w:rsidR="00B518AB" w:rsidRPr="000E7EF8" w:rsidRDefault="00B518AB" w:rsidP="00D81D99">
            <w:pPr>
              <w:spacing w:after="0" w:line="240" w:lineRule="auto"/>
              <w:jc w:val="both"/>
              <w:rPr>
                <w:rFonts w:ascii="Arial" w:eastAsia="Times New Roman" w:hAnsi="Arial" w:cs="Arial"/>
              </w:rPr>
            </w:pPr>
            <w:r>
              <w:rPr>
                <w:rFonts w:ascii="Arial" w:hAnsi="Arial"/>
              </w:rPr>
              <w:t>Maïs LP &lt; 4 t</w:t>
            </w:r>
          </w:p>
        </w:tc>
        <w:tc>
          <w:tcPr>
            <w:tcW w:w="1559" w:type="dxa"/>
            <w:gridSpan w:val="2"/>
            <w:tcBorders>
              <w:top w:val="nil"/>
              <w:left w:val="single" w:sz="4" w:space="0" w:color="auto"/>
              <w:bottom w:val="nil"/>
              <w:right w:val="single" w:sz="4" w:space="0" w:color="auto"/>
            </w:tcBorders>
            <w:shd w:val="clear" w:color="000000" w:fill="FABF8F"/>
            <w:noWrap/>
            <w:vAlign w:val="bottom"/>
            <w:hideMark/>
          </w:tcPr>
          <w:p w14:paraId="4E5ED6B6" w14:textId="77777777" w:rsidR="00B518AB" w:rsidRPr="000E7EF8" w:rsidRDefault="00B518AB" w:rsidP="00D81D99">
            <w:pPr>
              <w:spacing w:after="0" w:line="240" w:lineRule="auto"/>
              <w:jc w:val="both"/>
              <w:rPr>
                <w:rFonts w:ascii="Arial" w:eastAsia="Times New Roman" w:hAnsi="Arial" w:cs="Arial"/>
              </w:rPr>
            </w:pPr>
            <w:r>
              <w:rPr>
                <w:rFonts w:ascii="Arial" w:hAnsi="Arial"/>
              </w:rPr>
              <w:t>25</w:t>
            </w:r>
          </w:p>
        </w:tc>
        <w:tc>
          <w:tcPr>
            <w:tcW w:w="1112" w:type="dxa"/>
            <w:tcBorders>
              <w:top w:val="nil"/>
              <w:left w:val="nil"/>
              <w:bottom w:val="nil"/>
              <w:right w:val="single" w:sz="4" w:space="0" w:color="auto"/>
            </w:tcBorders>
            <w:shd w:val="clear" w:color="000000" w:fill="FABF8F"/>
            <w:noWrap/>
            <w:vAlign w:val="bottom"/>
            <w:hideMark/>
          </w:tcPr>
          <w:p w14:paraId="275FEAC5" w14:textId="77777777" w:rsidR="00B518AB" w:rsidRPr="000E7EF8" w:rsidRDefault="00B518AB" w:rsidP="00D81D99">
            <w:pPr>
              <w:spacing w:after="0" w:line="240" w:lineRule="auto"/>
              <w:jc w:val="both"/>
              <w:rPr>
                <w:rFonts w:ascii="Arial" w:eastAsia="Times New Roman" w:hAnsi="Arial" w:cs="Arial"/>
              </w:rPr>
            </w:pPr>
            <w:r>
              <w:rPr>
                <w:rFonts w:ascii="Arial" w:hAnsi="Arial"/>
              </w:rPr>
              <w:t>0</w:t>
            </w:r>
          </w:p>
        </w:tc>
        <w:tc>
          <w:tcPr>
            <w:tcW w:w="1298" w:type="dxa"/>
            <w:tcBorders>
              <w:top w:val="nil"/>
              <w:left w:val="nil"/>
              <w:bottom w:val="nil"/>
              <w:right w:val="single" w:sz="4" w:space="0" w:color="auto"/>
            </w:tcBorders>
            <w:shd w:val="clear" w:color="000000" w:fill="FABF8F"/>
            <w:noWrap/>
            <w:vAlign w:val="bottom"/>
            <w:hideMark/>
          </w:tcPr>
          <w:p w14:paraId="25BE5B90" w14:textId="77777777" w:rsidR="00B518AB" w:rsidRPr="000E7EF8" w:rsidRDefault="00B518AB" w:rsidP="00D81D99">
            <w:pPr>
              <w:spacing w:after="0" w:line="240" w:lineRule="auto"/>
              <w:jc w:val="both"/>
              <w:rPr>
                <w:rFonts w:ascii="Arial" w:eastAsia="Times New Roman" w:hAnsi="Arial" w:cs="Arial"/>
              </w:rPr>
            </w:pPr>
            <w:r>
              <w:rPr>
                <w:rFonts w:ascii="Arial" w:hAnsi="Arial"/>
              </w:rPr>
              <w:t>23</w:t>
            </w:r>
          </w:p>
        </w:tc>
        <w:tc>
          <w:tcPr>
            <w:tcW w:w="992" w:type="dxa"/>
            <w:gridSpan w:val="2"/>
            <w:tcBorders>
              <w:top w:val="nil"/>
              <w:left w:val="nil"/>
              <w:bottom w:val="nil"/>
              <w:right w:val="single" w:sz="4" w:space="0" w:color="auto"/>
            </w:tcBorders>
            <w:shd w:val="clear" w:color="000000" w:fill="FABF8F"/>
            <w:noWrap/>
            <w:vAlign w:val="bottom"/>
            <w:hideMark/>
          </w:tcPr>
          <w:p w14:paraId="12CB6E8B" w14:textId="77777777" w:rsidR="00B518AB" w:rsidRPr="000E7EF8" w:rsidRDefault="00B518AB" w:rsidP="00D81D99">
            <w:pPr>
              <w:spacing w:after="0" w:line="240" w:lineRule="auto"/>
              <w:jc w:val="both"/>
              <w:rPr>
                <w:rFonts w:ascii="Arial" w:eastAsia="Times New Roman" w:hAnsi="Arial" w:cs="Arial"/>
              </w:rPr>
            </w:pPr>
            <w:r>
              <w:rPr>
                <w:rFonts w:ascii="Arial" w:hAnsi="Arial"/>
              </w:rPr>
              <w:t>0</w:t>
            </w:r>
          </w:p>
        </w:tc>
        <w:tc>
          <w:tcPr>
            <w:tcW w:w="1417" w:type="dxa"/>
            <w:gridSpan w:val="2"/>
            <w:tcBorders>
              <w:top w:val="nil"/>
              <w:left w:val="nil"/>
              <w:bottom w:val="nil"/>
              <w:right w:val="single" w:sz="4" w:space="0" w:color="auto"/>
            </w:tcBorders>
            <w:shd w:val="clear" w:color="000000" w:fill="FABF8F"/>
            <w:noWrap/>
            <w:vAlign w:val="bottom"/>
            <w:hideMark/>
          </w:tcPr>
          <w:p w14:paraId="215C8C10" w14:textId="77777777" w:rsidR="00B518AB" w:rsidRPr="000E7EF8" w:rsidRDefault="00B518AB" w:rsidP="00D81D99">
            <w:pPr>
              <w:spacing w:after="0" w:line="240" w:lineRule="auto"/>
              <w:jc w:val="both"/>
              <w:rPr>
                <w:rFonts w:ascii="Arial" w:eastAsia="Times New Roman" w:hAnsi="Arial" w:cs="Arial"/>
              </w:rPr>
            </w:pPr>
            <w:r>
              <w:rPr>
                <w:rFonts w:ascii="Arial" w:hAnsi="Arial"/>
              </w:rPr>
              <w:t>0</w:t>
            </w:r>
          </w:p>
        </w:tc>
      </w:tr>
      <w:tr w:rsidR="00B518AB" w:rsidRPr="009C356B" w14:paraId="12B01AEC" w14:textId="77777777" w:rsidTr="00B518AB">
        <w:trPr>
          <w:trHeight w:val="360"/>
        </w:trPr>
        <w:tc>
          <w:tcPr>
            <w:tcW w:w="3261" w:type="dxa"/>
            <w:tcBorders>
              <w:top w:val="nil"/>
              <w:left w:val="single" w:sz="4" w:space="0" w:color="auto"/>
              <w:bottom w:val="single" w:sz="4" w:space="0" w:color="auto"/>
              <w:right w:val="nil"/>
            </w:tcBorders>
            <w:shd w:val="clear" w:color="000000" w:fill="FABF8F"/>
            <w:noWrap/>
            <w:vAlign w:val="bottom"/>
            <w:hideMark/>
          </w:tcPr>
          <w:p w14:paraId="25F10DD3" w14:textId="77777777" w:rsidR="00B518AB" w:rsidRPr="000E7EF8" w:rsidRDefault="00B518AB" w:rsidP="00D81D99">
            <w:pPr>
              <w:spacing w:after="0" w:line="240" w:lineRule="auto"/>
              <w:jc w:val="both"/>
              <w:rPr>
                <w:rFonts w:ascii="Arial" w:eastAsia="Times New Roman" w:hAnsi="Arial" w:cs="Arial"/>
              </w:rPr>
            </w:pPr>
            <w:r>
              <w:rPr>
                <w:rFonts w:ascii="Arial" w:hAnsi="Arial"/>
              </w:rPr>
              <w:t>Haricot</w:t>
            </w:r>
          </w:p>
        </w:tc>
        <w:tc>
          <w:tcPr>
            <w:tcW w:w="1559" w:type="dxa"/>
            <w:gridSpan w:val="2"/>
            <w:tcBorders>
              <w:top w:val="nil"/>
              <w:left w:val="single" w:sz="4" w:space="0" w:color="auto"/>
              <w:bottom w:val="nil"/>
              <w:right w:val="single" w:sz="4" w:space="0" w:color="auto"/>
            </w:tcBorders>
            <w:shd w:val="clear" w:color="000000" w:fill="FABF8F"/>
            <w:noWrap/>
            <w:vAlign w:val="bottom"/>
            <w:hideMark/>
          </w:tcPr>
          <w:p w14:paraId="2BAC1FA9" w14:textId="77777777" w:rsidR="00B518AB" w:rsidRPr="000E7EF8" w:rsidRDefault="00B518AB" w:rsidP="00D81D99">
            <w:pPr>
              <w:spacing w:after="0" w:line="240" w:lineRule="auto"/>
              <w:jc w:val="both"/>
              <w:rPr>
                <w:rFonts w:ascii="Arial" w:eastAsia="Times New Roman" w:hAnsi="Arial" w:cs="Arial"/>
              </w:rPr>
            </w:pPr>
            <w:r>
              <w:rPr>
                <w:rFonts w:ascii="Arial" w:hAnsi="Arial"/>
              </w:rPr>
              <w:t>1</w:t>
            </w:r>
          </w:p>
        </w:tc>
        <w:tc>
          <w:tcPr>
            <w:tcW w:w="1112" w:type="dxa"/>
            <w:tcBorders>
              <w:top w:val="nil"/>
              <w:left w:val="nil"/>
              <w:bottom w:val="nil"/>
              <w:right w:val="single" w:sz="4" w:space="0" w:color="auto"/>
            </w:tcBorders>
            <w:shd w:val="clear" w:color="000000" w:fill="FABF8F"/>
            <w:noWrap/>
            <w:vAlign w:val="bottom"/>
            <w:hideMark/>
          </w:tcPr>
          <w:p w14:paraId="05475F3B" w14:textId="77777777" w:rsidR="00B518AB" w:rsidRPr="000E7EF8" w:rsidRDefault="00B518AB" w:rsidP="00D81D99">
            <w:pPr>
              <w:spacing w:after="0" w:line="240" w:lineRule="auto"/>
              <w:jc w:val="both"/>
              <w:rPr>
                <w:rFonts w:ascii="Arial" w:eastAsia="Times New Roman" w:hAnsi="Arial" w:cs="Arial"/>
              </w:rPr>
            </w:pPr>
            <w:r>
              <w:rPr>
                <w:rFonts w:ascii="Arial" w:hAnsi="Arial"/>
              </w:rPr>
              <w:t>0</w:t>
            </w:r>
          </w:p>
        </w:tc>
        <w:tc>
          <w:tcPr>
            <w:tcW w:w="1298" w:type="dxa"/>
            <w:tcBorders>
              <w:top w:val="nil"/>
              <w:left w:val="nil"/>
              <w:bottom w:val="nil"/>
              <w:right w:val="single" w:sz="4" w:space="0" w:color="auto"/>
            </w:tcBorders>
            <w:shd w:val="clear" w:color="000000" w:fill="FABF8F"/>
            <w:noWrap/>
            <w:vAlign w:val="bottom"/>
            <w:hideMark/>
          </w:tcPr>
          <w:p w14:paraId="1E1CFCD4" w14:textId="77777777" w:rsidR="00B518AB" w:rsidRPr="000E7EF8" w:rsidRDefault="00B518AB" w:rsidP="00D81D99">
            <w:pPr>
              <w:spacing w:after="0" w:line="240" w:lineRule="auto"/>
              <w:jc w:val="both"/>
              <w:rPr>
                <w:rFonts w:ascii="Arial" w:eastAsia="Times New Roman" w:hAnsi="Arial" w:cs="Arial"/>
              </w:rPr>
            </w:pPr>
            <w:r>
              <w:rPr>
                <w:rFonts w:ascii="Arial" w:hAnsi="Arial"/>
              </w:rPr>
              <w:t>16</w:t>
            </w:r>
          </w:p>
        </w:tc>
        <w:tc>
          <w:tcPr>
            <w:tcW w:w="992" w:type="dxa"/>
            <w:gridSpan w:val="2"/>
            <w:tcBorders>
              <w:top w:val="nil"/>
              <w:left w:val="nil"/>
              <w:bottom w:val="nil"/>
              <w:right w:val="single" w:sz="4" w:space="0" w:color="auto"/>
            </w:tcBorders>
            <w:shd w:val="clear" w:color="000000" w:fill="FABF8F"/>
            <w:noWrap/>
            <w:vAlign w:val="bottom"/>
            <w:hideMark/>
          </w:tcPr>
          <w:p w14:paraId="591C12CD" w14:textId="77777777" w:rsidR="00B518AB" w:rsidRPr="000E7EF8" w:rsidRDefault="00B518AB" w:rsidP="00D81D99">
            <w:pPr>
              <w:spacing w:after="0" w:line="240" w:lineRule="auto"/>
              <w:jc w:val="both"/>
              <w:rPr>
                <w:rFonts w:ascii="Arial" w:eastAsia="Times New Roman" w:hAnsi="Arial" w:cs="Arial"/>
              </w:rPr>
            </w:pPr>
            <w:r>
              <w:rPr>
                <w:rFonts w:ascii="Arial" w:hAnsi="Arial"/>
              </w:rPr>
              <w:t>0</w:t>
            </w:r>
          </w:p>
        </w:tc>
        <w:tc>
          <w:tcPr>
            <w:tcW w:w="1417" w:type="dxa"/>
            <w:gridSpan w:val="2"/>
            <w:tcBorders>
              <w:top w:val="nil"/>
              <w:left w:val="nil"/>
              <w:bottom w:val="nil"/>
              <w:right w:val="single" w:sz="4" w:space="0" w:color="auto"/>
            </w:tcBorders>
            <w:shd w:val="clear" w:color="000000" w:fill="FABF8F"/>
            <w:noWrap/>
            <w:vAlign w:val="bottom"/>
            <w:hideMark/>
          </w:tcPr>
          <w:p w14:paraId="250A2EBF" w14:textId="77777777" w:rsidR="00B518AB" w:rsidRPr="000E7EF8" w:rsidRDefault="00B518AB" w:rsidP="00D81D99">
            <w:pPr>
              <w:spacing w:after="0" w:line="240" w:lineRule="auto"/>
              <w:jc w:val="both"/>
              <w:rPr>
                <w:rFonts w:ascii="Arial" w:eastAsia="Times New Roman" w:hAnsi="Arial" w:cs="Arial"/>
              </w:rPr>
            </w:pPr>
            <w:r>
              <w:rPr>
                <w:rFonts w:ascii="Arial" w:hAnsi="Arial"/>
              </w:rPr>
              <w:t>0</w:t>
            </w:r>
          </w:p>
        </w:tc>
      </w:tr>
      <w:tr w:rsidR="00B518AB" w:rsidRPr="009C356B" w14:paraId="325EE501" w14:textId="77777777" w:rsidTr="00B518AB">
        <w:trPr>
          <w:trHeight w:val="315"/>
        </w:trPr>
        <w:tc>
          <w:tcPr>
            <w:tcW w:w="3261" w:type="dxa"/>
            <w:tcBorders>
              <w:top w:val="nil"/>
              <w:left w:val="single" w:sz="4" w:space="0" w:color="auto"/>
              <w:bottom w:val="single" w:sz="4" w:space="0" w:color="auto"/>
              <w:right w:val="nil"/>
            </w:tcBorders>
            <w:shd w:val="clear" w:color="000000" w:fill="FABF8F"/>
            <w:noWrap/>
            <w:vAlign w:val="bottom"/>
            <w:hideMark/>
          </w:tcPr>
          <w:p w14:paraId="090598CB" w14:textId="77777777" w:rsidR="00B518AB" w:rsidRPr="000E7EF8" w:rsidRDefault="00B518AB" w:rsidP="00D81D99">
            <w:pPr>
              <w:spacing w:after="0" w:line="240" w:lineRule="auto"/>
              <w:jc w:val="both"/>
              <w:rPr>
                <w:rFonts w:ascii="Arial" w:eastAsia="Times New Roman" w:hAnsi="Arial" w:cs="Arial"/>
              </w:rPr>
            </w:pPr>
            <w:r>
              <w:rPr>
                <w:rFonts w:ascii="Arial" w:hAnsi="Arial"/>
              </w:rPr>
              <w:t>Maïs-haricot</w:t>
            </w:r>
          </w:p>
        </w:tc>
        <w:tc>
          <w:tcPr>
            <w:tcW w:w="1559" w:type="dxa"/>
            <w:gridSpan w:val="2"/>
            <w:tcBorders>
              <w:top w:val="nil"/>
              <w:left w:val="single" w:sz="4" w:space="0" w:color="auto"/>
              <w:bottom w:val="nil"/>
              <w:right w:val="single" w:sz="4" w:space="0" w:color="auto"/>
            </w:tcBorders>
            <w:shd w:val="clear" w:color="000000" w:fill="FABF8F"/>
            <w:noWrap/>
            <w:vAlign w:val="bottom"/>
            <w:hideMark/>
          </w:tcPr>
          <w:p w14:paraId="36C35B0B" w14:textId="77777777" w:rsidR="00B518AB" w:rsidRPr="000E7EF8" w:rsidRDefault="00B518AB" w:rsidP="00D81D99">
            <w:pPr>
              <w:spacing w:after="0" w:line="240" w:lineRule="auto"/>
              <w:jc w:val="both"/>
              <w:rPr>
                <w:rFonts w:ascii="Arial" w:eastAsia="Times New Roman" w:hAnsi="Arial" w:cs="Arial"/>
              </w:rPr>
            </w:pPr>
            <w:r>
              <w:rPr>
                <w:rFonts w:ascii="Arial" w:hAnsi="Arial"/>
              </w:rPr>
              <w:t>31</w:t>
            </w:r>
          </w:p>
        </w:tc>
        <w:tc>
          <w:tcPr>
            <w:tcW w:w="1112" w:type="dxa"/>
            <w:tcBorders>
              <w:top w:val="nil"/>
              <w:left w:val="nil"/>
              <w:bottom w:val="nil"/>
              <w:right w:val="single" w:sz="4" w:space="0" w:color="auto"/>
            </w:tcBorders>
            <w:shd w:val="clear" w:color="000000" w:fill="FABF8F"/>
            <w:noWrap/>
            <w:vAlign w:val="bottom"/>
            <w:hideMark/>
          </w:tcPr>
          <w:p w14:paraId="7F8890C8" w14:textId="77777777" w:rsidR="00B518AB" w:rsidRPr="000E7EF8" w:rsidRDefault="00B518AB" w:rsidP="00D81D99">
            <w:pPr>
              <w:spacing w:after="0" w:line="240" w:lineRule="auto"/>
              <w:jc w:val="both"/>
              <w:rPr>
                <w:rFonts w:ascii="Arial" w:eastAsia="Times New Roman" w:hAnsi="Arial" w:cs="Arial"/>
              </w:rPr>
            </w:pPr>
            <w:r>
              <w:rPr>
                <w:rFonts w:ascii="Arial" w:hAnsi="Arial"/>
              </w:rPr>
              <w:t>0</w:t>
            </w:r>
          </w:p>
        </w:tc>
        <w:tc>
          <w:tcPr>
            <w:tcW w:w="1298" w:type="dxa"/>
            <w:tcBorders>
              <w:top w:val="nil"/>
              <w:left w:val="nil"/>
              <w:bottom w:val="nil"/>
              <w:right w:val="single" w:sz="4" w:space="0" w:color="auto"/>
            </w:tcBorders>
            <w:shd w:val="clear" w:color="000000" w:fill="FABF8F"/>
            <w:noWrap/>
            <w:vAlign w:val="bottom"/>
            <w:hideMark/>
          </w:tcPr>
          <w:p w14:paraId="3527360D" w14:textId="77777777" w:rsidR="00B518AB" w:rsidRPr="000E7EF8" w:rsidRDefault="00B518AB" w:rsidP="00D81D99">
            <w:pPr>
              <w:spacing w:after="0" w:line="240" w:lineRule="auto"/>
              <w:jc w:val="both"/>
              <w:rPr>
                <w:rFonts w:ascii="Arial" w:eastAsia="Times New Roman" w:hAnsi="Arial" w:cs="Arial"/>
              </w:rPr>
            </w:pPr>
            <w:r>
              <w:rPr>
                <w:rFonts w:ascii="Arial" w:hAnsi="Arial"/>
              </w:rPr>
              <w:t>26</w:t>
            </w:r>
          </w:p>
        </w:tc>
        <w:tc>
          <w:tcPr>
            <w:tcW w:w="992" w:type="dxa"/>
            <w:gridSpan w:val="2"/>
            <w:tcBorders>
              <w:top w:val="nil"/>
              <w:left w:val="nil"/>
              <w:bottom w:val="nil"/>
              <w:right w:val="single" w:sz="4" w:space="0" w:color="auto"/>
            </w:tcBorders>
            <w:shd w:val="clear" w:color="000000" w:fill="FABF8F"/>
            <w:noWrap/>
            <w:vAlign w:val="bottom"/>
            <w:hideMark/>
          </w:tcPr>
          <w:p w14:paraId="3C51720E" w14:textId="77777777" w:rsidR="00B518AB" w:rsidRPr="000E7EF8" w:rsidRDefault="00B518AB" w:rsidP="00D81D99">
            <w:pPr>
              <w:spacing w:after="0" w:line="240" w:lineRule="auto"/>
              <w:jc w:val="both"/>
              <w:rPr>
                <w:rFonts w:ascii="Arial" w:eastAsia="Times New Roman" w:hAnsi="Arial" w:cs="Arial"/>
              </w:rPr>
            </w:pPr>
            <w:r>
              <w:rPr>
                <w:rFonts w:ascii="Arial" w:hAnsi="Arial"/>
              </w:rPr>
              <w:t>1</w:t>
            </w:r>
          </w:p>
        </w:tc>
        <w:tc>
          <w:tcPr>
            <w:tcW w:w="1417" w:type="dxa"/>
            <w:gridSpan w:val="2"/>
            <w:tcBorders>
              <w:top w:val="nil"/>
              <w:left w:val="nil"/>
              <w:bottom w:val="nil"/>
              <w:right w:val="single" w:sz="4" w:space="0" w:color="auto"/>
            </w:tcBorders>
            <w:shd w:val="clear" w:color="000000" w:fill="FABF8F"/>
            <w:noWrap/>
            <w:vAlign w:val="bottom"/>
            <w:hideMark/>
          </w:tcPr>
          <w:p w14:paraId="1B915B0E" w14:textId="77777777" w:rsidR="00B518AB" w:rsidRPr="000E7EF8" w:rsidRDefault="00B518AB" w:rsidP="00D81D99">
            <w:pPr>
              <w:spacing w:after="0" w:line="240" w:lineRule="auto"/>
              <w:jc w:val="both"/>
              <w:rPr>
                <w:rFonts w:ascii="Arial" w:eastAsia="Times New Roman" w:hAnsi="Arial" w:cs="Arial"/>
              </w:rPr>
            </w:pPr>
            <w:r>
              <w:rPr>
                <w:rFonts w:ascii="Arial" w:hAnsi="Arial"/>
              </w:rPr>
              <w:t>0</w:t>
            </w:r>
          </w:p>
        </w:tc>
      </w:tr>
      <w:tr w:rsidR="00B518AB" w:rsidRPr="009C356B" w14:paraId="11D193E7" w14:textId="77777777" w:rsidTr="00B518AB">
        <w:trPr>
          <w:trHeight w:val="360"/>
        </w:trPr>
        <w:tc>
          <w:tcPr>
            <w:tcW w:w="3261" w:type="dxa"/>
            <w:tcBorders>
              <w:top w:val="nil"/>
              <w:left w:val="single" w:sz="4" w:space="0" w:color="auto"/>
              <w:bottom w:val="single" w:sz="4" w:space="0" w:color="auto"/>
              <w:right w:val="nil"/>
            </w:tcBorders>
            <w:shd w:val="clear" w:color="000000" w:fill="FABF8F"/>
            <w:noWrap/>
            <w:vAlign w:val="bottom"/>
            <w:hideMark/>
          </w:tcPr>
          <w:p w14:paraId="7D8424B0" w14:textId="77777777" w:rsidR="00B518AB" w:rsidRPr="000E7EF8" w:rsidRDefault="00B518AB" w:rsidP="00D81D99">
            <w:pPr>
              <w:spacing w:after="0" w:line="240" w:lineRule="auto"/>
              <w:jc w:val="both"/>
              <w:rPr>
                <w:rFonts w:ascii="Arial" w:eastAsia="Times New Roman" w:hAnsi="Arial" w:cs="Arial"/>
              </w:rPr>
            </w:pPr>
            <w:r>
              <w:rPr>
                <w:rFonts w:ascii="Arial" w:hAnsi="Arial"/>
              </w:rPr>
              <w:t>Riz</w:t>
            </w:r>
          </w:p>
        </w:tc>
        <w:tc>
          <w:tcPr>
            <w:tcW w:w="1559" w:type="dxa"/>
            <w:gridSpan w:val="2"/>
            <w:tcBorders>
              <w:top w:val="nil"/>
              <w:left w:val="single" w:sz="4" w:space="0" w:color="auto"/>
              <w:bottom w:val="nil"/>
              <w:right w:val="single" w:sz="4" w:space="0" w:color="auto"/>
            </w:tcBorders>
            <w:shd w:val="clear" w:color="000000" w:fill="FABF8F"/>
            <w:noWrap/>
            <w:vAlign w:val="bottom"/>
            <w:hideMark/>
          </w:tcPr>
          <w:p w14:paraId="51805F29" w14:textId="77777777" w:rsidR="00B518AB" w:rsidRPr="000E7EF8" w:rsidRDefault="00B518AB" w:rsidP="00D81D99">
            <w:pPr>
              <w:spacing w:after="0" w:line="240" w:lineRule="auto"/>
              <w:jc w:val="both"/>
              <w:rPr>
                <w:rFonts w:ascii="Arial" w:eastAsia="Times New Roman" w:hAnsi="Arial" w:cs="Arial"/>
              </w:rPr>
            </w:pPr>
            <w:r>
              <w:rPr>
                <w:rFonts w:ascii="Arial" w:hAnsi="Arial"/>
              </w:rPr>
              <w:t>60</w:t>
            </w:r>
          </w:p>
        </w:tc>
        <w:tc>
          <w:tcPr>
            <w:tcW w:w="1112" w:type="dxa"/>
            <w:tcBorders>
              <w:top w:val="nil"/>
              <w:left w:val="nil"/>
              <w:bottom w:val="nil"/>
              <w:right w:val="single" w:sz="4" w:space="0" w:color="auto"/>
            </w:tcBorders>
            <w:shd w:val="clear" w:color="000000" w:fill="FABF8F"/>
            <w:noWrap/>
            <w:vAlign w:val="bottom"/>
            <w:hideMark/>
          </w:tcPr>
          <w:p w14:paraId="44CF7F09" w14:textId="77777777" w:rsidR="00B518AB" w:rsidRPr="000E7EF8" w:rsidRDefault="00B518AB" w:rsidP="00D81D99">
            <w:pPr>
              <w:spacing w:after="0" w:line="240" w:lineRule="auto"/>
              <w:jc w:val="both"/>
              <w:rPr>
                <w:rFonts w:ascii="Arial" w:eastAsia="Times New Roman" w:hAnsi="Arial" w:cs="Arial"/>
              </w:rPr>
            </w:pPr>
            <w:r>
              <w:rPr>
                <w:rFonts w:ascii="Arial" w:hAnsi="Arial"/>
              </w:rPr>
              <w:t>0</w:t>
            </w:r>
          </w:p>
        </w:tc>
        <w:tc>
          <w:tcPr>
            <w:tcW w:w="1298" w:type="dxa"/>
            <w:tcBorders>
              <w:top w:val="nil"/>
              <w:left w:val="nil"/>
              <w:bottom w:val="nil"/>
              <w:right w:val="single" w:sz="4" w:space="0" w:color="auto"/>
            </w:tcBorders>
            <w:shd w:val="clear" w:color="000000" w:fill="FABF8F"/>
            <w:noWrap/>
            <w:vAlign w:val="bottom"/>
            <w:hideMark/>
          </w:tcPr>
          <w:p w14:paraId="67495F9F" w14:textId="77777777" w:rsidR="00B518AB" w:rsidRPr="000E7EF8" w:rsidRDefault="00B518AB" w:rsidP="00D81D99">
            <w:pPr>
              <w:spacing w:after="0" w:line="240" w:lineRule="auto"/>
              <w:jc w:val="both"/>
              <w:rPr>
                <w:rFonts w:ascii="Arial" w:eastAsia="Times New Roman" w:hAnsi="Arial" w:cs="Arial"/>
              </w:rPr>
            </w:pPr>
            <w:r>
              <w:rPr>
                <w:rFonts w:ascii="Arial" w:hAnsi="Arial"/>
              </w:rPr>
              <w:t>31</w:t>
            </w:r>
          </w:p>
        </w:tc>
        <w:tc>
          <w:tcPr>
            <w:tcW w:w="992" w:type="dxa"/>
            <w:gridSpan w:val="2"/>
            <w:tcBorders>
              <w:top w:val="nil"/>
              <w:left w:val="nil"/>
              <w:bottom w:val="nil"/>
              <w:right w:val="single" w:sz="4" w:space="0" w:color="auto"/>
            </w:tcBorders>
            <w:shd w:val="clear" w:color="000000" w:fill="FABF8F"/>
            <w:noWrap/>
            <w:vAlign w:val="bottom"/>
            <w:hideMark/>
          </w:tcPr>
          <w:p w14:paraId="04E6516C" w14:textId="77777777" w:rsidR="00B518AB" w:rsidRPr="000E7EF8" w:rsidRDefault="00B518AB" w:rsidP="00D81D99">
            <w:pPr>
              <w:spacing w:after="0" w:line="240" w:lineRule="auto"/>
              <w:jc w:val="both"/>
              <w:rPr>
                <w:rFonts w:ascii="Arial" w:eastAsia="Times New Roman" w:hAnsi="Arial" w:cs="Arial"/>
              </w:rPr>
            </w:pPr>
            <w:r>
              <w:rPr>
                <w:rFonts w:ascii="Arial" w:hAnsi="Arial"/>
              </w:rPr>
              <w:t>22</w:t>
            </w:r>
          </w:p>
        </w:tc>
        <w:tc>
          <w:tcPr>
            <w:tcW w:w="1417" w:type="dxa"/>
            <w:gridSpan w:val="2"/>
            <w:tcBorders>
              <w:top w:val="nil"/>
              <w:left w:val="nil"/>
              <w:bottom w:val="nil"/>
              <w:right w:val="single" w:sz="4" w:space="0" w:color="auto"/>
            </w:tcBorders>
            <w:shd w:val="clear" w:color="000000" w:fill="FABF8F"/>
            <w:noWrap/>
            <w:vAlign w:val="bottom"/>
            <w:hideMark/>
          </w:tcPr>
          <w:p w14:paraId="12CE5CFA" w14:textId="77777777" w:rsidR="00B518AB" w:rsidRPr="000E7EF8" w:rsidRDefault="00B518AB" w:rsidP="00D81D99">
            <w:pPr>
              <w:spacing w:after="0" w:line="240" w:lineRule="auto"/>
              <w:jc w:val="both"/>
              <w:rPr>
                <w:rFonts w:ascii="Arial" w:eastAsia="Times New Roman" w:hAnsi="Arial" w:cs="Arial"/>
              </w:rPr>
            </w:pPr>
            <w:r>
              <w:rPr>
                <w:rFonts w:ascii="Arial" w:hAnsi="Arial"/>
              </w:rPr>
              <w:t>0</w:t>
            </w:r>
          </w:p>
        </w:tc>
      </w:tr>
      <w:tr w:rsidR="00B518AB" w:rsidRPr="009C356B" w14:paraId="5BD3C1FD" w14:textId="77777777" w:rsidTr="00B518AB">
        <w:trPr>
          <w:trHeight w:val="360"/>
        </w:trPr>
        <w:tc>
          <w:tcPr>
            <w:tcW w:w="3261" w:type="dxa"/>
            <w:tcBorders>
              <w:top w:val="nil"/>
              <w:left w:val="single" w:sz="4" w:space="0" w:color="auto"/>
              <w:bottom w:val="single" w:sz="4" w:space="0" w:color="auto"/>
              <w:right w:val="nil"/>
            </w:tcBorders>
            <w:shd w:val="clear" w:color="000000" w:fill="FABF8F"/>
            <w:noWrap/>
            <w:vAlign w:val="center"/>
            <w:hideMark/>
          </w:tcPr>
          <w:p w14:paraId="3023B76C" w14:textId="77777777" w:rsidR="00B518AB" w:rsidRPr="000E7EF8" w:rsidRDefault="00B518AB" w:rsidP="00D81D99">
            <w:pPr>
              <w:spacing w:after="0" w:line="240" w:lineRule="auto"/>
              <w:jc w:val="both"/>
              <w:rPr>
                <w:rFonts w:ascii="Arial" w:eastAsia="Times New Roman" w:hAnsi="Arial" w:cs="Arial"/>
              </w:rPr>
            </w:pPr>
            <w:r>
              <w:rPr>
                <w:rFonts w:ascii="Arial" w:hAnsi="Arial"/>
              </w:rPr>
              <w:t>Blé HP &gt; 3 t</w:t>
            </w:r>
          </w:p>
        </w:tc>
        <w:tc>
          <w:tcPr>
            <w:tcW w:w="1559" w:type="dxa"/>
            <w:gridSpan w:val="2"/>
            <w:tcBorders>
              <w:top w:val="nil"/>
              <w:left w:val="single" w:sz="4" w:space="0" w:color="auto"/>
              <w:bottom w:val="nil"/>
              <w:right w:val="single" w:sz="4" w:space="0" w:color="auto"/>
            </w:tcBorders>
            <w:shd w:val="clear" w:color="000000" w:fill="FABF8F"/>
            <w:noWrap/>
            <w:vAlign w:val="bottom"/>
            <w:hideMark/>
          </w:tcPr>
          <w:p w14:paraId="65406E0B" w14:textId="77777777" w:rsidR="00B518AB" w:rsidRPr="000E7EF8" w:rsidRDefault="00B518AB" w:rsidP="00D81D99">
            <w:pPr>
              <w:spacing w:after="0" w:line="240" w:lineRule="auto"/>
              <w:jc w:val="both"/>
              <w:rPr>
                <w:rFonts w:ascii="Arial" w:eastAsia="Times New Roman" w:hAnsi="Arial" w:cs="Arial"/>
              </w:rPr>
            </w:pPr>
            <w:r>
              <w:rPr>
                <w:rFonts w:ascii="Arial" w:hAnsi="Arial"/>
              </w:rPr>
              <w:t>30</w:t>
            </w:r>
          </w:p>
        </w:tc>
        <w:tc>
          <w:tcPr>
            <w:tcW w:w="1112" w:type="dxa"/>
            <w:tcBorders>
              <w:top w:val="nil"/>
              <w:left w:val="nil"/>
              <w:bottom w:val="nil"/>
              <w:right w:val="single" w:sz="4" w:space="0" w:color="auto"/>
            </w:tcBorders>
            <w:shd w:val="clear" w:color="000000" w:fill="FABF8F"/>
            <w:noWrap/>
            <w:vAlign w:val="bottom"/>
            <w:hideMark/>
          </w:tcPr>
          <w:p w14:paraId="73CA8498" w14:textId="77777777" w:rsidR="00B518AB" w:rsidRPr="000E7EF8" w:rsidRDefault="00B518AB" w:rsidP="00D81D99">
            <w:pPr>
              <w:spacing w:after="0" w:line="240" w:lineRule="auto"/>
              <w:jc w:val="both"/>
              <w:rPr>
                <w:rFonts w:ascii="Arial" w:eastAsia="Times New Roman" w:hAnsi="Arial" w:cs="Arial"/>
              </w:rPr>
            </w:pPr>
            <w:r>
              <w:rPr>
                <w:rFonts w:ascii="Arial" w:hAnsi="Arial"/>
              </w:rPr>
              <w:t>0</w:t>
            </w:r>
          </w:p>
        </w:tc>
        <w:tc>
          <w:tcPr>
            <w:tcW w:w="1298" w:type="dxa"/>
            <w:tcBorders>
              <w:top w:val="nil"/>
              <w:left w:val="nil"/>
              <w:bottom w:val="nil"/>
              <w:right w:val="single" w:sz="4" w:space="0" w:color="auto"/>
            </w:tcBorders>
            <w:shd w:val="clear" w:color="000000" w:fill="FABF8F"/>
            <w:noWrap/>
            <w:vAlign w:val="bottom"/>
            <w:hideMark/>
          </w:tcPr>
          <w:p w14:paraId="3B4DAAF0" w14:textId="77777777" w:rsidR="00B518AB" w:rsidRPr="000E7EF8" w:rsidRDefault="00B518AB" w:rsidP="00D81D99">
            <w:pPr>
              <w:spacing w:after="0" w:line="240" w:lineRule="auto"/>
              <w:jc w:val="both"/>
              <w:rPr>
                <w:rFonts w:ascii="Arial" w:eastAsia="Times New Roman" w:hAnsi="Arial" w:cs="Arial"/>
              </w:rPr>
            </w:pPr>
            <w:r>
              <w:rPr>
                <w:rFonts w:ascii="Arial" w:hAnsi="Arial"/>
              </w:rPr>
              <w:t>28</w:t>
            </w:r>
          </w:p>
        </w:tc>
        <w:tc>
          <w:tcPr>
            <w:tcW w:w="992" w:type="dxa"/>
            <w:gridSpan w:val="2"/>
            <w:tcBorders>
              <w:top w:val="nil"/>
              <w:left w:val="nil"/>
              <w:bottom w:val="nil"/>
              <w:right w:val="single" w:sz="4" w:space="0" w:color="auto"/>
            </w:tcBorders>
            <w:shd w:val="clear" w:color="000000" w:fill="FABF8F"/>
            <w:noWrap/>
            <w:vAlign w:val="bottom"/>
            <w:hideMark/>
          </w:tcPr>
          <w:p w14:paraId="2DA38C6F" w14:textId="77777777" w:rsidR="00B518AB" w:rsidRPr="000E7EF8" w:rsidRDefault="00B518AB" w:rsidP="00D81D99">
            <w:pPr>
              <w:spacing w:after="0" w:line="240" w:lineRule="auto"/>
              <w:jc w:val="both"/>
              <w:rPr>
                <w:rFonts w:ascii="Arial" w:eastAsia="Times New Roman" w:hAnsi="Arial" w:cs="Arial"/>
              </w:rPr>
            </w:pPr>
            <w:r>
              <w:rPr>
                <w:rFonts w:ascii="Arial" w:hAnsi="Arial"/>
              </w:rPr>
              <w:t>8</w:t>
            </w:r>
          </w:p>
        </w:tc>
        <w:tc>
          <w:tcPr>
            <w:tcW w:w="1417" w:type="dxa"/>
            <w:gridSpan w:val="2"/>
            <w:tcBorders>
              <w:top w:val="nil"/>
              <w:left w:val="nil"/>
              <w:bottom w:val="nil"/>
              <w:right w:val="single" w:sz="4" w:space="0" w:color="auto"/>
            </w:tcBorders>
            <w:shd w:val="clear" w:color="000000" w:fill="FABF8F"/>
            <w:noWrap/>
            <w:vAlign w:val="bottom"/>
            <w:hideMark/>
          </w:tcPr>
          <w:p w14:paraId="764F5098" w14:textId="77777777" w:rsidR="00B518AB" w:rsidRPr="000E7EF8" w:rsidRDefault="00B518AB" w:rsidP="00D81D99">
            <w:pPr>
              <w:spacing w:after="0" w:line="240" w:lineRule="auto"/>
              <w:jc w:val="both"/>
              <w:rPr>
                <w:rFonts w:ascii="Arial" w:eastAsia="Times New Roman" w:hAnsi="Arial" w:cs="Arial"/>
              </w:rPr>
            </w:pPr>
            <w:r>
              <w:rPr>
                <w:rFonts w:ascii="Arial" w:hAnsi="Arial"/>
              </w:rPr>
              <w:t>0</w:t>
            </w:r>
          </w:p>
        </w:tc>
      </w:tr>
      <w:tr w:rsidR="00B518AB" w:rsidRPr="009C356B" w14:paraId="54EF77A8" w14:textId="77777777" w:rsidTr="00B518AB">
        <w:trPr>
          <w:trHeight w:val="360"/>
        </w:trPr>
        <w:tc>
          <w:tcPr>
            <w:tcW w:w="3261" w:type="dxa"/>
            <w:tcBorders>
              <w:top w:val="nil"/>
              <w:left w:val="single" w:sz="4" w:space="0" w:color="auto"/>
              <w:bottom w:val="single" w:sz="4" w:space="0" w:color="auto"/>
              <w:right w:val="nil"/>
            </w:tcBorders>
            <w:shd w:val="clear" w:color="000000" w:fill="FABF8F"/>
            <w:noWrap/>
            <w:vAlign w:val="center"/>
            <w:hideMark/>
          </w:tcPr>
          <w:p w14:paraId="65C600F7" w14:textId="77777777" w:rsidR="00B518AB" w:rsidRPr="000E7EF8" w:rsidRDefault="00B518AB" w:rsidP="00D81D99">
            <w:pPr>
              <w:spacing w:after="0" w:line="240" w:lineRule="auto"/>
              <w:jc w:val="both"/>
              <w:rPr>
                <w:rFonts w:ascii="Arial" w:eastAsia="Times New Roman" w:hAnsi="Arial" w:cs="Arial"/>
              </w:rPr>
            </w:pPr>
            <w:r>
              <w:rPr>
                <w:rFonts w:ascii="Arial" w:hAnsi="Arial"/>
              </w:rPr>
              <w:t>Blé LP &lt; 3 t</w:t>
            </w:r>
          </w:p>
        </w:tc>
        <w:tc>
          <w:tcPr>
            <w:tcW w:w="1559" w:type="dxa"/>
            <w:gridSpan w:val="2"/>
            <w:tcBorders>
              <w:top w:val="nil"/>
              <w:left w:val="single" w:sz="4" w:space="0" w:color="auto"/>
              <w:bottom w:val="nil"/>
              <w:right w:val="single" w:sz="4" w:space="0" w:color="auto"/>
            </w:tcBorders>
            <w:shd w:val="clear" w:color="000000" w:fill="FABF8F"/>
            <w:noWrap/>
            <w:vAlign w:val="bottom"/>
            <w:hideMark/>
          </w:tcPr>
          <w:p w14:paraId="781FFFCF" w14:textId="77777777" w:rsidR="00B518AB" w:rsidRPr="000E7EF8" w:rsidRDefault="00B518AB" w:rsidP="00D81D99">
            <w:pPr>
              <w:spacing w:after="0" w:line="240" w:lineRule="auto"/>
              <w:jc w:val="both"/>
              <w:rPr>
                <w:rFonts w:ascii="Arial" w:eastAsia="Times New Roman" w:hAnsi="Arial" w:cs="Arial"/>
              </w:rPr>
            </w:pPr>
            <w:r>
              <w:rPr>
                <w:rFonts w:ascii="Arial" w:hAnsi="Arial"/>
              </w:rPr>
              <w:t>35</w:t>
            </w:r>
          </w:p>
        </w:tc>
        <w:tc>
          <w:tcPr>
            <w:tcW w:w="1112" w:type="dxa"/>
            <w:tcBorders>
              <w:top w:val="nil"/>
              <w:left w:val="nil"/>
              <w:bottom w:val="nil"/>
              <w:right w:val="single" w:sz="4" w:space="0" w:color="auto"/>
            </w:tcBorders>
            <w:shd w:val="clear" w:color="000000" w:fill="FABF8F"/>
            <w:noWrap/>
            <w:vAlign w:val="bottom"/>
            <w:hideMark/>
          </w:tcPr>
          <w:p w14:paraId="7EA5A09B" w14:textId="77777777" w:rsidR="00B518AB" w:rsidRPr="000E7EF8" w:rsidRDefault="00B518AB" w:rsidP="00D81D99">
            <w:pPr>
              <w:spacing w:after="0" w:line="240" w:lineRule="auto"/>
              <w:jc w:val="both"/>
              <w:rPr>
                <w:rFonts w:ascii="Arial" w:eastAsia="Times New Roman" w:hAnsi="Arial" w:cs="Arial"/>
              </w:rPr>
            </w:pPr>
            <w:r>
              <w:rPr>
                <w:rFonts w:ascii="Arial" w:hAnsi="Arial"/>
              </w:rPr>
              <w:t>0</w:t>
            </w:r>
          </w:p>
        </w:tc>
        <w:tc>
          <w:tcPr>
            <w:tcW w:w="1298" w:type="dxa"/>
            <w:tcBorders>
              <w:top w:val="nil"/>
              <w:left w:val="nil"/>
              <w:bottom w:val="nil"/>
              <w:right w:val="single" w:sz="4" w:space="0" w:color="auto"/>
            </w:tcBorders>
            <w:shd w:val="clear" w:color="000000" w:fill="FABF8F"/>
            <w:noWrap/>
            <w:vAlign w:val="bottom"/>
            <w:hideMark/>
          </w:tcPr>
          <w:p w14:paraId="330F569E" w14:textId="77777777" w:rsidR="00B518AB" w:rsidRPr="000E7EF8" w:rsidRDefault="00B518AB" w:rsidP="00D81D99">
            <w:pPr>
              <w:spacing w:after="0" w:line="240" w:lineRule="auto"/>
              <w:jc w:val="both"/>
              <w:rPr>
                <w:rFonts w:ascii="Arial" w:eastAsia="Times New Roman" w:hAnsi="Arial" w:cs="Arial"/>
              </w:rPr>
            </w:pPr>
            <w:r>
              <w:rPr>
                <w:rFonts w:ascii="Arial" w:hAnsi="Arial"/>
              </w:rPr>
              <w:t>15</w:t>
            </w:r>
          </w:p>
        </w:tc>
        <w:tc>
          <w:tcPr>
            <w:tcW w:w="992" w:type="dxa"/>
            <w:gridSpan w:val="2"/>
            <w:tcBorders>
              <w:top w:val="nil"/>
              <w:left w:val="nil"/>
              <w:bottom w:val="nil"/>
              <w:right w:val="single" w:sz="4" w:space="0" w:color="auto"/>
            </w:tcBorders>
            <w:shd w:val="clear" w:color="000000" w:fill="FABF8F"/>
            <w:noWrap/>
            <w:vAlign w:val="bottom"/>
            <w:hideMark/>
          </w:tcPr>
          <w:p w14:paraId="6E7AAC0F" w14:textId="77777777" w:rsidR="00B518AB" w:rsidRPr="000E7EF8" w:rsidRDefault="00B518AB" w:rsidP="00D81D99">
            <w:pPr>
              <w:spacing w:after="0" w:line="240" w:lineRule="auto"/>
              <w:jc w:val="both"/>
              <w:rPr>
                <w:rFonts w:ascii="Arial" w:eastAsia="Times New Roman" w:hAnsi="Arial" w:cs="Arial"/>
              </w:rPr>
            </w:pPr>
            <w:r>
              <w:rPr>
                <w:rFonts w:ascii="Arial" w:hAnsi="Arial"/>
              </w:rPr>
              <w:t>8</w:t>
            </w:r>
          </w:p>
        </w:tc>
        <w:tc>
          <w:tcPr>
            <w:tcW w:w="1417" w:type="dxa"/>
            <w:gridSpan w:val="2"/>
            <w:tcBorders>
              <w:top w:val="nil"/>
              <w:left w:val="nil"/>
              <w:bottom w:val="nil"/>
              <w:right w:val="single" w:sz="4" w:space="0" w:color="auto"/>
            </w:tcBorders>
            <w:shd w:val="clear" w:color="000000" w:fill="FABF8F"/>
            <w:noWrap/>
            <w:vAlign w:val="bottom"/>
            <w:hideMark/>
          </w:tcPr>
          <w:p w14:paraId="7327B248" w14:textId="77777777" w:rsidR="00B518AB" w:rsidRPr="000E7EF8" w:rsidRDefault="00B518AB" w:rsidP="00D81D99">
            <w:pPr>
              <w:spacing w:after="0" w:line="240" w:lineRule="auto"/>
              <w:jc w:val="both"/>
              <w:rPr>
                <w:rFonts w:ascii="Arial" w:eastAsia="Times New Roman" w:hAnsi="Arial" w:cs="Arial"/>
              </w:rPr>
            </w:pPr>
            <w:r>
              <w:rPr>
                <w:rFonts w:ascii="Arial" w:hAnsi="Arial"/>
              </w:rPr>
              <w:t>0</w:t>
            </w:r>
          </w:p>
        </w:tc>
      </w:tr>
    </w:tbl>
    <w:p w14:paraId="01CE397C" w14:textId="77777777" w:rsidR="00B518AB" w:rsidRDefault="00B518AB" w:rsidP="00D81D99">
      <w:pPr>
        <w:jc w:val="both"/>
        <w:rPr>
          <w:rFonts w:ascii="Times New Roman" w:hAnsi="Times New Roman"/>
          <w:b/>
          <w:sz w:val="24"/>
          <w:szCs w:val="24"/>
        </w:rPr>
      </w:pPr>
    </w:p>
    <w:p w14:paraId="5F7FE82B" w14:textId="77777777" w:rsidR="00B518AB" w:rsidRPr="00BF09F8" w:rsidRDefault="00B518AB" w:rsidP="00D81D99">
      <w:pPr>
        <w:jc w:val="both"/>
        <w:rPr>
          <w:rFonts w:ascii="Times New Roman" w:hAnsi="Times New Roman"/>
          <w:b/>
          <w:sz w:val="24"/>
          <w:szCs w:val="24"/>
        </w:rPr>
      </w:pPr>
    </w:p>
    <w:p w14:paraId="48FA9436" w14:textId="77777777" w:rsidR="00B518AB" w:rsidRPr="00BF09F8" w:rsidRDefault="00B518AB" w:rsidP="00D81D99">
      <w:pPr>
        <w:jc w:val="both"/>
        <w:rPr>
          <w:rFonts w:ascii="Times New Roman" w:hAnsi="Times New Roman"/>
          <w:b/>
          <w:sz w:val="24"/>
          <w:szCs w:val="24"/>
        </w:rPr>
      </w:pPr>
      <w:r>
        <w:rPr>
          <w:rFonts w:ascii="Times New Roman" w:hAnsi="Times New Roman"/>
          <w:b/>
          <w:sz w:val="24"/>
        </w:rPr>
        <w:t>Contrainte financière de Niveau 3: environ 42.000 shillings (410 USD) pour 7 acres</w:t>
      </w:r>
    </w:p>
    <w:tbl>
      <w:tblPr>
        <w:tblW w:w="9712" w:type="dxa"/>
        <w:tblInd w:w="108" w:type="dxa"/>
        <w:tblLook w:val="04A0" w:firstRow="1" w:lastRow="0" w:firstColumn="1" w:lastColumn="0" w:noHBand="0" w:noVBand="1"/>
      </w:tblPr>
      <w:tblGrid>
        <w:gridCol w:w="3969"/>
        <w:gridCol w:w="207"/>
        <w:gridCol w:w="1069"/>
        <w:gridCol w:w="894"/>
        <w:gridCol w:w="240"/>
        <w:gridCol w:w="993"/>
        <w:gridCol w:w="363"/>
        <w:gridCol w:w="629"/>
        <w:gridCol w:w="693"/>
        <w:gridCol w:w="99"/>
        <w:gridCol w:w="278"/>
        <w:gridCol w:w="278"/>
      </w:tblGrid>
      <w:tr w:rsidR="00646926" w:rsidRPr="000F7C03" w14:paraId="6185805A" w14:textId="77777777" w:rsidTr="009859E8">
        <w:trPr>
          <w:trHeight w:val="390"/>
        </w:trPr>
        <w:tc>
          <w:tcPr>
            <w:tcW w:w="6139"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5EA3B270" w14:textId="77777777" w:rsidR="00646926" w:rsidRPr="000F7C03" w:rsidRDefault="00646926" w:rsidP="009859E8">
            <w:pPr>
              <w:spacing w:after="0" w:line="240" w:lineRule="auto"/>
              <w:jc w:val="center"/>
              <w:rPr>
                <w:rFonts w:ascii="Arial" w:eastAsia="Times New Roman" w:hAnsi="Arial" w:cs="Arial"/>
                <w:b/>
                <w:bCs/>
                <w:lang w:eastAsia="en-GB"/>
              </w:rPr>
            </w:pPr>
            <w:r w:rsidRPr="000F7C03">
              <w:rPr>
                <w:rFonts w:ascii="Arial" w:eastAsia="Times New Roman" w:hAnsi="Arial" w:cs="Arial"/>
                <w:b/>
                <w:bCs/>
                <w:lang w:eastAsia="en-GB"/>
              </w:rPr>
              <w:t>Contrainte budgétaire</w:t>
            </w:r>
          </w:p>
        </w:tc>
        <w:tc>
          <w:tcPr>
            <w:tcW w:w="1596" w:type="dxa"/>
            <w:gridSpan w:val="3"/>
            <w:tcBorders>
              <w:top w:val="nil"/>
              <w:left w:val="nil"/>
              <w:bottom w:val="nil"/>
              <w:right w:val="nil"/>
            </w:tcBorders>
            <w:shd w:val="clear" w:color="000000" w:fill="EBF1DE"/>
            <w:noWrap/>
            <w:vAlign w:val="bottom"/>
            <w:hideMark/>
          </w:tcPr>
          <w:p w14:paraId="49015CDC" w14:textId="77777777" w:rsidR="00646926" w:rsidRPr="000F7C03" w:rsidRDefault="00646926" w:rsidP="009859E8">
            <w:pPr>
              <w:spacing w:after="0" w:line="240" w:lineRule="auto"/>
              <w:rPr>
                <w:rFonts w:ascii="Arial" w:eastAsia="Times New Roman" w:hAnsi="Arial" w:cs="Arial"/>
                <w:color w:val="000000"/>
                <w:lang w:eastAsia="en-GB"/>
              </w:rPr>
            </w:pPr>
            <w:r w:rsidRPr="000F7C03">
              <w:rPr>
                <w:rFonts w:ascii="Arial" w:eastAsia="Times New Roman" w:hAnsi="Arial" w:cs="Arial"/>
                <w:color w:val="000000"/>
                <w:lang w:eastAsia="en-GB"/>
              </w:rPr>
              <w:t> </w:t>
            </w:r>
          </w:p>
        </w:tc>
        <w:tc>
          <w:tcPr>
            <w:tcW w:w="1421" w:type="dxa"/>
            <w:gridSpan w:val="3"/>
            <w:tcBorders>
              <w:top w:val="nil"/>
              <w:left w:val="nil"/>
              <w:bottom w:val="nil"/>
              <w:right w:val="nil"/>
            </w:tcBorders>
            <w:shd w:val="clear" w:color="000000" w:fill="EBF1DE"/>
            <w:noWrap/>
            <w:vAlign w:val="bottom"/>
            <w:hideMark/>
          </w:tcPr>
          <w:p w14:paraId="54544C85" w14:textId="77777777" w:rsidR="00646926" w:rsidRPr="000F7C03" w:rsidRDefault="00646926" w:rsidP="009859E8">
            <w:pPr>
              <w:spacing w:after="0" w:line="240" w:lineRule="auto"/>
              <w:rPr>
                <w:rFonts w:ascii="Arial" w:eastAsia="Times New Roman" w:hAnsi="Arial" w:cs="Arial"/>
                <w:color w:val="000000"/>
                <w:lang w:eastAsia="en-GB"/>
              </w:rPr>
            </w:pPr>
            <w:r w:rsidRPr="000F7C03">
              <w:rPr>
                <w:rFonts w:ascii="Arial" w:eastAsia="Times New Roman" w:hAnsi="Arial" w:cs="Arial"/>
                <w:color w:val="000000"/>
                <w:lang w:eastAsia="en-GB"/>
              </w:rPr>
              <w:t> </w:t>
            </w:r>
          </w:p>
        </w:tc>
        <w:tc>
          <w:tcPr>
            <w:tcW w:w="278" w:type="dxa"/>
            <w:tcBorders>
              <w:top w:val="nil"/>
              <w:left w:val="nil"/>
              <w:bottom w:val="nil"/>
              <w:right w:val="nil"/>
            </w:tcBorders>
            <w:shd w:val="clear" w:color="000000" w:fill="EBF1DE"/>
            <w:noWrap/>
            <w:vAlign w:val="bottom"/>
            <w:hideMark/>
          </w:tcPr>
          <w:p w14:paraId="41087A09" w14:textId="77777777" w:rsidR="00646926" w:rsidRPr="000F7C03" w:rsidRDefault="00646926" w:rsidP="009859E8">
            <w:pPr>
              <w:spacing w:after="0" w:line="240" w:lineRule="auto"/>
              <w:rPr>
                <w:rFonts w:ascii="Arial" w:eastAsia="Times New Roman" w:hAnsi="Arial" w:cs="Arial"/>
                <w:color w:val="000000"/>
                <w:lang w:eastAsia="en-GB"/>
              </w:rPr>
            </w:pPr>
            <w:r w:rsidRPr="000F7C03">
              <w:rPr>
                <w:rFonts w:ascii="Arial" w:eastAsia="Times New Roman" w:hAnsi="Arial" w:cs="Arial"/>
                <w:color w:val="000000"/>
                <w:lang w:eastAsia="en-GB"/>
              </w:rPr>
              <w:t> </w:t>
            </w:r>
          </w:p>
        </w:tc>
        <w:tc>
          <w:tcPr>
            <w:tcW w:w="278" w:type="dxa"/>
            <w:tcBorders>
              <w:top w:val="nil"/>
              <w:left w:val="nil"/>
              <w:bottom w:val="nil"/>
              <w:right w:val="nil"/>
            </w:tcBorders>
            <w:shd w:val="clear" w:color="000000" w:fill="EBF1DE"/>
            <w:noWrap/>
            <w:vAlign w:val="bottom"/>
            <w:hideMark/>
          </w:tcPr>
          <w:p w14:paraId="7D3E7E70" w14:textId="77777777" w:rsidR="00646926" w:rsidRPr="000F7C03" w:rsidRDefault="00646926" w:rsidP="009859E8">
            <w:pPr>
              <w:spacing w:after="0" w:line="240" w:lineRule="auto"/>
              <w:rPr>
                <w:rFonts w:ascii="Arial" w:eastAsia="Times New Roman" w:hAnsi="Arial" w:cs="Arial"/>
                <w:color w:val="000000"/>
                <w:lang w:eastAsia="en-GB"/>
              </w:rPr>
            </w:pPr>
            <w:r w:rsidRPr="000F7C03">
              <w:rPr>
                <w:rFonts w:ascii="Arial" w:eastAsia="Times New Roman" w:hAnsi="Arial" w:cs="Arial"/>
                <w:color w:val="000000"/>
                <w:lang w:eastAsia="en-GB"/>
              </w:rPr>
              <w:t> </w:t>
            </w:r>
          </w:p>
        </w:tc>
      </w:tr>
      <w:tr w:rsidR="00646926" w:rsidRPr="000F7C03" w14:paraId="768CAA57" w14:textId="77777777" w:rsidTr="009859E8">
        <w:trPr>
          <w:trHeight w:val="720"/>
        </w:trPr>
        <w:tc>
          <w:tcPr>
            <w:tcW w:w="4176" w:type="dxa"/>
            <w:gridSpan w:val="2"/>
            <w:tcBorders>
              <w:top w:val="nil"/>
              <w:left w:val="single" w:sz="4" w:space="0" w:color="auto"/>
              <w:bottom w:val="single" w:sz="4" w:space="0" w:color="auto"/>
              <w:right w:val="nil"/>
            </w:tcBorders>
            <w:shd w:val="clear" w:color="000000" w:fill="DDF456"/>
            <w:vAlign w:val="bottom"/>
            <w:hideMark/>
          </w:tcPr>
          <w:p w14:paraId="5999EBAA" w14:textId="77777777" w:rsidR="00646926" w:rsidRPr="000F7C03" w:rsidRDefault="00646926" w:rsidP="009859E8">
            <w:pPr>
              <w:spacing w:after="0" w:line="240" w:lineRule="auto"/>
              <w:rPr>
                <w:rFonts w:ascii="Arial" w:eastAsia="Times New Roman" w:hAnsi="Arial" w:cs="Arial"/>
                <w:lang w:eastAsia="en-GB"/>
              </w:rPr>
            </w:pPr>
            <w:r w:rsidRPr="000F7C03">
              <w:rPr>
                <w:rFonts w:ascii="Arial" w:eastAsia="Times New Roman" w:hAnsi="Arial" w:cs="Arial"/>
                <w:lang w:eastAsia="en-GB"/>
              </w:rPr>
              <w:t xml:space="preserve">Montant disponible pour investissement dans l’engrais </w:t>
            </w:r>
          </w:p>
        </w:tc>
        <w:tc>
          <w:tcPr>
            <w:tcW w:w="1963"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F2B2FA"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41936</w:t>
            </w:r>
          </w:p>
        </w:tc>
        <w:tc>
          <w:tcPr>
            <w:tcW w:w="1596" w:type="dxa"/>
            <w:gridSpan w:val="3"/>
            <w:tcBorders>
              <w:top w:val="nil"/>
              <w:left w:val="nil"/>
              <w:bottom w:val="nil"/>
              <w:right w:val="nil"/>
            </w:tcBorders>
            <w:shd w:val="clear" w:color="000000" w:fill="EBF1DE"/>
            <w:noWrap/>
            <w:vAlign w:val="bottom"/>
            <w:hideMark/>
          </w:tcPr>
          <w:p w14:paraId="79C8C89B" w14:textId="77777777" w:rsidR="00646926" w:rsidRPr="000F7C03" w:rsidRDefault="00646926" w:rsidP="009859E8">
            <w:pPr>
              <w:spacing w:after="0" w:line="240" w:lineRule="auto"/>
              <w:rPr>
                <w:rFonts w:ascii="Arial" w:eastAsia="Times New Roman" w:hAnsi="Arial" w:cs="Arial"/>
                <w:lang w:eastAsia="en-GB"/>
              </w:rPr>
            </w:pPr>
            <w:r w:rsidRPr="000F7C03">
              <w:rPr>
                <w:rFonts w:ascii="Arial" w:eastAsia="Times New Roman" w:hAnsi="Arial" w:cs="Arial"/>
                <w:lang w:eastAsia="en-GB"/>
              </w:rPr>
              <w:t> </w:t>
            </w:r>
          </w:p>
        </w:tc>
        <w:tc>
          <w:tcPr>
            <w:tcW w:w="1421" w:type="dxa"/>
            <w:gridSpan w:val="3"/>
            <w:tcBorders>
              <w:top w:val="nil"/>
              <w:left w:val="nil"/>
              <w:bottom w:val="nil"/>
              <w:right w:val="nil"/>
            </w:tcBorders>
            <w:shd w:val="clear" w:color="000000" w:fill="EBF1DE"/>
            <w:noWrap/>
            <w:vAlign w:val="bottom"/>
            <w:hideMark/>
          </w:tcPr>
          <w:p w14:paraId="26C4CD76" w14:textId="77777777" w:rsidR="00646926" w:rsidRPr="000F7C03" w:rsidRDefault="00646926" w:rsidP="009859E8">
            <w:pPr>
              <w:spacing w:after="0" w:line="240" w:lineRule="auto"/>
              <w:rPr>
                <w:rFonts w:ascii="Arial" w:eastAsia="Times New Roman" w:hAnsi="Arial" w:cs="Arial"/>
                <w:lang w:eastAsia="en-GB"/>
              </w:rPr>
            </w:pPr>
            <w:r w:rsidRPr="000F7C03">
              <w:rPr>
                <w:rFonts w:ascii="Arial" w:eastAsia="Times New Roman" w:hAnsi="Arial" w:cs="Arial"/>
                <w:lang w:eastAsia="en-GB"/>
              </w:rPr>
              <w:t> </w:t>
            </w:r>
          </w:p>
        </w:tc>
        <w:tc>
          <w:tcPr>
            <w:tcW w:w="278" w:type="dxa"/>
            <w:tcBorders>
              <w:top w:val="nil"/>
              <w:left w:val="nil"/>
              <w:bottom w:val="nil"/>
              <w:right w:val="nil"/>
            </w:tcBorders>
            <w:shd w:val="clear" w:color="000000" w:fill="EBF1DE"/>
            <w:noWrap/>
            <w:vAlign w:val="bottom"/>
            <w:hideMark/>
          </w:tcPr>
          <w:p w14:paraId="670ADD24" w14:textId="77777777" w:rsidR="00646926" w:rsidRPr="000F7C03" w:rsidRDefault="00646926" w:rsidP="009859E8">
            <w:pPr>
              <w:spacing w:after="0" w:line="240" w:lineRule="auto"/>
              <w:rPr>
                <w:rFonts w:ascii="Arial" w:eastAsia="Times New Roman" w:hAnsi="Arial" w:cs="Arial"/>
                <w:color w:val="000000"/>
                <w:lang w:eastAsia="en-GB"/>
              </w:rPr>
            </w:pPr>
            <w:r w:rsidRPr="000F7C03">
              <w:rPr>
                <w:rFonts w:ascii="Arial" w:eastAsia="Times New Roman" w:hAnsi="Arial" w:cs="Arial"/>
                <w:color w:val="000000"/>
                <w:lang w:eastAsia="en-GB"/>
              </w:rPr>
              <w:t> </w:t>
            </w:r>
          </w:p>
        </w:tc>
        <w:tc>
          <w:tcPr>
            <w:tcW w:w="278" w:type="dxa"/>
            <w:tcBorders>
              <w:top w:val="nil"/>
              <w:left w:val="nil"/>
              <w:bottom w:val="nil"/>
              <w:right w:val="nil"/>
            </w:tcBorders>
            <w:shd w:val="clear" w:color="000000" w:fill="EBF1DE"/>
            <w:noWrap/>
            <w:vAlign w:val="bottom"/>
            <w:hideMark/>
          </w:tcPr>
          <w:p w14:paraId="26D28D8A" w14:textId="77777777" w:rsidR="00646926" w:rsidRPr="000F7C03" w:rsidRDefault="00646926" w:rsidP="009859E8">
            <w:pPr>
              <w:spacing w:after="0" w:line="240" w:lineRule="auto"/>
              <w:rPr>
                <w:rFonts w:ascii="Arial" w:eastAsia="Times New Roman" w:hAnsi="Arial" w:cs="Arial"/>
                <w:color w:val="000000"/>
                <w:lang w:eastAsia="en-GB"/>
              </w:rPr>
            </w:pPr>
            <w:r w:rsidRPr="000F7C03">
              <w:rPr>
                <w:rFonts w:ascii="Arial" w:eastAsia="Times New Roman" w:hAnsi="Arial" w:cs="Arial"/>
                <w:color w:val="000000"/>
                <w:lang w:eastAsia="en-GB"/>
              </w:rPr>
              <w:t> </w:t>
            </w:r>
          </w:p>
        </w:tc>
      </w:tr>
      <w:tr w:rsidR="00646926" w:rsidRPr="000F7C03" w14:paraId="425143F2" w14:textId="77777777" w:rsidTr="009859E8">
        <w:trPr>
          <w:trHeight w:val="360"/>
        </w:trPr>
        <w:tc>
          <w:tcPr>
            <w:tcW w:w="4176" w:type="dxa"/>
            <w:gridSpan w:val="2"/>
            <w:tcBorders>
              <w:top w:val="nil"/>
              <w:left w:val="nil"/>
              <w:bottom w:val="nil"/>
              <w:right w:val="nil"/>
            </w:tcBorders>
            <w:shd w:val="clear" w:color="000000" w:fill="EBF1DE"/>
            <w:noWrap/>
            <w:vAlign w:val="bottom"/>
            <w:hideMark/>
          </w:tcPr>
          <w:p w14:paraId="0D6FC930" w14:textId="77777777" w:rsidR="00646926" w:rsidRPr="000F7C03" w:rsidRDefault="00646926" w:rsidP="009859E8">
            <w:pPr>
              <w:spacing w:after="0" w:line="240" w:lineRule="auto"/>
              <w:rPr>
                <w:rFonts w:ascii="Arial" w:eastAsia="Times New Roman" w:hAnsi="Arial" w:cs="Arial"/>
                <w:lang w:eastAsia="en-GB"/>
              </w:rPr>
            </w:pPr>
            <w:r w:rsidRPr="000F7C03">
              <w:rPr>
                <w:rFonts w:ascii="Arial" w:eastAsia="Times New Roman" w:hAnsi="Arial" w:cs="Arial"/>
                <w:lang w:eastAsia="en-GB"/>
              </w:rPr>
              <w:t> </w:t>
            </w:r>
          </w:p>
        </w:tc>
        <w:tc>
          <w:tcPr>
            <w:tcW w:w="1963" w:type="dxa"/>
            <w:gridSpan w:val="2"/>
            <w:tcBorders>
              <w:top w:val="nil"/>
              <w:left w:val="nil"/>
              <w:bottom w:val="nil"/>
              <w:right w:val="nil"/>
            </w:tcBorders>
            <w:shd w:val="clear" w:color="000000" w:fill="EBF1DE"/>
            <w:noWrap/>
            <w:vAlign w:val="bottom"/>
            <w:hideMark/>
          </w:tcPr>
          <w:p w14:paraId="1485FA67" w14:textId="77777777" w:rsidR="00646926" w:rsidRPr="000F7C03" w:rsidRDefault="00646926" w:rsidP="009859E8">
            <w:pPr>
              <w:spacing w:after="0" w:line="240" w:lineRule="auto"/>
              <w:rPr>
                <w:rFonts w:ascii="Arial" w:eastAsia="Times New Roman" w:hAnsi="Arial" w:cs="Arial"/>
                <w:color w:val="000000"/>
                <w:lang w:eastAsia="en-GB"/>
              </w:rPr>
            </w:pPr>
            <w:r w:rsidRPr="000F7C03">
              <w:rPr>
                <w:rFonts w:ascii="Arial" w:eastAsia="Times New Roman" w:hAnsi="Arial" w:cs="Arial"/>
                <w:color w:val="000000"/>
                <w:lang w:eastAsia="en-GB"/>
              </w:rPr>
              <w:t> </w:t>
            </w:r>
          </w:p>
        </w:tc>
        <w:tc>
          <w:tcPr>
            <w:tcW w:w="1596" w:type="dxa"/>
            <w:gridSpan w:val="3"/>
            <w:tcBorders>
              <w:top w:val="nil"/>
              <w:left w:val="nil"/>
              <w:bottom w:val="nil"/>
              <w:right w:val="nil"/>
            </w:tcBorders>
            <w:shd w:val="clear" w:color="000000" w:fill="EBF1DE"/>
            <w:vAlign w:val="bottom"/>
            <w:hideMark/>
          </w:tcPr>
          <w:p w14:paraId="72E3EB3A" w14:textId="77777777" w:rsidR="00646926" w:rsidRPr="000F7C03" w:rsidRDefault="00646926" w:rsidP="009859E8">
            <w:pPr>
              <w:spacing w:after="0" w:line="240" w:lineRule="auto"/>
              <w:rPr>
                <w:rFonts w:ascii="Arial" w:eastAsia="Times New Roman" w:hAnsi="Arial" w:cs="Arial"/>
                <w:lang w:eastAsia="en-GB"/>
              </w:rPr>
            </w:pPr>
            <w:r w:rsidRPr="000F7C03">
              <w:rPr>
                <w:rFonts w:ascii="Arial" w:eastAsia="Times New Roman" w:hAnsi="Arial" w:cs="Arial"/>
                <w:lang w:eastAsia="en-GB"/>
              </w:rPr>
              <w:t> </w:t>
            </w:r>
          </w:p>
        </w:tc>
        <w:tc>
          <w:tcPr>
            <w:tcW w:w="1421" w:type="dxa"/>
            <w:gridSpan w:val="3"/>
            <w:tcBorders>
              <w:top w:val="nil"/>
              <w:left w:val="nil"/>
              <w:bottom w:val="nil"/>
              <w:right w:val="nil"/>
            </w:tcBorders>
            <w:shd w:val="clear" w:color="000000" w:fill="EBF1DE"/>
            <w:noWrap/>
            <w:vAlign w:val="bottom"/>
            <w:hideMark/>
          </w:tcPr>
          <w:p w14:paraId="2CC3F78C" w14:textId="77777777" w:rsidR="00646926" w:rsidRPr="000F7C03" w:rsidRDefault="00646926" w:rsidP="009859E8">
            <w:pPr>
              <w:spacing w:after="0" w:line="240" w:lineRule="auto"/>
              <w:rPr>
                <w:rFonts w:ascii="Arial" w:eastAsia="Times New Roman" w:hAnsi="Arial" w:cs="Arial"/>
                <w:lang w:eastAsia="en-GB"/>
              </w:rPr>
            </w:pPr>
            <w:r w:rsidRPr="000F7C03">
              <w:rPr>
                <w:rFonts w:ascii="Arial" w:eastAsia="Times New Roman" w:hAnsi="Arial" w:cs="Arial"/>
                <w:lang w:eastAsia="en-GB"/>
              </w:rPr>
              <w:t> </w:t>
            </w:r>
          </w:p>
        </w:tc>
        <w:tc>
          <w:tcPr>
            <w:tcW w:w="278" w:type="dxa"/>
            <w:tcBorders>
              <w:top w:val="nil"/>
              <w:left w:val="nil"/>
              <w:bottom w:val="nil"/>
              <w:right w:val="nil"/>
            </w:tcBorders>
            <w:shd w:val="clear" w:color="000000" w:fill="EBF1DE"/>
            <w:noWrap/>
            <w:vAlign w:val="bottom"/>
            <w:hideMark/>
          </w:tcPr>
          <w:p w14:paraId="74FC89DA" w14:textId="77777777" w:rsidR="00646926" w:rsidRPr="000F7C03" w:rsidRDefault="00646926" w:rsidP="009859E8">
            <w:pPr>
              <w:spacing w:after="0" w:line="240" w:lineRule="auto"/>
              <w:rPr>
                <w:rFonts w:ascii="Arial" w:eastAsia="Times New Roman" w:hAnsi="Arial" w:cs="Arial"/>
                <w:color w:val="000000"/>
                <w:lang w:eastAsia="en-GB"/>
              </w:rPr>
            </w:pPr>
            <w:r w:rsidRPr="000F7C03">
              <w:rPr>
                <w:rFonts w:ascii="Arial" w:eastAsia="Times New Roman" w:hAnsi="Arial" w:cs="Arial"/>
                <w:color w:val="000000"/>
                <w:lang w:eastAsia="en-GB"/>
              </w:rPr>
              <w:t> </w:t>
            </w:r>
          </w:p>
        </w:tc>
        <w:tc>
          <w:tcPr>
            <w:tcW w:w="278" w:type="dxa"/>
            <w:tcBorders>
              <w:top w:val="nil"/>
              <w:left w:val="nil"/>
              <w:bottom w:val="nil"/>
              <w:right w:val="nil"/>
            </w:tcBorders>
            <w:shd w:val="clear" w:color="000000" w:fill="EBF1DE"/>
            <w:noWrap/>
            <w:vAlign w:val="bottom"/>
            <w:hideMark/>
          </w:tcPr>
          <w:p w14:paraId="174161CA" w14:textId="77777777" w:rsidR="00646926" w:rsidRPr="000F7C03" w:rsidRDefault="00646926" w:rsidP="009859E8">
            <w:pPr>
              <w:spacing w:after="0" w:line="240" w:lineRule="auto"/>
              <w:rPr>
                <w:rFonts w:ascii="Arial" w:eastAsia="Times New Roman" w:hAnsi="Arial" w:cs="Arial"/>
                <w:color w:val="000000"/>
                <w:lang w:eastAsia="en-GB"/>
              </w:rPr>
            </w:pPr>
            <w:r w:rsidRPr="000F7C03">
              <w:rPr>
                <w:rFonts w:ascii="Arial" w:eastAsia="Times New Roman" w:hAnsi="Arial" w:cs="Arial"/>
                <w:color w:val="000000"/>
                <w:lang w:eastAsia="en-GB"/>
              </w:rPr>
              <w:t> </w:t>
            </w:r>
          </w:p>
        </w:tc>
      </w:tr>
      <w:tr w:rsidR="00646926" w:rsidRPr="000F7C03" w14:paraId="06DFAA94" w14:textId="77777777" w:rsidTr="009859E8">
        <w:trPr>
          <w:trHeight w:val="360"/>
        </w:trPr>
        <w:tc>
          <w:tcPr>
            <w:tcW w:w="4176" w:type="dxa"/>
            <w:gridSpan w:val="2"/>
            <w:tcBorders>
              <w:top w:val="nil"/>
              <w:left w:val="nil"/>
              <w:bottom w:val="nil"/>
              <w:right w:val="nil"/>
            </w:tcBorders>
            <w:shd w:val="clear" w:color="auto" w:fill="auto"/>
            <w:noWrap/>
            <w:vAlign w:val="bottom"/>
            <w:hideMark/>
          </w:tcPr>
          <w:p w14:paraId="42A87248" w14:textId="77777777" w:rsidR="00646926" w:rsidRPr="000F7C03" w:rsidRDefault="00646926" w:rsidP="009859E8">
            <w:pPr>
              <w:spacing w:after="0" w:line="240" w:lineRule="auto"/>
              <w:rPr>
                <w:rFonts w:eastAsia="Times New Roman"/>
                <w:color w:val="000000"/>
                <w:lang w:eastAsia="en-GB"/>
              </w:rPr>
            </w:pPr>
            <w:r w:rsidRPr="000F7C03">
              <w:rPr>
                <w:rFonts w:eastAsia="Times New Roman"/>
                <w:noProof/>
                <w:color w:val="000000"/>
                <w:lang w:val="en-GB" w:eastAsia="en-GB" w:bidi="ar-SA"/>
              </w:rPr>
              <w:drawing>
                <wp:anchor distT="0" distB="0" distL="114300" distR="114300" simplePos="0" relativeHeight="251700224" behindDoc="0" locked="0" layoutInCell="1" allowOverlap="1" wp14:anchorId="60067B6F" wp14:editId="73BA4636">
                  <wp:simplePos x="0" y="0"/>
                  <wp:positionH relativeFrom="column">
                    <wp:posOffset>76200</wp:posOffset>
                  </wp:positionH>
                  <wp:positionV relativeFrom="paragraph">
                    <wp:posOffset>85725</wp:posOffset>
                  </wp:positionV>
                  <wp:extent cx="1581150" cy="371475"/>
                  <wp:effectExtent l="0" t="0" r="0" b="9525"/>
                  <wp:wrapNone/>
                  <wp:docPr id="2538" name="Picture 2538" descr="C:\Users\bayum\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bayum\AppData\Local\Temp\msohtmlclip1\01\clip_image001.png"/>
                          <pic:cNvPicPr preferRelativeResize="0">
                            <a:picLocks noRot="1" noChangeArrowheads="1" noChangeShapeType="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1150" cy="371475"/>
                          </a:xfrm>
                          <a:prstGeom prst="rect">
                            <a:avLst/>
                          </a:prstGeom>
                          <a:noFill/>
                          <a:ln w="9525">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960"/>
            </w:tblGrid>
            <w:tr w:rsidR="00646926" w:rsidRPr="000F7C03" w14:paraId="34360F05" w14:textId="77777777" w:rsidTr="009859E8">
              <w:trPr>
                <w:trHeight w:val="360"/>
                <w:tblCellSpacing w:w="0" w:type="dxa"/>
              </w:trPr>
              <w:tc>
                <w:tcPr>
                  <w:tcW w:w="3960" w:type="dxa"/>
                  <w:tcBorders>
                    <w:top w:val="nil"/>
                    <w:left w:val="nil"/>
                    <w:bottom w:val="nil"/>
                    <w:right w:val="nil"/>
                  </w:tcBorders>
                  <w:shd w:val="clear" w:color="000000" w:fill="EBF1DE"/>
                  <w:noWrap/>
                  <w:vAlign w:val="bottom"/>
                  <w:hideMark/>
                </w:tcPr>
                <w:p w14:paraId="5335060D" w14:textId="77777777" w:rsidR="00646926" w:rsidRPr="000F7C03" w:rsidRDefault="00646926" w:rsidP="009859E8">
                  <w:pPr>
                    <w:spacing w:after="0" w:line="240" w:lineRule="auto"/>
                    <w:rPr>
                      <w:rFonts w:ascii="Arial" w:eastAsia="Times New Roman" w:hAnsi="Arial" w:cs="Arial"/>
                      <w:color w:val="000000"/>
                      <w:lang w:eastAsia="en-GB"/>
                    </w:rPr>
                  </w:pPr>
                  <w:r w:rsidRPr="000F7C03">
                    <w:rPr>
                      <w:rFonts w:ascii="Arial" w:eastAsia="Times New Roman" w:hAnsi="Arial" w:cs="Arial"/>
                      <w:color w:val="000000"/>
                      <w:lang w:eastAsia="en-GB"/>
                    </w:rPr>
                    <w:t> </w:t>
                  </w:r>
                </w:p>
              </w:tc>
            </w:tr>
          </w:tbl>
          <w:p w14:paraId="18EAF4AE" w14:textId="77777777" w:rsidR="00646926" w:rsidRPr="000F7C03" w:rsidRDefault="00646926" w:rsidP="009859E8">
            <w:pPr>
              <w:spacing w:after="0" w:line="240" w:lineRule="auto"/>
              <w:rPr>
                <w:rFonts w:eastAsia="Times New Roman"/>
                <w:color w:val="000000"/>
                <w:lang w:eastAsia="en-GB"/>
              </w:rPr>
            </w:pPr>
          </w:p>
        </w:tc>
        <w:tc>
          <w:tcPr>
            <w:tcW w:w="1963" w:type="dxa"/>
            <w:gridSpan w:val="2"/>
            <w:tcBorders>
              <w:top w:val="nil"/>
              <w:left w:val="nil"/>
              <w:bottom w:val="nil"/>
              <w:right w:val="nil"/>
            </w:tcBorders>
            <w:shd w:val="clear" w:color="auto" w:fill="auto"/>
            <w:noWrap/>
            <w:vAlign w:val="bottom"/>
            <w:hideMark/>
          </w:tcPr>
          <w:p w14:paraId="08B98417" w14:textId="77777777" w:rsidR="00646926" w:rsidRPr="000F7C03" w:rsidRDefault="00646926" w:rsidP="009859E8">
            <w:pPr>
              <w:spacing w:after="0" w:line="240" w:lineRule="auto"/>
              <w:rPr>
                <w:rFonts w:eastAsia="Times New Roman"/>
                <w:color w:val="000000"/>
                <w:lang w:eastAsia="en-GB"/>
              </w:rPr>
            </w:pPr>
            <w:r w:rsidRPr="000F7C03">
              <w:rPr>
                <w:rFonts w:eastAsia="Times New Roman"/>
                <w:noProof/>
                <w:color w:val="000000"/>
                <w:lang w:val="en-GB" w:eastAsia="en-GB" w:bidi="ar-SA"/>
              </w:rPr>
              <w:drawing>
                <wp:anchor distT="0" distB="0" distL="114300" distR="114300" simplePos="0" relativeHeight="251701248" behindDoc="0" locked="0" layoutInCell="1" allowOverlap="1" wp14:anchorId="4C246D3E" wp14:editId="2C7FC575">
                  <wp:simplePos x="0" y="0"/>
                  <wp:positionH relativeFrom="column">
                    <wp:posOffset>428625</wp:posOffset>
                  </wp:positionH>
                  <wp:positionV relativeFrom="paragraph">
                    <wp:posOffset>76200</wp:posOffset>
                  </wp:positionV>
                  <wp:extent cx="1304925" cy="381000"/>
                  <wp:effectExtent l="0" t="0" r="9525" b="0"/>
                  <wp:wrapNone/>
                  <wp:docPr id="2539" name="Picture 2539" descr="C:\Users\bayum\AppData\Local\Temp\msohtmlclip1\01\clip_image00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ayum\AppData\Local\Temp\msohtmlclip1\01\clip_image002.png"/>
                          <pic:cNvPicPr preferRelativeResize="0">
                            <a:picLocks noRot="1" noChangeArrowheads="1" noChangeShapeType="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4925" cy="381000"/>
                          </a:xfrm>
                          <a:prstGeom prst="rect">
                            <a:avLst/>
                          </a:prstGeom>
                          <a:noFill/>
                          <a:ln w="9525">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40"/>
            </w:tblGrid>
            <w:tr w:rsidR="00646926" w:rsidRPr="000F7C03" w14:paraId="23BB7A00" w14:textId="77777777" w:rsidTr="009859E8">
              <w:trPr>
                <w:trHeight w:val="360"/>
                <w:tblCellSpacing w:w="0" w:type="dxa"/>
              </w:trPr>
              <w:tc>
                <w:tcPr>
                  <w:tcW w:w="1540" w:type="dxa"/>
                  <w:tcBorders>
                    <w:top w:val="nil"/>
                    <w:left w:val="nil"/>
                    <w:bottom w:val="nil"/>
                    <w:right w:val="nil"/>
                  </w:tcBorders>
                  <w:shd w:val="clear" w:color="000000" w:fill="EBF1DE"/>
                  <w:noWrap/>
                  <w:vAlign w:val="bottom"/>
                  <w:hideMark/>
                </w:tcPr>
                <w:p w14:paraId="500D27C4" w14:textId="77777777" w:rsidR="00646926" w:rsidRPr="000F7C03" w:rsidRDefault="00646926" w:rsidP="009859E8">
                  <w:pPr>
                    <w:spacing w:after="0" w:line="240" w:lineRule="auto"/>
                    <w:rPr>
                      <w:rFonts w:ascii="Arial" w:eastAsia="Times New Roman" w:hAnsi="Arial" w:cs="Arial"/>
                      <w:lang w:eastAsia="en-GB"/>
                    </w:rPr>
                  </w:pPr>
                  <w:r w:rsidRPr="000F7C03">
                    <w:rPr>
                      <w:rFonts w:ascii="Arial" w:eastAsia="Times New Roman" w:hAnsi="Arial" w:cs="Arial"/>
                      <w:lang w:eastAsia="en-GB"/>
                    </w:rPr>
                    <w:t> </w:t>
                  </w:r>
                </w:p>
              </w:tc>
            </w:tr>
          </w:tbl>
          <w:p w14:paraId="6A4405C6" w14:textId="77777777" w:rsidR="00646926" w:rsidRPr="000F7C03" w:rsidRDefault="00646926" w:rsidP="009859E8">
            <w:pPr>
              <w:spacing w:after="0" w:line="240" w:lineRule="auto"/>
              <w:rPr>
                <w:rFonts w:eastAsia="Times New Roman"/>
                <w:color w:val="000000"/>
                <w:lang w:eastAsia="en-GB"/>
              </w:rPr>
            </w:pPr>
          </w:p>
        </w:tc>
        <w:tc>
          <w:tcPr>
            <w:tcW w:w="1596" w:type="dxa"/>
            <w:gridSpan w:val="3"/>
            <w:tcBorders>
              <w:top w:val="nil"/>
              <w:left w:val="nil"/>
              <w:bottom w:val="nil"/>
              <w:right w:val="nil"/>
            </w:tcBorders>
            <w:shd w:val="clear" w:color="000000" w:fill="EBF1DE"/>
            <w:noWrap/>
            <w:vAlign w:val="bottom"/>
            <w:hideMark/>
          </w:tcPr>
          <w:p w14:paraId="4E9E6A79" w14:textId="77777777" w:rsidR="00646926" w:rsidRPr="000F7C03" w:rsidRDefault="00646926" w:rsidP="009859E8">
            <w:pPr>
              <w:spacing w:after="0" w:line="240" w:lineRule="auto"/>
              <w:rPr>
                <w:rFonts w:ascii="Arial" w:eastAsia="Times New Roman" w:hAnsi="Arial" w:cs="Arial"/>
                <w:lang w:eastAsia="en-GB"/>
              </w:rPr>
            </w:pPr>
            <w:r w:rsidRPr="000F7C03">
              <w:rPr>
                <w:rFonts w:ascii="Arial" w:eastAsia="Times New Roman" w:hAnsi="Arial" w:cs="Arial"/>
                <w:lang w:eastAsia="en-GB"/>
              </w:rPr>
              <w:t> </w:t>
            </w:r>
          </w:p>
        </w:tc>
        <w:tc>
          <w:tcPr>
            <w:tcW w:w="1421" w:type="dxa"/>
            <w:gridSpan w:val="3"/>
            <w:tcBorders>
              <w:top w:val="nil"/>
              <w:left w:val="nil"/>
              <w:bottom w:val="nil"/>
              <w:right w:val="nil"/>
            </w:tcBorders>
            <w:shd w:val="clear" w:color="000000" w:fill="EBF1DE"/>
            <w:noWrap/>
            <w:vAlign w:val="bottom"/>
            <w:hideMark/>
          </w:tcPr>
          <w:p w14:paraId="2E67933A" w14:textId="77777777" w:rsidR="00646926" w:rsidRPr="000F7C03" w:rsidRDefault="00646926" w:rsidP="009859E8">
            <w:pPr>
              <w:spacing w:after="0" w:line="240" w:lineRule="auto"/>
              <w:rPr>
                <w:rFonts w:ascii="Arial" w:eastAsia="Times New Roman" w:hAnsi="Arial" w:cs="Arial"/>
                <w:lang w:eastAsia="en-GB"/>
              </w:rPr>
            </w:pPr>
            <w:r w:rsidRPr="000F7C03">
              <w:rPr>
                <w:rFonts w:ascii="Arial" w:eastAsia="Times New Roman" w:hAnsi="Arial" w:cs="Arial"/>
                <w:lang w:eastAsia="en-GB"/>
              </w:rPr>
              <w:t> </w:t>
            </w:r>
          </w:p>
        </w:tc>
        <w:tc>
          <w:tcPr>
            <w:tcW w:w="278" w:type="dxa"/>
            <w:tcBorders>
              <w:top w:val="nil"/>
              <w:left w:val="nil"/>
              <w:bottom w:val="nil"/>
              <w:right w:val="nil"/>
            </w:tcBorders>
            <w:shd w:val="clear" w:color="000000" w:fill="EBF1DE"/>
            <w:noWrap/>
            <w:vAlign w:val="bottom"/>
            <w:hideMark/>
          </w:tcPr>
          <w:p w14:paraId="5687E7CB" w14:textId="77777777" w:rsidR="00646926" w:rsidRPr="000F7C03" w:rsidRDefault="00646926" w:rsidP="009859E8">
            <w:pPr>
              <w:spacing w:after="0" w:line="240" w:lineRule="auto"/>
              <w:rPr>
                <w:rFonts w:ascii="Arial" w:eastAsia="Times New Roman" w:hAnsi="Arial" w:cs="Arial"/>
                <w:color w:val="000000"/>
                <w:lang w:eastAsia="en-GB"/>
              </w:rPr>
            </w:pPr>
            <w:r w:rsidRPr="000F7C03">
              <w:rPr>
                <w:rFonts w:ascii="Arial" w:eastAsia="Times New Roman" w:hAnsi="Arial" w:cs="Arial"/>
                <w:color w:val="000000"/>
                <w:lang w:eastAsia="en-GB"/>
              </w:rPr>
              <w:t> </w:t>
            </w:r>
          </w:p>
        </w:tc>
        <w:tc>
          <w:tcPr>
            <w:tcW w:w="278" w:type="dxa"/>
            <w:tcBorders>
              <w:top w:val="nil"/>
              <w:left w:val="nil"/>
              <w:bottom w:val="nil"/>
              <w:right w:val="nil"/>
            </w:tcBorders>
            <w:shd w:val="clear" w:color="000000" w:fill="EBF1DE"/>
            <w:noWrap/>
            <w:vAlign w:val="bottom"/>
            <w:hideMark/>
          </w:tcPr>
          <w:p w14:paraId="36D43AC7" w14:textId="77777777" w:rsidR="00646926" w:rsidRPr="000F7C03" w:rsidRDefault="00646926" w:rsidP="009859E8">
            <w:pPr>
              <w:spacing w:after="0" w:line="240" w:lineRule="auto"/>
              <w:rPr>
                <w:rFonts w:ascii="Arial" w:eastAsia="Times New Roman" w:hAnsi="Arial" w:cs="Arial"/>
                <w:color w:val="000000"/>
                <w:lang w:eastAsia="en-GB"/>
              </w:rPr>
            </w:pPr>
            <w:r w:rsidRPr="000F7C03">
              <w:rPr>
                <w:rFonts w:ascii="Arial" w:eastAsia="Times New Roman" w:hAnsi="Arial" w:cs="Arial"/>
                <w:color w:val="000000"/>
                <w:lang w:eastAsia="en-GB"/>
              </w:rPr>
              <w:t> </w:t>
            </w:r>
          </w:p>
        </w:tc>
      </w:tr>
      <w:tr w:rsidR="00646926" w:rsidRPr="000F7C03" w14:paraId="306CF3B3" w14:textId="77777777" w:rsidTr="009859E8">
        <w:trPr>
          <w:trHeight w:val="360"/>
        </w:trPr>
        <w:tc>
          <w:tcPr>
            <w:tcW w:w="4176" w:type="dxa"/>
            <w:gridSpan w:val="2"/>
            <w:tcBorders>
              <w:top w:val="nil"/>
              <w:left w:val="nil"/>
              <w:bottom w:val="nil"/>
              <w:right w:val="nil"/>
            </w:tcBorders>
            <w:shd w:val="clear" w:color="000000" w:fill="EBF1DE"/>
            <w:noWrap/>
            <w:vAlign w:val="bottom"/>
            <w:hideMark/>
          </w:tcPr>
          <w:p w14:paraId="4D9FB1C7" w14:textId="77777777" w:rsidR="00646926" w:rsidRPr="000F7C03" w:rsidRDefault="00646926" w:rsidP="009859E8">
            <w:pPr>
              <w:spacing w:after="0" w:line="240" w:lineRule="auto"/>
              <w:rPr>
                <w:rFonts w:ascii="Arial" w:eastAsia="Times New Roman" w:hAnsi="Arial" w:cs="Arial"/>
                <w:lang w:eastAsia="en-GB"/>
              </w:rPr>
            </w:pPr>
            <w:r w:rsidRPr="000F7C03">
              <w:rPr>
                <w:rFonts w:ascii="Arial" w:eastAsia="Times New Roman" w:hAnsi="Arial" w:cs="Arial"/>
                <w:lang w:eastAsia="en-GB"/>
              </w:rPr>
              <w:t> </w:t>
            </w:r>
          </w:p>
        </w:tc>
        <w:tc>
          <w:tcPr>
            <w:tcW w:w="1963" w:type="dxa"/>
            <w:gridSpan w:val="2"/>
            <w:tcBorders>
              <w:top w:val="nil"/>
              <w:left w:val="nil"/>
              <w:bottom w:val="nil"/>
              <w:right w:val="nil"/>
            </w:tcBorders>
            <w:shd w:val="clear" w:color="000000" w:fill="EBF1DE"/>
            <w:noWrap/>
            <w:vAlign w:val="bottom"/>
            <w:hideMark/>
          </w:tcPr>
          <w:p w14:paraId="0273FA1C" w14:textId="77777777" w:rsidR="00646926" w:rsidRPr="000F7C03" w:rsidRDefault="00646926" w:rsidP="009859E8">
            <w:pPr>
              <w:spacing w:after="0" w:line="240" w:lineRule="auto"/>
              <w:rPr>
                <w:rFonts w:ascii="Arial" w:eastAsia="Times New Roman" w:hAnsi="Arial" w:cs="Arial"/>
                <w:lang w:eastAsia="en-GB"/>
              </w:rPr>
            </w:pPr>
            <w:r w:rsidRPr="000F7C03">
              <w:rPr>
                <w:rFonts w:ascii="Arial" w:eastAsia="Times New Roman" w:hAnsi="Arial" w:cs="Arial"/>
                <w:lang w:eastAsia="en-GB"/>
              </w:rPr>
              <w:t> </w:t>
            </w:r>
          </w:p>
        </w:tc>
        <w:tc>
          <w:tcPr>
            <w:tcW w:w="1596" w:type="dxa"/>
            <w:gridSpan w:val="3"/>
            <w:tcBorders>
              <w:top w:val="nil"/>
              <w:left w:val="nil"/>
              <w:bottom w:val="nil"/>
              <w:right w:val="nil"/>
            </w:tcBorders>
            <w:shd w:val="clear" w:color="000000" w:fill="EBF1DE"/>
            <w:noWrap/>
            <w:vAlign w:val="bottom"/>
            <w:hideMark/>
          </w:tcPr>
          <w:p w14:paraId="364EBD58" w14:textId="77777777" w:rsidR="00646926" w:rsidRPr="000F7C03" w:rsidRDefault="00646926" w:rsidP="009859E8">
            <w:pPr>
              <w:spacing w:after="0" w:line="240" w:lineRule="auto"/>
              <w:rPr>
                <w:rFonts w:ascii="Arial" w:eastAsia="Times New Roman" w:hAnsi="Arial" w:cs="Arial"/>
                <w:lang w:eastAsia="en-GB"/>
              </w:rPr>
            </w:pPr>
            <w:r w:rsidRPr="000F7C03">
              <w:rPr>
                <w:rFonts w:ascii="Arial" w:eastAsia="Times New Roman" w:hAnsi="Arial" w:cs="Arial"/>
                <w:lang w:eastAsia="en-GB"/>
              </w:rPr>
              <w:t> </w:t>
            </w:r>
          </w:p>
        </w:tc>
        <w:tc>
          <w:tcPr>
            <w:tcW w:w="1421" w:type="dxa"/>
            <w:gridSpan w:val="3"/>
            <w:tcBorders>
              <w:top w:val="nil"/>
              <w:left w:val="nil"/>
              <w:bottom w:val="nil"/>
              <w:right w:val="nil"/>
            </w:tcBorders>
            <w:shd w:val="clear" w:color="000000" w:fill="EBF1DE"/>
            <w:noWrap/>
            <w:vAlign w:val="bottom"/>
            <w:hideMark/>
          </w:tcPr>
          <w:p w14:paraId="05C2A327" w14:textId="77777777" w:rsidR="00646926" w:rsidRPr="000F7C03" w:rsidRDefault="00646926" w:rsidP="009859E8">
            <w:pPr>
              <w:spacing w:after="0" w:line="240" w:lineRule="auto"/>
              <w:rPr>
                <w:rFonts w:ascii="Arial" w:eastAsia="Times New Roman" w:hAnsi="Arial" w:cs="Arial"/>
                <w:lang w:eastAsia="en-GB"/>
              </w:rPr>
            </w:pPr>
            <w:r w:rsidRPr="000F7C03">
              <w:rPr>
                <w:rFonts w:ascii="Arial" w:eastAsia="Times New Roman" w:hAnsi="Arial" w:cs="Arial"/>
                <w:lang w:eastAsia="en-GB"/>
              </w:rPr>
              <w:t> </w:t>
            </w:r>
          </w:p>
        </w:tc>
        <w:tc>
          <w:tcPr>
            <w:tcW w:w="278" w:type="dxa"/>
            <w:tcBorders>
              <w:top w:val="nil"/>
              <w:left w:val="nil"/>
              <w:bottom w:val="nil"/>
              <w:right w:val="nil"/>
            </w:tcBorders>
            <w:shd w:val="clear" w:color="000000" w:fill="EBF1DE"/>
            <w:noWrap/>
            <w:vAlign w:val="bottom"/>
            <w:hideMark/>
          </w:tcPr>
          <w:p w14:paraId="16F9D2E8" w14:textId="77777777" w:rsidR="00646926" w:rsidRPr="000F7C03" w:rsidRDefault="00646926" w:rsidP="009859E8">
            <w:pPr>
              <w:spacing w:after="0" w:line="240" w:lineRule="auto"/>
              <w:rPr>
                <w:rFonts w:ascii="Arial" w:eastAsia="Times New Roman" w:hAnsi="Arial" w:cs="Arial"/>
                <w:color w:val="000000"/>
                <w:lang w:eastAsia="en-GB"/>
              </w:rPr>
            </w:pPr>
            <w:r w:rsidRPr="000F7C03">
              <w:rPr>
                <w:rFonts w:ascii="Arial" w:eastAsia="Times New Roman" w:hAnsi="Arial" w:cs="Arial"/>
                <w:color w:val="000000"/>
                <w:lang w:eastAsia="en-GB"/>
              </w:rPr>
              <w:t> </w:t>
            </w:r>
          </w:p>
        </w:tc>
        <w:tc>
          <w:tcPr>
            <w:tcW w:w="278" w:type="dxa"/>
            <w:tcBorders>
              <w:top w:val="nil"/>
              <w:left w:val="nil"/>
              <w:bottom w:val="nil"/>
              <w:right w:val="nil"/>
            </w:tcBorders>
            <w:shd w:val="clear" w:color="000000" w:fill="EBF1DE"/>
            <w:noWrap/>
            <w:vAlign w:val="bottom"/>
            <w:hideMark/>
          </w:tcPr>
          <w:p w14:paraId="091CC98E" w14:textId="77777777" w:rsidR="00646926" w:rsidRPr="000F7C03" w:rsidRDefault="00646926" w:rsidP="009859E8">
            <w:pPr>
              <w:spacing w:after="0" w:line="240" w:lineRule="auto"/>
              <w:rPr>
                <w:rFonts w:ascii="Arial" w:eastAsia="Times New Roman" w:hAnsi="Arial" w:cs="Arial"/>
                <w:color w:val="000000"/>
                <w:lang w:eastAsia="en-GB"/>
              </w:rPr>
            </w:pPr>
            <w:r w:rsidRPr="000F7C03">
              <w:rPr>
                <w:rFonts w:ascii="Arial" w:eastAsia="Times New Roman" w:hAnsi="Arial" w:cs="Arial"/>
                <w:color w:val="000000"/>
                <w:lang w:eastAsia="en-GB"/>
              </w:rPr>
              <w:t> </w:t>
            </w:r>
          </w:p>
        </w:tc>
      </w:tr>
      <w:tr w:rsidR="00646926" w:rsidRPr="000F7C03" w14:paraId="1D03297B" w14:textId="77777777" w:rsidTr="009859E8">
        <w:trPr>
          <w:gridAfter w:val="3"/>
          <w:wAfter w:w="655" w:type="dxa"/>
          <w:trHeight w:val="360"/>
        </w:trPr>
        <w:tc>
          <w:tcPr>
            <w:tcW w:w="9057" w:type="dxa"/>
            <w:gridSpan w:val="9"/>
            <w:tcBorders>
              <w:top w:val="single" w:sz="4" w:space="0" w:color="auto"/>
              <w:left w:val="single" w:sz="4" w:space="0" w:color="auto"/>
              <w:bottom w:val="single" w:sz="4" w:space="0" w:color="auto"/>
              <w:right w:val="single" w:sz="4" w:space="0" w:color="000000"/>
            </w:tcBorders>
            <w:shd w:val="clear" w:color="000000" w:fill="C00000"/>
            <w:noWrap/>
            <w:vAlign w:val="bottom"/>
            <w:hideMark/>
          </w:tcPr>
          <w:p w14:paraId="5ECDECD2" w14:textId="77777777" w:rsidR="00646926" w:rsidRPr="000F7C03" w:rsidRDefault="00646926" w:rsidP="009859E8">
            <w:pPr>
              <w:spacing w:after="0" w:line="240" w:lineRule="auto"/>
              <w:jc w:val="center"/>
              <w:rPr>
                <w:rFonts w:ascii="Arial" w:eastAsia="Times New Roman" w:hAnsi="Arial" w:cs="Arial"/>
                <w:b/>
                <w:bCs/>
                <w:color w:val="FFFFFF"/>
                <w:lang w:eastAsia="en-GB"/>
              </w:rPr>
            </w:pPr>
            <w:r w:rsidRPr="000F7C03">
              <w:rPr>
                <w:rFonts w:ascii="Arial" w:eastAsia="Times New Roman" w:hAnsi="Arial" w:cs="Arial"/>
                <w:b/>
                <w:bCs/>
                <w:color w:val="FFFFFF"/>
                <w:lang w:eastAsia="en-GB"/>
              </w:rPr>
              <w:t>Optimisation</w:t>
            </w:r>
            <w:r>
              <w:rPr>
                <w:rFonts w:ascii="Arial" w:eastAsia="Times New Roman" w:hAnsi="Arial" w:cs="Arial"/>
                <w:b/>
                <w:bCs/>
                <w:color w:val="FFFFFF"/>
                <w:lang w:eastAsia="en-GB"/>
              </w:rPr>
              <w:t xml:space="preserve"> de l’</w:t>
            </w:r>
            <w:r w:rsidRPr="000F7C03">
              <w:rPr>
                <w:rFonts w:ascii="Arial" w:eastAsia="Times New Roman" w:hAnsi="Arial" w:cs="Arial"/>
                <w:b/>
                <w:bCs/>
                <w:color w:val="FFFFFF"/>
                <w:lang w:eastAsia="en-GB"/>
              </w:rPr>
              <w:t>engrais</w:t>
            </w:r>
          </w:p>
        </w:tc>
      </w:tr>
      <w:tr w:rsidR="00646926" w:rsidRPr="000F7C03" w14:paraId="2F47A441" w14:textId="77777777" w:rsidTr="009859E8">
        <w:trPr>
          <w:gridAfter w:val="3"/>
          <w:wAfter w:w="655" w:type="dxa"/>
          <w:trHeight w:val="360"/>
        </w:trPr>
        <w:tc>
          <w:tcPr>
            <w:tcW w:w="3969" w:type="dxa"/>
            <w:tcBorders>
              <w:top w:val="nil"/>
              <w:left w:val="single" w:sz="4" w:space="0" w:color="auto"/>
              <w:bottom w:val="single" w:sz="4" w:space="0" w:color="auto"/>
              <w:right w:val="nil"/>
            </w:tcBorders>
            <w:shd w:val="clear" w:color="000000" w:fill="FABF8F"/>
            <w:noWrap/>
            <w:vAlign w:val="bottom"/>
            <w:hideMark/>
          </w:tcPr>
          <w:p w14:paraId="1D5B0A75" w14:textId="77777777" w:rsidR="00646926" w:rsidRPr="000F7C03" w:rsidRDefault="00646926" w:rsidP="009859E8">
            <w:pPr>
              <w:spacing w:after="0" w:line="240" w:lineRule="auto"/>
              <w:jc w:val="center"/>
              <w:rPr>
                <w:rFonts w:ascii="Arial" w:eastAsia="Times New Roman" w:hAnsi="Arial" w:cs="Arial"/>
                <w:b/>
                <w:bCs/>
                <w:lang w:eastAsia="en-GB"/>
              </w:rPr>
            </w:pPr>
            <w:r w:rsidRPr="000F7C03">
              <w:rPr>
                <w:rFonts w:ascii="Arial" w:eastAsia="Times New Roman" w:hAnsi="Arial" w:cs="Arial"/>
                <w:b/>
                <w:bCs/>
                <w:lang w:eastAsia="en-GB"/>
              </w:rPr>
              <w:t> </w:t>
            </w:r>
          </w:p>
        </w:tc>
        <w:tc>
          <w:tcPr>
            <w:tcW w:w="5088" w:type="dxa"/>
            <w:gridSpan w:val="8"/>
            <w:tcBorders>
              <w:top w:val="single" w:sz="4" w:space="0" w:color="auto"/>
              <w:left w:val="single" w:sz="4" w:space="0" w:color="auto"/>
              <w:bottom w:val="single" w:sz="4" w:space="0" w:color="auto"/>
              <w:right w:val="single" w:sz="4" w:space="0" w:color="000000"/>
            </w:tcBorders>
            <w:shd w:val="clear" w:color="000000" w:fill="FABF8F"/>
            <w:noWrap/>
            <w:vAlign w:val="bottom"/>
            <w:hideMark/>
          </w:tcPr>
          <w:p w14:paraId="48ACFBE0" w14:textId="77777777" w:rsidR="00646926" w:rsidRPr="000F7C03" w:rsidRDefault="00646926" w:rsidP="009859E8">
            <w:pPr>
              <w:spacing w:after="0" w:line="240" w:lineRule="auto"/>
              <w:jc w:val="center"/>
              <w:rPr>
                <w:rFonts w:ascii="Arial" w:eastAsia="Times New Roman" w:hAnsi="Arial" w:cs="Arial"/>
                <w:b/>
                <w:bCs/>
                <w:lang w:eastAsia="en-GB"/>
              </w:rPr>
            </w:pPr>
            <w:r>
              <w:rPr>
                <w:rFonts w:ascii="Arial" w:eastAsia="Times New Roman" w:hAnsi="Arial" w:cs="Arial"/>
                <w:b/>
                <w:bCs/>
                <w:lang w:eastAsia="en-GB"/>
              </w:rPr>
              <w:t>Dose - kg/a</w:t>
            </w:r>
            <w:r w:rsidRPr="000F7C03">
              <w:rPr>
                <w:rFonts w:ascii="Arial" w:eastAsia="Times New Roman" w:hAnsi="Arial" w:cs="Arial"/>
                <w:b/>
                <w:bCs/>
                <w:lang w:eastAsia="en-GB"/>
              </w:rPr>
              <w:t>c</w:t>
            </w:r>
            <w:r>
              <w:rPr>
                <w:rFonts w:ascii="Arial" w:eastAsia="Times New Roman" w:hAnsi="Arial" w:cs="Arial"/>
                <w:b/>
                <w:bCs/>
                <w:lang w:eastAsia="en-GB"/>
              </w:rPr>
              <w:t>re</w:t>
            </w:r>
          </w:p>
        </w:tc>
      </w:tr>
      <w:tr w:rsidR="00646926" w:rsidRPr="000F7C03" w14:paraId="081B509E" w14:textId="77777777" w:rsidTr="009859E8">
        <w:trPr>
          <w:gridAfter w:val="3"/>
          <w:wAfter w:w="655" w:type="dxa"/>
          <w:trHeight w:val="360"/>
        </w:trPr>
        <w:tc>
          <w:tcPr>
            <w:tcW w:w="3969" w:type="dxa"/>
            <w:tcBorders>
              <w:top w:val="nil"/>
              <w:left w:val="single" w:sz="4" w:space="0" w:color="auto"/>
              <w:bottom w:val="single" w:sz="4" w:space="0" w:color="auto"/>
              <w:right w:val="nil"/>
            </w:tcBorders>
            <w:shd w:val="clear" w:color="000000" w:fill="FABF8F"/>
            <w:noWrap/>
            <w:vAlign w:val="center"/>
            <w:hideMark/>
          </w:tcPr>
          <w:p w14:paraId="6A753052" w14:textId="77777777" w:rsidR="00646926" w:rsidRPr="000F7C03" w:rsidRDefault="00646926" w:rsidP="009859E8">
            <w:pPr>
              <w:spacing w:after="0" w:line="240" w:lineRule="auto"/>
              <w:rPr>
                <w:rFonts w:ascii="Arial" w:eastAsia="Times New Roman" w:hAnsi="Arial" w:cs="Arial"/>
                <w:b/>
                <w:bCs/>
                <w:lang w:eastAsia="en-GB"/>
              </w:rPr>
            </w:pPr>
            <w:r>
              <w:rPr>
                <w:rFonts w:ascii="Arial" w:eastAsia="Times New Roman" w:hAnsi="Arial" w:cs="Arial"/>
                <w:b/>
                <w:bCs/>
                <w:lang w:eastAsia="en-GB"/>
              </w:rPr>
              <w:t>Culture</w:t>
            </w:r>
          </w:p>
        </w:tc>
        <w:tc>
          <w:tcPr>
            <w:tcW w:w="1276" w:type="dxa"/>
            <w:gridSpan w:val="2"/>
            <w:tcBorders>
              <w:top w:val="nil"/>
              <w:left w:val="single" w:sz="4" w:space="0" w:color="auto"/>
              <w:bottom w:val="single" w:sz="4" w:space="0" w:color="auto"/>
              <w:right w:val="single" w:sz="4" w:space="0" w:color="auto"/>
            </w:tcBorders>
            <w:shd w:val="clear" w:color="000000" w:fill="FABF8F"/>
            <w:noWrap/>
            <w:vAlign w:val="bottom"/>
            <w:hideMark/>
          </w:tcPr>
          <w:p w14:paraId="2CCBAA68" w14:textId="77777777" w:rsidR="00646926" w:rsidRPr="000F7C03" w:rsidRDefault="00646926" w:rsidP="009859E8">
            <w:pPr>
              <w:spacing w:after="0" w:line="240" w:lineRule="auto"/>
              <w:jc w:val="center"/>
              <w:rPr>
                <w:rFonts w:ascii="Arial" w:eastAsia="Times New Roman" w:hAnsi="Arial" w:cs="Arial"/>
                <w:b/>
                <w:bCs/>
                <w:lang w:eastAsia="en-GB"/>
              </w:rPr>
            </w:pPr>
            <w:r>
              <w:rPr>
                <w:rFonts w:ascii="Arial" w:eastAsia="Times New Roman" w:hAnsi="Arial" w:cs="Arial"/>
                <w:b/>
                <w:bCs/>
                <w:lang w:eastAsia="en-GB"/>
              </w:rPr>
              <w:t>Urée</w:t>
            </w:r>
          </w:p>
        </w:tc>
        <w:tc>
          <w:tcPr>
            <w:tcW w:w="1134" w:type="dxa"/>
            <w:gridSpan w:val="2"/>
            <w:tcBorders>
              <w:top w:val="nil"/>
              <w:left w:val="nil"/>
              <w:bottom w:val="single" w:sz="4" w:space="0" w:color="auto"/>
              <w:right w:val="single" w:sz="4" w:space="0" w:color="auto"/>
            </w:tcBorders>
            <w:shd w:val="clear" w:color="000000" w:fill="FABF8F"/>
            <w:noWrap/>
            <w:vAlign w:val="bottom"/>
            <w:hideMark/>
          </w:tcPr>
          <w:p w14:paraId="1C5531D9" w14:textId="77777777" w:rsidR="00646926" w:rsidRPr="000F7C03" w:rsidRDefault="00646926" w:rsidP="009859E8">
            <w:pPr>
              <w:spacing w:after="0" w:line="240" w:lineRule="auto"/>
              <w:jc w:val="center"/>
              <w:rPr>
                <w:rFonts w:ascii="Arial" w:eastAsia="Times New Roman" w:hAnsi="Arial" w:cs="Arial"/>
                <w:b/>
                <w:bCs/>
                <w:lang w:eastAsia="en-GB"/>
              </w:rPr>
            </w:pPr>
            <w:r w:rsidRPr="000F7C03">
              <w:rPr>
                <w:rFonts w:ascii="Arial" w:eastAsia="Times New Roman" w:hAnsi="Arial" w:cs="Arial"/>
                <w:b/>
                <w:bCs/>
                <w:lang w:eastAsia="en-GB"/>
              </w:rPr>
              <w:t>TSP</w:t>
            </w:r>
          </w:p>
        </w:tc>
        <w:tc>
          <w:tcPr>
            <w:tcW w:w="993" w:type="dxa"/>
            <w:tcBorders>
              <w:top w:val="nil"/>
              <w:left w:val="nil"/>
              <w:bottom w:val="single" w:sz="4" w:space="0" w:color="auto"/>
              <w:right w:val="single" w:sz="4" w:space="0" w:color="auto"/>
            </w:tcBorders>
            <w:shd w:val="clear" w:color="000000" w:fill="FABF8F"/>
            <w:noWrap/>
            <w:vAlign w:val="bottom"/>
            <w:hideMark/>
          </w:tcPr>
          <w:p w14:paraId="0B66120D" w14:textId="77777777" w:rsidR="00646926" w:rsidRPr="000F7C03" w:rsidRDefault="00646926" w:rsidP="009859E8">
            <w:pPr>
              <w:spacing w:after="0" w:line="240" w:lineRule="auto"/>
              <w:jc w:val="center"/>
              <w:rPr>
                <w:rFonts w:ascii="Arial" w:eastAsia="Times New Roman" w:hAnsi="Arial" w:cs="Arial"/>
                <w:b/>
                <w:bCs/>
                <w:lang w:eastAsia="en-GB"/>
              </w:rPr>
            </w:pPr>
            <w:r w:rsidRPr="000F7C03">
              <w:rPr>
                <w:rFonts w:ascii="Arial" w:eastAsia="Times New Roman" w:hAnsi="Arial" w:cs="Arial"/>
                <w:b/>
                <w:bCs/>
                <w:lang w:eastAsia="en-GB"/>
              </w:rPr>
              <w:t>DAP</w:t>
            </w:r>
          </w:p>
        </w:tc>
        <w:tc>
          <w:tcPr>
            <w:tcW w:w="992" w:type="dxa"/>
            <w:gridSpan w:val="2"/>
            <w:tcBorders>
              <w:top w:val="nil"/>
              <w:left w:val="nil"/>
              <w:bottom w:val="single" w:sz="4" w:space="0" w:color="auto"/>
              <w:right w:val="single" w:sz="4" w:space="0" w:color="auto"/>
            </w:tcBorders>
            <w:shd w:val="clear" w:color="000000" w:fill="FABF8F"/>
            <w:noWrap/>
            <w:vAlign w:val="bottom"/>
            <w:hideMark/>
          </w:tcPr>
          <w:p w14:paraId="65CF2362" w14:textId="77777777" w:rsidR="00646926" w:rsidRPr="000F7C03" w:rsidRDefault="00646926" w:rsidP="009859E8">
            <w:pPr>
              <w:spacing w:after="0" w:line="240" w:lineRule="auto"/>
              <w:jc w:val="center"/>
              <w:rPr>
                <w:rFonts w:ascii="Arial" w:eastAsia="Times New Roman" w:hAnsi="Arial" w:cs="Arial"/>
                <w:b/>
                <w:bCs/>
                <w:lang w:eastAsia="en-GB"/>
              </w:rPr>
            </w:pPr>
            <w:r w:rsidRPr="000F7C03">
              <w:rPr>
                <w:rFonts w:ascii="Arial" w:eastAsia="Times New Roman" w:hAnsi="Arial" w:cs="Arial"/>
                <w:b/>
                <w:bCs/>
                <w:lang w:eastAsia="en-GB"/>
              </w:rPr>
              <w:t>KCL</w:t>
            </w:r>
          </w:p>
        </w:tc>
        <w:tc>
          <w:tcPr>
            <w:tcW w:w="693" w:type="dxa"/>
            <w:tcBorders>
              <w:top w:val="nil"/>
              <w:left w:val="nil"/>
              <w:bottom w:val="single" w:sz="4" w:space="0" w:color="auto"/>
              <w:right w:val="single" w:sz="4" w:space="0" w:color="auto"/>
            </w:tcBorders>
            <w:shd w:val="clear" w:color="000000" w:fill="FABF8F"/>
            <w:noWrap/>
            <w:vAlign w:val="bottom"/>
            <w:hideMark/>
          </w:tcPr>
          <w:p w14:paraId="568D5C50" w14:textId="77777777" w:rsidR="00646926" w:rsidRPr="000F7C03" w:rsidRDefault="00646926" w:rsidP="009859E8">
            <w:pPr>
              <w:spacing w:after="0" w:line="240" w:lineRule="auto"/>
              <w:jc w:val="center"/>
              <w:rPr>
                <w:rFonts w:ascii="Arial" w:eastAsia="Times New Roman" w:hAnsi="Arial" w:cs="Arial"/>
                <w:b/>
                <w:bCs/>
                <w:lang w:eastAsia="en-GB"/>
              </w:rPr>
            </w:pPr>
            <w:r w:rsidRPr="000F7C03">
              <w:rPr>
                <w:rFonts w:ascii="Arial" w:eastAsia="Times New Roman" w:hAnsi="Arial" w:cs="Arial"/>
                <w:b/>
                <w:bCs/>
                <w:lang w:eastAsia="en-GB"/>
              </w:rPr>
              <w:t>CAN</w:t>
            </w:r>
          </w:p>
        </w:tc>
      </w:tr>
      <w:tr w:rsidR="00646926" w:rsidRPr="000F7C03" w14:paraId="08897028" w14:textId="77777777" w:rsidTr="009859E8">
        <w:trPr>
          <w:gridAfter w:val="3"/>
          <w:wAfter w:w="655" w:type="dxa"/>
          <w:trHeight w:val="360"/>
        </w:trPr>
        <w:tc>
          <w:tcPr>
            <w:tcW w:w="3969" w:type="dxa"/>
            <w:tcBorders>
              <w:top w:val="nil"/>
              <w:left w:val="single" w:sz="4" w:space="0" w:color="auto"/>
              <w:bottom w:val="single" w:sz="4" w:space="0" w:color="auto"/>
              <w:right w:val="nil"/>
            </w:tcBorders>
            <w:shd w:val="clear" w:color="000000" w:fill="FABF8F"/>
            <w:noWrap/>
            <w:vAlign w:val="bottom"/>
            <w:hideMark/>
          </w:tcPr>
          <w:p w14:paraId="1AF071ED" w14:textId="77777777" w:rsidR="00646926" w:rsidRPr="000F7C03" w:rsidRDefault="00646926" w:rsidP="009859E8">
            <w:pPr>
              <w:spacing w:after="0" w:line="240" w:lineRule="auto"/>
              <w:rPr>
                <w:rFonts w:ascii="Arial" w:eastAsia="Times New Roman" w:hAnsi="Arial" w:cs="Arial"/>
                <w:lang w:eastAsia="en-GB"/>
              </w:rPr>
            </w:pPr>
            <w:r>
              <w:rPr>
                <w:rFonts w:ascii="Arial" w:eastAsia="Times New Roman" w:hAnsi="Arial" w:cs="Arial"/>
                <w:lang w:eastAsia="en-GB"/>
              </w:rPr>
              <w:t>Maïs</w:t>
            </w:r>
            <w:r w:rsidRPr="000F7C03">
              <w:rPr>
                <w:rFonts w:ascii="Arial" w:eastAsia="Times New Roman" w:hAnsi="Arial" w:cs="Arial"/>
                <w:lang w:eastAsia="en-GB"/>
              </w:rPr>
              <w:t xml:space="preserve"> HP &gt;4t</w:t>
            </w:r>
          </w:p>
        </w:tc>
        <w:tc>
          <w:tcPr>
            <w:tcW w:w="1276" w:type="dxa"/>
            <w:gridSpan w:val="2"/>
            <w:tcBorders>
              <w:top w:val="nil"/>
              <w:left w:val="single" w:sz="4" w:space="0" w:color="auto"/>
              <w:bottom w:val="nil"/>
              <w:right w:val="single" w:sz="4" w:space="0" w:color="auto"/>
            </w:tcBorders>
            <w:shd w:val="clear" w:color="000000" w:fill="FABF8F"/>
            <w:noWrap/>
            <w:vAlign w:val="bottom"/>
            <w:hideMark/>
          </w:tcPr>
          <w:p w14:paraId="154F513D"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27</w:t>
            </w:r>
          </w:p>
        </w:tc>
        <w:tc>
          <w:tcPr>
            <w:tcW w:w="1134" w:type="dxa"/>
            <w:gridSpan w:val="2"/>
            <w:tcBorders>
              <w:top w:val="nil"/>
              <w:left w:val="nil"/>
              <w:bottom w:val="nil"/>
              <w:right w:val="single" w:sz="4" w:space="0" w:color="auto"/>
            </w:tcBorders>
            <w:shd w:val="clear" w:color="000000" w:fill="FABF8F"/>
            <w:noWrap/>
            <w:vAlign w:val="bottom"/>
            <w:hideMark/>
          </w:tcPr>
          <w:p w14:paraId="1EEC5738"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0</w:t>
            </w:r>
          </w:p>
        </w:tc>
        <w:tc>
          <w:tcPr>
            <w:tcW w:w="993" w:type="dxa"/>
            <w:tcBorders>
              <w:top w:val="nil"/>
              <w:left w:val="nil"/>
              <w:bottom w:val="nil"/>
              <w:right w:val="single" w:sz="4" w:space="0" w:color="auto"/>
            </w:tcBorders>
            <w:shd w:val="clear" w:color="000000" w:fill="FABF8F"/>
            <w:noWrap/>
            <w:vAlign w:val="bottom"/>
            <w:hideMark/>
          </w:tcPr>
          <w:p w14:paraId="6BDAD2D0"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81</w:t>
            </w:r>
          </w:p>
        </w:tc>
        <w:tc>
          <w:tcPr>
            <w:tcW w:w="992" w:type="dxa"/>
            <w:gridSpan w:val="2"/>
            <w:tcBorders>
              <w:top w:val="nil"/>
              <w:left w:val="nil"/>
              <w:bottom w:val="nil"/>
              <w:right w:val="single" w:sz="4" w:space="0" w:color="auto"/>
            </w:tcBorders>
            <w:shd w:val="clear" w:color="000000" w:fill="FABF8F"/>
            <w:noWrap/>
            <w:vAlign w:val="bottom"/>
            <w:hideMark/>
          </w:tcPr>
          <w:p w14:paraId="44D65CBD"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0</w:t>
            </w:r>
          </w:p>
        </w:tc>
        <w:tc>
          <w:tcPr>
            <w:tcW w:w="693" w:type="dxa"/>
            <w:tcBorders>
              <w:top w:val="nil"/>
              <w:left w:val="nil"/>
              <w:bottom w:val="nil"/>
              <w:right w:val="single" w:sz="4" w:space="0" w:color="auto"/>
            </w:tcBorders>
            <w:shd w:val="clear" w:color="000000" w:fill="FABF8F"/>
            <w:noWrap/>
            <w:vAlign w:val="bottom"/>
            <w:hideMark/>
          </w:tcPr>
          <w:p w14:paraId="6EB09D24"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0</w:t>
            </w:r>
          </w:p>
        </w:tc>
      </w:tr>
      <w:tr w:rsidR="00646926" w:rsidRPr="000F7C03" w14:paraId="68590E7B" w14:textId="77777777" w:rsidTr="009859E8">
        <w:trPr>
          <w:gridAfter w:val="3"/>
          <w:wAfter w:w="655" w:type="dxa"/>
          <w:trHeight w:val="360"/>
        </w:trPr>
        <w:tc>
          <w:tcPr>
            <w:tcW w:w="3969" w:type="dxa"/>
            <w:tcBorders>
              <w:top w:val="nil"/>
              <w:left w:val="single" w:sz="4" w:space="0" w:color="auto"/>
              <w:bottom w:val="single" w:sz="4" w:space="0" w:color="auto"/>
              <w:right w:val="nil"/>
            </w:tcBorders>
            <w:shd w:val="clear" w:color="000000" w:fill="FABF8F"/>
            <w:noWrap/>
            <w:vAlign w:val="bottom"/>
            <w:hideMark/>
          </w:tcPr>
          <w:p w14:paraId="1BA06E99" w14:textId="77777777" w:rsidR="00646926" w:rsidRPr="000F7C03" w:rsidRDefault="00646926" w:rsidP="009859E8">
            <w:pPr>
              <w:spacing w:after="0" w:line="240" w:lineRule="auto"/>
              <w:rPr>
                <w:rFonts w:ascii="Arial" w:eastAsia="Times New Roman" w:hAnsi="Arial" w:cs="Arial"/>
                <w:lang w:eastAsia="en-GB"/>
              </w:rPr>
            </w:pPr>
            <w:r>
              <w:rPr>
                <w:rFonts w:ascii="Arial" w:eastAsia="Times New Roman" w:hAnsi="Arial" w:cs="Arial"/>
                <w:lang w:eastAsia="en-GB"/>
              </w:rPr>
              <w:t>Maïs</w:t>
            </w:r>
            <w:r w:rsidRPr="000F7C03">
              <w:rPr>
                <w:rFonts w:ascii="Arial" w:eastAsia="Times New Roman" w:hAnsi="Arial" w:cs="Arial"/>
                <w:lang w:eastAsia="en-GB"/>
              </w:rPr>
              <w:t xml:space="preserve"> LP &lt;4t</w:t>
            </w:r>
          </w:p>
        </w:tc>
        <w:tc>
          <w:tcPr>
            <w:tcW w:w="1276" w:type="dxa"/>
            <w:gridSpan w:val="2"/>
            <w:tcBorders>
              <w:top w:val="nil"/>
              <w:left w:val="single" w:sz="4" w:space="0" w:color="auto"/>
              <w:bottom w:val="nil"/>
              <w:right w:val="single" w:sz="4" w:space="0" w:color="auto"/>
            </w:tcBorders>
            <w:shd w:val="clear" w:color="000000" w:fill="FABF8F"/>
            <w:noWrap/>
            <w:vAlign w:val="bottom"/>
            <w:hideMark/>
          </w:tcPr>
          <w:p w14:paraId="74BFA2AB"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32</w:t>
            </w:r>
          </w:p>
        </w:tc>
        <w:tc>
          <w:tcPr>
            <w:tcW w:w="1134" w:type="dxa"/>
            <w:gridSpan w:val="2"/>
            <w:tcBorders>
              <w:top w:val="nil"/>
              <w:left w:val="nil"/>
              <w:bottom w:val="nil"/>
              <w:right w:val="single" w:sz="4" w:space="0" w:color="auto"/>
            </w:tcBorders>
            <w:shd w:val="clear" w:color="000000" w:fill="FABF8F"/>
            <w:noWrap/>
            <w:vAlign w:val="bottom"/>
            <w:hideMark/>
          </w:tcPr>
          <w:p w14:paraId="76D07813"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0</w:t>
            </w:r>
          </w:p>
        </w:tc>
        <w:tc>
          <w:tcPr>
            <w:tcW w:w="993" w:type="dxa"/>
            <w:tcBorders>
              <w:top w:val="nil"/>
              <w:left w:val="nil"/>
              <w:bottom w:val="nil"/>
              <w:right w:val="single" w:sz="4" w:space="0" w:color="auto"/>
            </w:tcBorders>
            <w:shd w:val="clear" w:color="000000" w:fill="FABF8F"/>
            <w:noWrap/>
            <w:vAlign w:val="bottom"/>
            <w:hideMark/>
          </w:tcPr>
          <w:p w14:paraId="369B57C8"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47</w:t>
            </w:r>
          </w:p>
        </w:tc>
        <w:tc>
          <w:tcPr>
            <w:tcW w:w="992" w:type="dxa"/>
            <w:gridSpan w:val="2"/>
            <w:tcBorders>
              <w:top w:val="nil"/>
              <w:left w:val="nil"/>
              <w:bottom w:val="nil"/>
              <w:right w:val="single" w:sz="4" w:space="0" w:color="auto"/>
            </w:tcBorders>
            <w:shd w:val="clear" w:color="000000" w:fill="FABF8F"/>
            <w:noWrap/>
            <w:vAlign w:val="bottom"/>
            <w:hideMark/>
          </w:tcPr>
          <w:p w14:paraId="00835646"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0</w:t>
            </w:r>
          </w:p>
        </w:tc>
        <w:tc>
          <w:tcPr>
            <w:tcW w:w="693" w:type="dxa"/>
            <w:tcBorders>
              <w:top w:val="nil"/>
              <w:left w:val="nil"/>
              <w:bottom w:val="nil"/>
              <w:right w:val="single" w:sz="4" w:space="0" w:color="auto"/>
            </w:tcBorders>
            <w:shd w:val="clear" w:color="000000" w:fill="FABF8F"/>
            <w:noWrap/>
            <w:vAlign w:val="bottom"/>
            <w:hideMark/>
          </w:tcPr>
          <w:p w14:paraId="49915AE6"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0</w:t>
            </w:r>
          </w:p>
        </w:tc>
      </w:tr>
      <w:tr w:rsidR="00646926" w:rsidRPr="000F7C03" w14:paraId="35406FF1" w14:textId="77777777" w:rsidTr="009859E8">
        <w:trPr>
          <w:gridAfter w:val="3"/>
          <w:wAfter w:w="655" w:type="dxa"/>
          <w:trHeight w:val="360"/>
        </w:trPr>
        <w:tc>
          <w:tcPr>
            <w:tcW w:w="3969" w:type="dxa"/>
            <w:tcBorders>
              <w:top w:val="nil"/>
              <w:left w:val="single" w:sz="4" w:space="0" w:color="auto"/>
              <w:bottom w:val="single" w:sz="4" w:space="0" w:color="auto"/>
              <w:right w:val="nil"/>
            </w:tcBorders>
            <w:shd w:val="clear" w:color="000000" w:fill="FABF8F"/>
            <w:noWrap/>
            <w:vAlign w:val="bottom"/>
            <w:hideMark/>
          </w:tcPr>
          <w:p w14:paraId="3B8D83B0" w14:textId="77777777" w:rsidR="00646926" w:rsidRPr="000F7C03" w:rsidRDefault="00646926" w:rsidP="009859E8">
            <w:pPr>
              <w:spacing w:after="0" w:line="240" w:lineRule="auto"/>
              <w:rPr>
                <w:rFonts w:ascii="Arial" w:eastAsia="Times New Roman" w:hAnsi="Arial" w:cs="Arial"/>
                <w:lang w:eastAsia="en-GB"/>
              </w:rPr>
            </w:pPr>
            <w:r>
              <w:rPr>
                <w:rFonts w:ascii="Arial" w:eastAsia="Times New Roman" w:hAnsi="Arial" w:cs="Arial"/>
                <w:lang w:eastAsia="en-GB"/>
              </w:rPr>
              <w:t>Haricot</w:t>
            </w:r>
          </w:p>
        </w:tc>
        <w:tc>
          <w:tcPr>
            <w:tcW w:w="1276" w:type="dxa"/>
            <w:gridSpan w:val="2"/>
            <w:tcBorders>
              <w:top w:val="nil"/>
              <w:left w:val="single" w:sz="4" w:space="0" w:color="auto"/>
              <w:bottom w:val="nil"/>
              <w:right w:val="single" w:sz="4" w:space="0" w:color="auto"/>
            </w:tcBorders>
            <w:shd w:val="clear" w:color="000000" w:fill="FABF8F"/>
            <w:noWrap/>
            <w:vAlign w:val="bottom"/>
            <w:hideMark/>
          </w:tcPr>
          <w:p w14:paraId="3F01CC35"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0</w:t>
            </w:r>
          </w:p>
        </w:tc>
        <w:tc>
          <w:tcPr>
            <w:tcW w:w="1134" w:type="dxa"/>
            <w:gridSpan w:val="2"/>
            <w:tcBorders>
              <w:top w:val="nil"/>
              <w:left w:val="nil"/>
              <w:bottom w:val="nil"/>
              <w:right w:val="single" w:sz="4" w:space="0" w:color="auto"/>
            </w:tcBorders>
            <w:shd w:val="clear" w:color="000000" w:fill="FABF8F"/>
            <w:noWrap/>
            <w:vAlign w:val="bottom"/>
            <w:hideMark/>
          </w:tcPr>
          <w:p w14:paraId="4303DBDB"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0</w:t>
            </w:r>
          </w:p>
        </w:tc>
        <w:tc>
          <w:tcPr>
            <w:tcW w:w="993" w:type="dxa"/>
            <w:tcBorders>
              <w:top w:val="nil"/>
              <w:left w:val="nil"/>
              <w:bottom w:val="nil"/>
              <w:right w:val="single" w:sz="4" w:space="0" w:color="auto"/>
            </w:tcBorders>
            <w:shd w:val="clear" w:color="000000" w:fill="FABF8F"/>
            <w:noWrap/>
            <w:vAlign w:val="bottom"/>
            <w:hideMark/>
          </w:tcPr>
          <w:p w14:paraId="061628CB"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26</w:t>
            </w:r>
          </w:p>
        </w:tc>
        <w:tc>
          <w:tcPr>
            <w:tcW w:w="992" w:type="dxa"/>
            <w:gridSpan w:val="2"/>
            <w:tcBorders>
              <w:top w:val="nil"/>
              <w:left w:val="nil"/>
              <w:bottom w:val="nil"/>
              <w:right w:val="single" w:sz="4" w:space="0" w:color="auto"/>
            </w:tcBorders>
            <w:shd w:val="clear" w:color="000000" w:fill="FABF8F"/>
            <w:noWrap/>
            <w:vAlign w:val="bottom"/>
            <w:hideMark/>
          </w:tcPr>
          <w:p w14:paraId="1B27AB1F"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0</w:t>
            </w:r>
          </w:p>
        </w:tc>
        <w:tc>
          <w:tcPr>
            <w:tcW w:w="693" w:type="dxa"/>
            <w:tcBorders>
              <w:top w:val="nil"/>
              <w:left w:val="nil"/>
              <w:bottom w:val="nil"/>
              <w:right w:val="single" w:sz="4" w:space="0" w:color="auto"/>
            </w:tcBorders>
            <w:shd w:val="clear" w:color="000000" w:fill="FABF8F"/>
            <w:noWrap/>
            <w:vAlign w:val="bottom"/>
            <w:hideMark/>
          </w:tcPr>
          <w:p w14:paraId="5BDC80A7"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0</w:t>
            </w:r>
          </w:p>
        </w:tc>
      </w:tr>
      <w:tr w:rsidR="00646926" w:rsidRPr="000F7C03" w14:paraId="047C6688" w14:textId="77777777" w:rsidTr="009859E8">
        <w:trPr>
          <w:gridAfter w:val="3"/>
          <w:wAfter w:w="655" w:type="dxa"/>
          <w:trHeight w:val="315"/>
        </w:trPr>
        <w:tc>
          <w:tcPr>
            <w:tcW w:w="3969" w:type="dxa"/>
            <w:tcBorders>
              <w:top w:val="nil"/>
              <w:left w:val="single" w:sz="4" w:space="0" w:color="auto"/>
              <w:bottom w:val="single" w:sz="4" w:space="0" w:color="auto"/>
              <w:right w:val="nil"/>
            </w:tcBorders>
            <w:shd w:val="clear" w:color="000000" w:fill="FABF8F"/>
            <w:noWrap/>
            <w:vAlign w:val="bottom"/>
            <w:hideMark/>
          </w:tcPr>
          <w:p w14:paraId="04135243" w14:textId="77777777" w:rsidR="00646926" w:rsidRPr="000F7C03" w:rsidRDefault="00646926" w:rsidP="009859E8">
            <w:pPr>
              <w:spacing w:after="0" w:line="240" w:lineRule="auto"/>
              <w:rPr>
                <w:rFonts w:ascii="Arial" w:eastAsia="Times New Roman" w:hAnsi="Arial" w:cs="Arial"/>
                <w:lang w:eastAsia="en-GB"/>
              </w:rPr>
            </w:pPr>
            <w:r>
              <w:rPr>
                <w:rFonts w:ascii="Arial" w:eastAsia="Times New Roman" w:hAnsi="Arial" w:cs="Arial"/>
                <w:lang w:eastAsia="en-GB"/>
              </w:rPr>
              <w:t>Maïs</w:t>
            </w:r>
            <w:r w:rsidRPr="000F7C03">
              <w:rPr>
                <w:rFonts w:ascii="Arial" w:eastAsia="Times New Roman" w:hAnsi="Arial" w:cs="Arial"/>
                <w:lang w:eastAsia="en-GB"/>
              </w:rPr>
              <w:t>-</w:t>
            </w:r>
            <w:r>
              <w:rPr>
                <w:rFonts w:ascii="Arial" w:eastAsia="Times New Roman" w:hAnsi="Arial" w:cs="Arial"/>
                <w:lang w:eastAsia="en-GB"/>
              </w:rPr>
              <w:t>Haricot</w:t>
            </w:r>
          </w:p>
        </w:tc>
        <w:tc>
          <w:tcPr>
            <w:tcW w:w="1276" w:type="dxa"/>
            <w:gridSpan w:val="2"/>
            <w:tcBorders>
              <w:top w:val="nil"/>
              <w:left w:val="single" w:sz="4" w:space="0" w:color="auto"/>
              <w:bottom w:val="nil"/>
              <w:right w:val="single" w:sz="4" w:space="0" w:color="auto"/>
            </w:tcBorders>
            <w:shd w:val="clear" w:color="000000" w:fill="FABF8F"/>
            <w:noWrap/>
            <w:vAlign w:val="bottom"/>
            <w:hideMark/>
          </w:tcPr>
          <w:p w14:paraId="7447826B"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42</w:t>
            </w:r>
          </w:p>
        </w:tc>
        <w:tc>
          <w:tcPr>
            <w:tcW w:w="1134" w:type="dxa"/>
            <w:gridSpan w:val="2"/>
            <w:tcBorders>
              <w:top w:val="nil"/>
              <w:left w:val="nil"/>
              <w:bottom w:val="nil"/>
              <w:right w:val="single" w:sz="4" w:space="0" w:color="auto"/>
            </w:tcBorders>
            <w:shd w:val="clear" w:color="000000" w:fill="FABF8F"/>
            <w:noWrap/>
            <w:vAlign w:val="bottom"/>
            <w:hideMark/>
          </w:tcPr>
          <w:p w14:paraId="766337E8"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0</w:t>
            </w:r>
          </w:p>
        </w:tc>
        <w:tc>
          <w:tcPr>
            <w:tcW w:w="993" w:type="dxa"/>
            <w:tcBorders>
              <w:top w:val="nil"/>
              <w:left w:val="nil"/>
              <w:bottom w:val="nil"/>
              <w:right w:val="single" w:sz="4" w:space="0" w:color="auto"/>
            </w:tcBorders>
            <w:shd w:val="clear" w:color="000000" w:fill="FABF8F"/>
            <w:noWrap/>
            <w:vAlign w:val="bottom"/>
            <w:hideMark/>
          </w:tcPr>
          <w:p w14:paraId="5764B4FE"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38</w:t>
            </w:r>
          </w:p>
        </w:tc>
        <w:tc>
          <w:tcPr>
            <w:tcW w:w="992" w:type="dxa"/>
            <w:gridSpan w:val="2"/>
            <w:tcBorders>
              <w:top w:val="nil"/>
              <w:left w:val="nil"/>
              <w:bottom w:val="nil"/>
              <w:right w:val="single" w:sz="4" w:space="0" w:color="auto"/>
            </w:tcBorders>
            <w:shd w:val="clear" w:color="000000" w:fill="FABF8F"/>
            <w:noWrap/>
            <w:vAlign w:val="bottom"/>
            <w:hideMark/>
          </w:tcPr>
          <w:p w14:paraId="4D805BE6"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6</w:t>
            </w:r>
          </w:p>
        </w:tc>
        <w:tc>
          <w:tcPr>
            <w:tcW w:w="693" w:type="dxa"/>
            <w:tcBorders>
              <w:top w:val="nil"/>
              <w:left w:val="nil"/>
              <w:bottom w:val="nil"/>
              <w:right w:val="single" w:sz="4" w:space="0" w:color="auto"/>
            </w:tcBorders>
            <w:shd w:val="clear" w:color="000000" w:fill="FABF8F"/>
            <w:noWrap/>
            <w:vAlign w:val="bottom"/>
            <w:hideMark/>
          </w:tcPr>
          <w:p w14:paraId="50526869"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0</w:t>
            </w:r>
          </w:p>
        </w:tc>
      </w:tr>
      <w:tr w:rsidR="00646926" w:rsidRPr="000F7C03" w14:paraId="601FA863" w14:textId="77777777" w:rsidTr="009859E8">
        <w:trPr>
          <w:gridAfter w:val="3"/>
          <w:wAfter w:w="655" w:type="dxa"/>
          <w:trHeight w:val="360"/>
        </w:trPr>
        <w:tc>
          <w:tcPr>
            <w:tcW w:w="3969" w:type="dxa"/>
            <w:tcBorders>
              <w:top w:val="nil"/>
              <w:left w:val="single" w:sz="4" w:space="0" w:color="auto"/>
              <w:bottom w:val="single" w:sz="4" w:space="0" w:color="auto"/>
              <w:right w:val="nil"/>
            </w:tcBorders>
            <w:shd w:val="clear" w:color="000000" w:fill="FABF8F"/>
            <w:noWrap/>
            <w:vAlign w:val="bottom"/>
            <w:hideMark/>
          </w:tcPr>
          <w:p w14:paraId="33760F7A" w14:textId="77777777" w:rsidR="00646926" w:rsidRPr="000F7C03" w:rsidRDefault="00646926" w:rsidP="009859E8">
            <w:pPr>
              <w:spacing w:after="0" w:line="240" w:lineRule="auto"/>
              <w:rPr>
                <w:rFonts w:ascii="Arial" w:eastAsia="Times New Roman" w:hAnsi="Arial" w:cs="Arial"/>
                <w:lang w:eastAsia="en-GB"/>
              </w:rPr>
            </w:pPr>
            <w:r>
              <w:rPr>
                <w:rFonts w:ascii="Arial" w:eastAsia="Times New Roman" w:hAnsi="Arial" w:cs="Arial"/>
                <w:lang w:eastAsia="en-GB"/>
              </w:rPr>
              <w:t>Riz</w:t>
            </w:r>
          </w:p>
        </w:tc>
        <w:tc>
          <w:tcPr>
            <w:tcW w:w="1276" w:type="dxa"/>
            <w:gridSpan w:val="2"/>
            <w:tcBorders>
              <w:top w:val="nil"/>
              <w:left w:val="single" w:sz="4" w:space="0" w:color="auto"/>
              <w:bottom w:val="nil"/>
              <w:right w:val="single" w:sz="4" w:space="0" w:color="auto"/>
            </w:tcBorders>
            <w:shd w:val="clear" w:color="000000" w:fill="FABF8F"/>
            <w:noWrap/>
            <w:vAlign w:val="bottom"/>
            <w:hideMark/>
          </w:tcPr>
          <w:p w14:paraId="533C8B45"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61</w:t>
            </w:r>
          </w:p>
        </w:tc>
        <w:tc>
          <w:tcPr>
            <w:tcW w:w="1134" w:type="dxa"/>
            <w:gridSpan w:val="2"/>
            <w:tcBorders>
              <w:top w:val="nil"/>
              <w:left w:val="nil"/>
              <w:bottom w:val="nil"/>
              <w:right w:val="single" w:sz="4" w:space="0" w:color="auto"/>
            </w:tcBorders>
            <w:shd w:val="clear" w:color="000000" w:fill="FABF8F"/>
            <w:noWrap/>
            <w:vAlign w:val="bottom"/>
            <w:hideMark/>
          </w:tcPr>
          <w:p w14:paraId="54B7A8A3"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0</w:t>
            </w:r>
          </w:p>
        </w:tc>
        <w:tc>
          <w:tcPr>
            <w:tcW w:w="993" w:type="dxa"/>
            <w:tcBorders>
              <w:top w:val="nil"/>
              <w:left w:val="nil"/>
              <w:bottom w:val="nil"/>
              <w:right w:val="single" w:sz="4" w:space="0" w:color="auto"/>
            </w:tcBorders>
            <w:shd w:val="clear" w:color="000000" w:fill="FABF8F"/>
            <w:noWrap/>
            <w:vAlign w:val="bottom"/>
            <w:hideMark/>
          </w:tcPr>
          <w:p w14:paraId="24CD5580"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48</w:t>
            </w:r>
          </w:p>
        </w:tc>
        <w:tc>
          <w:tcPr>
            <w:tcW w:w="992" w:type="dxa"/>
            <w:gridSpan w:val="2"/>
            <w:tcBorders>
              <w:top w:val="nil"/>
              <w:left w:val="nil"/>
              <w:bottom w:val="nil"/>
              <w:right w:val="single" w:sz="4" w:space="0" w:color="auto"/>
            </w:tcBorders>
            <w:shd w:val="clear" w:color="000000" w:fill="FABF8F"/>
            <w:noWrap/>
            <w:vAlign w:val="bottom"/>
            <w:hideMark/>
          </w:tcPr>
          <w:p w14:paraId="7455D2A2"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27</w:t>
            </w:r>
          </w:p>
        </w:tc>
        <w:tc>
          <w:tcPr>
            <w:tcW w:w="693" w:type="dxa"/>
            <w:tcBorders>
              <w:top w:val="nil"/>
              <w:left w:val="nil"/>
              <w:bottom w:val="nil"/>
              <w:right w:val="single" w:sz="4" w:space="0" w:color="auto"/>
            </w:tcBorders>
            <w:shd w:val="clear" w:color="000000" w:fill="FABF8F"/>
            <w:noWrap/>
            <w:vAlign w:val="bottom"/>
            <w:hideMark/>
          </w:tcPr>
          <w:p w14:paraId="1B7E8777"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0</w:t>
            </w:r>
          </w:p>
        </w:tc>
      </w:tr>
      <w:tr w:rsidR="00646926" w:rsidRPr="000F7C03" w14:paraId="3F82951B" w14:textId="77777777" w:rsidTr="009859E8">
        <w:trPr>
          <w:gridAfter w:val="3"/>
          <w:wAfter w:w="655" w:type="dxa"/>
          <w:trHeight w:val="360"/>
        </w:trPr>
        <w:tc>
          <w:tcPr>
            <w:tcW w:w="3969" w:type="dxa"/>
            <w:tcBorders>
              <w:top w:val="nil"/>
              <w:left w:val="single" w:sz="4" w:space="0" w:color="auto"/>
              <w:bottom w:val="single" w:sz="4" w:space="0" w:color="auto"/>
              <w:right w:val="nil"/>
            </w:tcBorders>
            <w:shd w:val="clear" w:color="000000" w:fill="FABF8F"/>
            <w:noWrap/>
            <w:vAlign w:val="center"/>
            <w:hideMark/>
          </w:tcPr>
          <w:p w14:paraId="398BB4BC" w14:textId="77777777" w:rsidR="00646926" w:rsidRPr="000F7C03" w:rsidRDefault="00646926" w:rsidP="009859E8">
            <w:pPr>
              <w:spacing w:after="0" w:line="240" w:lineRule="auto"/>
              <w:rPr>
                <w:rFonts w:ascii="Arial" w:eastAsia="Times New Roman" w:hAnsi="Arial" w:cs="Arial"/>
                <w:lang w:eastAsia="en-GB"/>
              </w:rPr>
            </w:pPr>
            <w:r>
              <w:rPr>
                <w:rFonts w:ascii="Arial" w:eastAsia="Times New Roman" w:hAnsi="Arial" w:cs="Arial"/>
                <w:lang w:eastAsia="en-GB"/>
              </w:rPr>
              <w:t>Blé</w:t>
            </w:r>
            <w:r w:rsidRPr="000F7C03">
              <w:rPr>
                <w:rFonts w:ascii="Arial" w:eastAsia="Times New Roman" w:hAnsi="Arial" w:cs="Arial"/>
                <w:lang w:eastAsia="en-GB"/>
              </w:rPr>
              <w:t xml:space="preserve"> HP &gt;3t</w:t>
            </w:r>
          </w:p>
        </w:tc>
        <w:tc>
          <w:tcPr>
            <w:tcW w:w="1276" w:type="dxa"/>
            <w:gridSpan w:val="2"/>
            <w:tcBorders>
              <w:top w:val="nil"/>
              <w:left w:val="single" w:sz="4" w:space="0" w:color="auto"/>
              <w:bottom w:val="nil"/>
              <w:right w:val="single" w:sz="4" w:space="0" w:color="auto"/>
            </w:tcBorders>
            <w:shd w:val="clear" w:color="000000" w:fill="FABF8F"/>
            <w:noWrap/>
            <w:vAlign w:val="bottom"/>
            <w:hideMark/>
          </w:tcPr>
          <w:p w14:paraId="3FA150CF"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23</w:t>
            </w:r>
          </w:p>
        </w:tc>
        <w:tc>
          <w:tcPr>
            <w:tcW w:w="1134" w:type="dxa"/>
            <w:gridSpan w:val="2"/>
            <w:tcBorders>
              <w:top w:val="nil"/>
              <w:left w:val="nil"/>
              <w:bottom w:val="nil"/>
              <w:right w:val="single" w:sz="4" w:space="0" w:color="auto"/>
            </w:tcBorders>
            <w:shd w:val="clear" w:color="000000" w:fill="FABF8F"/>
            <w:noWrap/>
            <w:vAlign w:val="bottom"/>
            <w:hideMark/>
          </w:tcPr>
          <w:p w14:paraId="2AA5FE1A"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0</w:t>
            </w:r>
          </w:p>
        </w:tc>
        <w:tc>
          <w:tcPr>
            <w:tcW w:w="993" w:type="dxa"/>
            <w:tcBorders>
              <w:top w:val="nil"/>
              <w:left w:val="nil"/>
              <w:bottom w:val="nil"/>
              <w:right w:val="single" w:sz="4" w:space="0" w:color="auto"/>
            </w:tcBorders>
            <w:shd w:val="clear" w:color="000000" w:fill="FABF8F"/>
            <w:noWrap/>
            <w:vAlign w:val="bottom"/>
            <w:hideMark/>
          </w:tcPr>
          <w:p w14:paraId="3D11EA50"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53</w:t>
            </w:r>
          </w:p>
        </w:tc>
        <w:tc>
          <w:tcPr>
            <w:tcW w:w="992" w:type="dxa"/>
            <w:gridSpan w:val="2"/>
            <w:tcBorders>
              <w:top w:val="nil"/>
              <w:left w:val="nil"/>
              <w:bottom w:val="nil"/>
              <w:right w:val="single" w:sz="4" w:space="0" w:color="auto"/>
            </w:tcBorders>
            <w:shd w:val="clear" w:color="000000" w:fill="FABF8F"/>
            <w:noWrap/>
            <w:vAlign w:val="bottom"/>
            <w:hideMark/>
          </w:tcPr>
          <w:p w14:paraId="7356C1BF"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16</w:t>
            </w:r>
          </w:p>
        </w:tc>
        <w:tc>
          <w:tcPr>
            <w:tcW w:w="693" w:type="dxa"/>
            <w:tcBorders>
              <w:top w:val="nil"/>
              <w:left w:val="nil"/>
              <w:bottom w:val="nil"/>
              <w:right w:val="single" w:sz="4" w:space="0" w:color="auto"/>
            </w:tcBorders>
            <w:shd w:val="clear" w:color="000000" w:fill="FABF8F"/>
            <w:noWrap/>
            <w:vAlign w:val="bottom"/>
            <w:hideMark/>
          </w:tcPr>
          <w:p w14:paraId="6253AF8D"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0</w:t>
            </w:r>
          </w:p>
        </w:tc>
      </w:tr>
      <w:tr w:rsidR="00646926" w:rsidRPr="000F7C03" w14:paraId="013E437F" w14:textId="77777777" w:rsidTr="009859E8">
        <w:trPr>
          <w:gridAfter w:val="3"/>
          <w:wAfter w:w="655" w:type="dxa"/>
          <w:trHeight w:val="360"/>
        </w:trPr>
        <w:tc>
          <w:tcPr>
            <w:tcW w:w="3969" w:type="dxa"/>
            <w:tcBorders>
              <w:top w:val="nil"/>
              <w:left w:val="single" w:sz="4" w:space="0" w:color="auto"/>
              <w:bottom w:val="single" w:sz="4" w:space="0" w:color="auto"/>
              <w:right w:val="nil"/>
            </w:tcBorders>
            <w:shd w:val="clear" w:color="000000" w:fill="FABF8F"/>
            <w:noWrap/>
            <w:vAlign w:val="center"/>
            <w:hideMark/>
          </w:tcPr>
          <w:p w14:paraId="0F9F0155" w14:textId="77777777" w:rsidR="00646926" w:rsidRPr="000F7C03" w:rsidRDefault="00646926" w:rsidP="009859E8">
            <w:pPr>
              <w:spacing w:after="0" w:line="240" w:lineRule="auto"/>
              <w:rPr>
                <w:rFonts w:ascii="Arial" w:eastAsia="Times New Roman" w:hAnsi="Arial" w:cs="Arial"/>
                <w:lang w:eastAsia="en-GB"/>
              </w:rPr>
            </w:pPr>
            <w:r>
              <w:rPr>
                <w:rFonts w:ascii="Arial" w:eastAsia="Times New Roman" w:hAnsi="Arial" w:cs="Arial"/>
                <w:lang w:eastAsia="en-GB"/>
              </w:rPr>
              <w:t xml:space="preserve">Blé </w:t>
            </w:r>
            <w:r w:rsidRPr="000F7C03">
              <w:rPr>
                <w:rFonts w:ascii="Arial" w:eastAsia="Times New Roman" w:hAnsi="Arial" w:cs="Arial"/>
                <w:lang w:eastAsia="en-GB"/>
              </w:rPr>
              <w:t xml:space="preserve"> LP &lt;3t</w:t>
            </w:r>
          </w:p>
        </w:tc>
        <w:tc>
          <w:tcPr>
            <w:tcW w:w="1276" w:type="dxa"/>
            <w:gridSpan w:val="2"/>
            <w:tcBorders>
              <w:top w:val="nil"/>
              <w:left w:val="single" w:sz="4" w:space="0" w:color="auto"/>
              <w:bottom w:val="nil"/>
              <w:right w:val="single" w:sz="4" w:space="0" w:color="auto"/>
            </w:tcBorders>
            <w:shd w:val="clear" w:color="000000" w:fill="FABF8F"/>
            <w:noWrap/>
            <w:vAlign w:val="bottom"/>
            <w:hideMark/>
          </w:tcPr>
          <w:p w14:paraId="6202C928"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46</w:t>
            </w:r>
          </w:p>
        </w:tc>
        <w:tc>
          <w:tcPr>
            <w:tcW w:w="1134" w:type="dxa"/>
            <w:gridSpan w:val="2"/>
            <w:tcBorders>
              <w:top w:val="nil"/>
              <w:left w:val="nil"/>
              <w:bottom w:val="nil"/>
              <w:right w:val="single" w:sz="4" w:space="0" w:color="auto"/>
            </w:tcBorders>
            <w:shd w:val="clear" w:color="000000" w:fill="FABF8F"/>
            <w:noWrap/>
            <w:vAlign w:val="bottom"/>
            <w:hideMark/>
          </w:tcPr>
          <w:p w14:paraId="1FEBF4FA"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0</w:t>
            </w:r>
          </w:p>
        </w:tc>
        <w:tc>
          <w:tcPr>
            <w:tcW w:w="993" w:type="dxa"/>
            <w:tcBorders>
              <w:top w:val="nil"/>
              <w:left w:val="nil"/>
              <w:bottom w:val="nil"/>
              <w:right w:val="single" w:sz="4" w:space="0" w:color="auto"/>
            </w:tcBorders>
            <w:shd w:val="clear" w:color="000000" w:fill="FABF8F"/>
            <w:noWrap/>
            <w:vAlign w:val="bottom"/>
            <w:hideMark/>
          </w:tcPr>
          <w:p w14:paraId="3A21CE72"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39</w:t>
            </w:r>
          </w:p>
        </w:tc>
        <w:tc>
          <w:tcPr>
            <w:tcW w:w="992" w:type="dxa"/>
            <w:gridSpan w:val="2"/>
            <w:tcBorders>
              <w:top w:val="nil"/>
              <w:left w:val="nil"/>
              <w:bottom w:val="nil"/>
              <w:right w:val="single" w:sz="4" w:space="0" w:color="auto"/>
            </w:tcBorders>
            <w:shd w:val="clear" w:color="000000" w:fill="FABF8F"/>
            <w:noWrap/>
            <w:vAlign w:val="bottom"/>
            <w:hideMark/>
          </w:tcPr>
          <w:p w14:paraId="3DF9CB06"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17</w:t>
            </w:r>
          </w:p>
        </w:tc>
        <w:tc>
          <w:tcPr>
            <w:tcW w:w="693" w:type="dxa"/>
            <w:tcBorders>
              <w:top w:val="nil"/>
              <w:left w:val="nil"/>
              <w:bottom w:val="nil"/>
              <w:right w:val="single" w:sz="4" w:space="0" w:color="auto"/>
            </w:tcBorders>
            <w:shd w:val="clear" w:color="000000" w:fill="FABF8F"/>
            <w:noWrap/>
            <w:vAlign w:val="bottom"/>
            <w:hideMark/>
          </w:tcPr>
          <w:p w14:paraId="32EE7654"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0</w:t>
            </w:r>
          </w:p>
        </w:tc>
      </w:tr>
      <w:tr w:rsidR="00646926" w:rsidRPr="000F7C03" w14:paraId="61003537" w14:textId="77777777" w:rsidTr="009859E8">
        <w:trPr>
          <w:gridAfter w:val="3"/>
          <w:wAfter w:w="655" w:type="dxa"/>
          <w:trHeight w:val="360"/>
        </w:trPr>
        <w:tc>
          <w:tcPr>
            <w:tcW w:w="3969" w:type="dxa"/>
            <w:tcBorders>
              <w:top w:val="nil"/>
              <w:left w:val="single" w:sz="4" w:space="0" w:color="auto"/>
              <w:bottom w:val="single" w:sz="4" w:space="0" w:color="auto"/>
              <w:right w:val="nil"/>
            </w:tcBorders>
            <w:shd w:val="clear" w:color="000000" w:fill="FABF8F"/>
            <w:noWrap/>
            <w:vAlign w:val="bottom"/>
            <w:hideMark/>
          </w:tcPr>
          <w:p w14:paraId="4CAFFD7B" w14:textId="77777777" w:rsidR="00646926" w:rsidRPr="000F7C03" w:rsidRDefault="00646926" w:rsidP="009859E8">
            <w:pPr>
              <w:spacing w:after="0" w:line="240" w:lineRule="auto"/>
              <w:rPr>
                <w:rFonts w:ascii="Arial" w:eastAsia="Times New Roman" w:hAnsi="Arial" w:cs="Arial"/>
                <w:lang w:eastAsia="en-GB"/>
              </w:rPr>
            </w:pPr>
            <w:proofErr w:type="spellStart"/>
            <w:r w:rsidRPr="000F7C03">
              <w:rPr>
                <w:rFonts w:ascii="Arial" w:eastAsia="Times New Roman" w:hAnsi="Arial" w:cs="Arial"/>
                <w:lang w:eastAsia="en-GB"/>
              </w:rPr>
              <w:t>Qnté</w:t>
            </w:r>
            <w:proofErr w:type="spellEnd"/>
            <w:r w:rsidRPr="000F7C03">
              <w:rPr>
                <w:rFonts w:ascii="Arial" w:eastAsia="Times New Roman" w:hAnsi="Arial" w:cs="Arial"/>
                <w:lang w:eastAsia="en-GB"/>
              </w:rPr>
              <w:t xml:space="preserve"> totale d'engrais nécessaire</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ABF8F"/>
            <w:noWrap/>
            <w:vAlign w:val="bottom"/>
            <w:hideMark/>
          </w:tcPr>
          <w:p w14:paraId="169C472E"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231</w:t>
            </w:r>
          </w:p>
        </w:tc>
        <w:tc>
          <w:tcPr>
            <w:tcW w:w="1134" w:type="dxa"/>
            <w:gridSpan w:val="2"/>
            <w:tcBorders>
              <w:top w:val="single" w:sz="4" w:space="0" w:color="auto"/>
              <w:left w:val="nil"/>
              <w:bottom w:val="single" w:sz="4" w:space="0" w:color="auto"/>
              <w:right w:val="single" w:sz="4" w:space="0" w:color="auto"/>
            </w:tcBorders>
            <w:shd w:val="clear" w:color="000000" w:fill="FABF8F"/>
            <w:noWrap/>
            <w:vAlign w:val="bottom"/>
            <w:hideMark/>
          </w:tcPr>
          <w:p w14:paraId="04637972"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0</w:t>
            </w:r>
          </w:p>
        </w:tc>
        <w:tc>
          <w:tcPr>
            <w:tcW w:w="993" w:type="dxa"/>
            <w:tcBorders>
              <w:top w:val="single" w:sz="4" w:space="0" w:color="auto"/>
              <w:left w:val="nil"/>
              <w:bottom w:val="single" w:sz="4" w:space="0" w:color="auto"/>
              <w:right w:val="single" w:sz="4" w:space="0" w:color="auto"/>
            </w:tcBorders>
            <w:shd w:val="clear" w:color="000000" w:fill="FABF8F"/>
            <w:noWrap/>
            <w:vAlign w:val="bottom"/>
            <w:hideMark/>
          </w:tcPr>
          <w:p w14:paraId="7736B3B2"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333</w:t>
            </w:r>
          </w:p>
        </w:tc>
        <w:tc>
          <w:tcPr>
            <w:tcW w:w="992" w:type="dxa"/>
            <w:gridSpan w:val="2"/>
            <w:tcBorders>
              <w:top w:val="single" w:sz="4" w:space="0" w:color="auto"/>
              <w:left w:val="nil"/>
              <w:bottom w:val="single" w:sz="4" w:space="0" w:color="auto"/>
              <w:right w:val="single" w:sz="4" w:space="0" w:color="auto"/>
            </w:tcBorders>
            <w:shd w:val="clear" w:color="000000" w:fill="FABF8F"/>
            <w:noWrap/>
            <w:vAlign w:val="bottom"/>
            <w:hideMark/>
          </w:tcPr>
          <w:p w14:paraId="0898B718"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67</w:t>
            </w:r>
          </w:p>
        </w:tc>
        <w:tc>
          <w:tcPr>
            <w:tcW w:w="693" w:type="dxa"/>
            <w:tcBorders>
              <w:top w:val="single" w:sz="4" w:space="0" w:color="auto"/>
              <w:left w:val="nil"/>
              <w:bottom w:val="single" w:sz="4" w:space="0" w:color="auto"/>
              <w:right w:val="single" w:sz="4" w:space="0" w:color="auto"/>
            </w:tcBorders>
            <w:shd w:val="clear" w:color="000000" w:fill="FABF8F"/>
            <w:noWrap/>
            <w:vAlign w:val="bottom"/>
            <w:hideMark/>
          </w:tcPr>
          <w:p w14:paraId="65B4B7E8" w14:textId="77777777" w:rsidR="00646926" w:rsidRPr="000F7C03" w:rsidRDefault="00646926" w:rsidP="009859E8">
            <w:pPr>
              <w:spacing w:after="0" w:line="240" w:lineRule="auto"/>
              <w:jc w:val="center"/>
              <w:rPr>
                <w:rFonts w:ascii="Arial" w:eastAsia="Times New Roman" w:hAnsi="Arial" w:cs="Arial"/>
                <w:lang w:eastAsia="en-GB"/>
              </w:rPr>
            </w:pPr>
            <w:r w:rsidRPr="000F7C03">
              <w:rPr>
                <w:rFonts w:ascii="Arial" w:eastAsia="Times New Roman" w:hAnsi="Arial" w:cs="Arial"/>
                <w:lang w:eastAsia="en-GB"/>
              </w:rPr>
              <w:t>0</w:t>
            </w:r>
          </w:p>
        </w:tc>
      </w:tr>
    </w:tbl>
    <w:p w14:paraId="5014BD40" w14:textId="4C6520AF" w:rsidR="00B518AB" w:rsidRPr="00BF09F8" w:rsidRDefault="00B518AB" w:rsidP="00D81D99">
      <w:pPr>
        <w:jc w:val="both"/>
        <w:rPr>
          <w:rFonts w:ascii="Times New Roman" w:hAnsi="Times New Roman"/>
          <w:b/>
          <w:sz w:val="24"/>
          <w:szCs w:val="24"/>
        </w:rPr>
      </w:pPr>
    </w:p>
    <w:p w14:paraId="46AD0DBA" w14:textId="77777777" w:rsidR="00B518AB" w:rsidRPr="00BF09F8" w:rsidRDefault="00B518AB" w:rsidP="00D81D99">
      <w:pPr>
        <w:pStyle w:val="ListParagraph"/>
        <w:numPr>
          <w:ilvl w:val="0"/>
          <w:numId w:val="36"/>
        </w:numPr>
        <w:spacing w:after="160" w:line="259" w:lineRule="auto"/>
        <w:jc w:val="both"/>
        <w:rPr>
          <w:rFonts w:ascii="Times New Roman" w:hAnsi="Times New Roman"/>
          <w:sz w:val="24"/>
          <w:szCs w:val="24"/>
        </w:rPr>
      </w:pPr>
      <w:r>
        <w:rPr>
          <w:rFonts w:ascii="Times New Roman" w:hAnsi="Times New Roman"/>
          <w:sz w:val="24"/>
        </w:rPr>
        <w:t>Servez-vous de ces 3 niveaux de fertilisation pour construire une version imprimée du FOT, tel qu'illustré dans les exemples ci-dessous.</w:t>
      </w:r>
    </w:p>
    <w:p w14:paraId="77F46B5D" w14:textId="65CE6927" w:rsidR="00B518AB" w:rsidRPr="00BF09F8" w:rsidRDefault="00B518AB" w:rsidP="00D81D99">
      <w:pPr>
        <w:pStyle w:val="ListParagraph"/>
        <w:numPr>
          <w:ilvl w:val="0"/>
          <w:numId w:val="36"/>
        </w:numPr>
        <w:spacing w:after="160" w:line="259" w:lineRule="auto"/>
        <w:jc w:val="both"/>
        <w:rPr>
          <w:rFonts w:ascii="Times New Roman" w:hAnsi="Times New Roman"/>
          <w:sz w:val="24"/>
          <w:szCs w:val="24"/>
        </w:rPr>
      </w:pPr>
      <w:r>
        <w:rPr>
          <w:rFonts w:ascii="Times New Roman" w:hAnsi="Times New Roman"/>
          <w:sz w:val="24"/>
        </w:rPr>
        <w:lastRenderedPageBreak/>
        <w:t>Déterminez vos unités de mesure de dosage et leur volume. Dans l'exemple ci-dessous, les unités de mesure sont du Ghana : la plus petite mesure, telle qu'une capsule de bouteille d'eau, devrait mesurer moins de 10 ml – dans cet exemple, elle mesure 8 ml ; la seconde devrait se situer entre 40 et 80 ml – dans cet exemple le volume de la boite de conserve de pâte de tomate Gino est de 70 ml. Ces deux mesures devraient être faciles à trouver dans les zones rurales. Ces unités doivent aider l'agriculteur à doser la dose d'application visuellement et tactilement, mais, au-delà de cette vérification initiale et occasionnelle du dosage, l'application effective va probablement se faire à la main et sans l'utilisation de l’unité de mesure. Effectuez les changements nécessaires comme indiqué ci-dessous.</w:t>
      </w:r>
    </w:p>
    <w:p w14:paraId="76C7C3F8" w14:textId="77777777" w:rsidR="00B518AB" w:rsidRDefault="00B518AB" w:rsidP="00D81D99">
      <w:pPr>
        <w:pStyle w:val="ListParagraph"/>
        <w:numPr>
          <w:ilvl w:val="0"/>
          <w:numId w:val="36"/>
        </w:numPr>
        <w:spacing w:after="160" w:line="259" w:lineRule="auto"/>
        <w:jc w:val="both"/>
        <w:rPr>
          <w:rFonts w:ascii="Times New Roman" w:hAnsi="Times New Roman"/>
          <w:sz w:val="24"/>
          <w:szCs w:val="24"/>
        </w:rPr>
      </w:pPr>
      <w:r>
        <w:rPr>
          <w:rFonts w:ascii="Times New Roman" w:hAnsi="Times New Roman"/>
          <w:sz w:val="24"/>
        </w:rPr>
        <w:t>Après avoir confirmé que les hypothèses sont correctement écrites, procédez comme suit. Vous voudrez peut-être changer ce que j'ai écrit pour les pratiques 4R. Le dosage devra être refait avec vos unités de mesure et à l'aide de l'outil de dosage de l'engrais OFRA.</w:t>
      </w:r>
    </w:p>
    <w:p w14:paraId="68B60497" w14:textId="77777777" w:rsidR="00B518AB" w:rsidRDefault="00B518AB" w:rsidP="00D81D99">
      <w:pPr>
        <w:pStyle w:val="ListParagraph"/>
        <w:numPr>
          <w:ilvl w:val="0"/>
          <w:numId w:val="36"/>
        </w:numPr>
        <w:spacing w:after="160" w:line="259" w:lineRule="auto"/>
        <w:jc w:val="both"/>
        <w:rPr>
          <w:rFonts w:ascii="Times New Roman" w:hAnsi="Times New Roman"/>
          <w:sz w:val="24"/>
          <w:szCs w:val="24"/>
        </w:rPr>
      </w:pPr>
      <w:r>
        <w:rPr>
          <w:rFonts w:ascii="Times New Roman" w:hAnsi="Times New Roman"/>
          <w:sz w:val="24"/>
        </w:rPr>
        <w:t xml:space="preserve">Si la dose d'application proposée par le FOT est inférieure à 10 kg / </w:t>
      </w:r>
      <w:proofErr w:type="spellStart"/>
      <w:r>
        <w:rPr>
          <w:rFonts w:ascii="Times New Roman" w:hAnsi="Times New Roman"/>
          <w:sz w:val="24"/>
        </w:rPr>
        <w:t>ac</w:t>
      </w:r>
      <w:proofErr w:type="spellEnd"/>
      <w:r>
        <w:rPr>
          <w:rFonts w:ascii="Times New Roman" w:hAnsi="Times New Roman"/>
          <w:sz w:val="24"/>
        </w:rPr>
        <w:t xml:space="preserve"> (25 kg / ha), ignorez cette recommandation.</w:t>
      </w:r>
    </w:p>
    <w:p w14:paraId="29DB0CAB" w14:textId="77777777" w:rsidR="00B518AB" w:rsidRDefault="00B518AB" w:rsidP="00D81D99">
      <w:pPr>
        <w:pStyle w:val="ListParagraph"/>
        <w:numPr>
          <w:ilvl w:val="0"/>
          <w:numId w:val="36"/>
        </w:numPr>
        <w:spacing w:after="160" w:line="259" w:lineRule="auto"/>
        <w:jc w:val="both"/>
        <w:rPr>
          <w:rFonts w:ascii="Times New Roman" w:hAnsi="Times New Roman"/>
          <w:sz w:val="24"/>
          <w:szCs w:val="24"/>
        </w:rPr>
      </w:pPr>
      <w:r>
        <w:rPr>
          <w:rFonts w:ascii="Times New Roman" w:hAnsi="Times New Roman"/>
          <w:sz w:val="24"/>
        </w:rPr>
        <w:t xml:space="preserve">Pour d'autres zones </w:t>
      </w:r>
      <w:proofErr w:type="spellStart"/>
      <w:r>
        <w:rPr>
          <w:rFonts w:ascii="Times New Roman" w:hAnsi="Times New Roman"/>
          <w:sz w:val="24"/>
        </w:rPr>
        <w:t>agroécologiques</w:t>
      </w:r>
      <w:proofErr w:type="spellEnd"/>
      <w:r>
        <w:rPr>
          <w:rFonts w:ascii="Times New Roman" w:hAnsi="Times New Roman"/>
          <w:sz w:val="24"/>
        </w:rPr>
        <w:t xml:space="preserve">, commencez avec un formulaire FOT dûment rempli et renommé et revoyez les changements des  cultures et des doses d'engrais, tels que déterminés avec ce FOT des zones </w:t>
      </w:r>
      <w:proofErr w:type="spellStart"/>
      <w:r>
        <w:rPr>
          <w:rFonts w:ascii="Times New Roman" w:hAnsi="Times New Roman"/>
          <w:sz w:val="24"/>
        </w:rPr>
        <w:t>agroécologiques</w:t>
      </w:r>
      <w:proofErr w:type="spellEnd"/>
      <w:r>
        <w:rPr>
          <w:rFonts w:ascii="Times New Roman" w:hAnsi="Times New Roman"/>
          <w:sz w:val="24"/>
        </w:rPr>
        <w:t xml:space="preserve"> et les dosages (entre parenthèses).</w:t>
      </w:r>
    </w:p>
    <w:p w14:paraId="5381C09B" w14:textId="3AA4E89E" w:rsidR="00B518AB" w:rsidRPr="00BF09F8" w:rsidRDefault="00B518AB" w:rsidP="00D81D99">
      <w:pPr>
        <w:pStyle w:val="ListParagraph"/>
        <w:numPr>
          <w:ilvl w:val="0"/>
          <w:numId w:val="36"/>
        </w:numPr>
        <w:spacing w:after="160" w:line="259" w:lineRule="auto"/>
        <w:jc w:val="both"/>
        <w:rPr>
          <w:rFonts w:ascii="Times New Roman" w:hAnsi="Times New Roman"/>
          <w:sz w:val="24"/>
          <w:szCs w:val="24"/>
        </w:rPr>
      </w:pPr>
      <w:r>
        <w:rPr>
          <w:rFonts w:ascii="Times New Roman" w:hAnsi="Times New Roman"/>
          <w:sz w:val="24"/>
        </w:rPr>
        <w:t xml:space="preserve">Si vous souhaitez remplacer ou utiliser partiellement le nitrate de calcium et d’ammonium (CAN) à la place de l'urée, veuillez effectuer les calculs nécessaires séparément si leur coût de N est similaire ou, en dessous de celui donné par l’exécution de la fonction «coût total» du FOT, réduisez  suffisamment les </w:t>
      </w:r>
      <w:proofErr w:type="spellStart"/>
      <w:r>
        <w:rPr>
          <w:rFonts w:ascii="Times New Roman" w:hAnsi="Times New Roman"/>
          <w:sz w:val="24"/>
        </w:rPr>
        <w:t>UreaMax</w:t>
      </w:r>
      <w:proofErr w:type="spellEnd"/>
      <w:r>
        <w:rPr>
          <w:rFonts w:ascii="Times New Roman" w:hAnsi="Times New Roman"/>
          <w:sz w:val="24"/>
        </w:rPr>
        <w:t xml:space="preserve"> de l'urée pour forcer un peu d’engrais azoté dans le CAN. Consulter quelqu'un qui sait comment désactiver la protection et modifier l'</w:t>
      </w:r>
      <w:proofErr w:type="spellStart"/>
      <w:r>
        <w:rPr>
          <w:rFonts w:ascii="Times New Roman" w:hAnsi="Times New Roman"/>
          <w:sz w:val="24"/>
        </w:rPr>
        <w:t>UreaMax</w:t>
      </w:r>
      <w:proofErr w:type="spellEnd"/>
      <w:r>
        <w:rPr>
          <w:rFonts w:ascii="Times New Roman" w:hAnsi="Times New Roman"/>
          <w:sz w:val="24"/>
        </w:rPr>
        <w:t xml:space="preserve"> en révisant les cellules T18 à T23 du FOT.</w:t>
      </w:r>
    </w:p>
    <w:p w14:paraId="33C6D4E6" w14:textId="77777777" w:rsidR="00B518AB" w:rsidRPr="00BF09F8" w:rsidRDefault="00B518AB" w:rsidP="00D81D99">
      <w:pPr>
        <w:pStyle w:val="ListParagraph"/>
        <w:numPr>
          <w:ilvl w:val="0"/>
          <w:numId w:val="36"/>
        </w:numPr>
        <w:spacing w:after="160" w:line="259" w:lineRule="auto"/>
        <w:jc w:val="both"/>
        <w:rPr>
          <w:rFonts w:ascii="Times New Roman" w:hAnsi="Times New Roman"/>
          <w:sz w:val="24"/>
          <w:szCs w:val="24"/>
        </w:rPr>
      </w:pPr>
      <w:r>
        <w:t xml:space="preserve">Veuillez </w:t>
      </w:r>
      <w:r>
        <w:rPr>
          <w:rFonts w:ascii="Times New Roman" w:hAnsi="Times New Roman"/>
          <w:sz w:val="24"/>
        </w:rPr>
        <w:t xml:space="preserve">contacter </w:t>
      </w:r>
      <w:hyperlink r:id="rId29" w:history="1">
        <w:r>
          <w:rPr>
            <w:rStyle w:val="Hyperlink"/>
          </w:rPr>
          <w:t>cwortmann2@unl.edu</w:t>
        </w:r>
      </w:hyperlink>
      <w:r>
        <w:rPr>
          <w:rFonts w:ascii="Times New Roman" w:hAnsi="Times New Roman"/>
          <w:sz w:val="24"/>
        </w:rPr>
        <w:t xml:space="preserve"> si vous avez des questions.</w:t>
      </w:r>
    </w:p>
    <w:p w14:paraId="6DE2462E" w14:textId="77777777" w:rsidR="00B518AB" w:rsidRPr="00A207DA" w:rsidRDefault="00B518AB" w:rsidP="00D81D99">
      <w:pPr>
        <w:spacing w:after="120"/>
        <w:ind w:left="-57"/>
        <w:jc w:val="both"/>
        <w:rPr>
          <w:b/>
          <w:sz w:val="20"/>
          <w:szCs w:val="20"/>
        </w:rPr>
      </w:pPr>
      <w:r>
        <w:br w:type="page"/>
      </w:r>
      <w:r>
        <w:rPr>
          <w:b/>
          <w:sz w:val="20"/>
        </w:rPr>
        <w:lastRenderedPageBreak/>
        <w:t>Optimiseur de l'utilisation de l'engrais dans la province centrale du Kenya: version imprimée, novembre 2015 (illustration)</w:t>
      </w:r>
    </w:p>
    <w:p w14:paraId="1CAB4F9E" w14:textId="77777777" w:rsidR="00B518AB" w:rsidRPr="00A207DA" w:rsidRDefault="00B518AB" w:rsidP="00D81D99">
      <w:pPr>
        <w:spacing w:after="0" w:line="252" w:lineRule="auto"/>
        <w:ind w:left="-57"/>
        <w:jc w:val="both"/>
        <w:rPr>
          <w:b/>
          <w:sz w:val="20"/>
          <w:szCs w:val="20"/>
        </w:rPr>
      </w:pPr>
      <w:r>
        <w:rPr>
          <w:b/>
          <w:sz w:val="20"/>
        </w:rPr>
        <w:t>On suppose que :</w:t>
      </w:r>
    </w:p>
    <w:p w14:paraId="731A3271" w14:textId="637CBB01" w:rsidR="00B518AB" w:rsidRPr="00A207DA" w:rsidRDefault="00B518AB" w:rsidP="00D81D99">
      <w:pPr>
        <w:pStyle w:val="ListParagraph"/>
        <w:spacing w:after="0" w:line="252" w:lineRule="auto"/>
        <w:ind w:left="-57"/>
        <w:jc w:val="both"/>
        <w:rPr>
          <w:sz w:val="20"/>
          <w:szCs w:val="20"/>
        </w:rPr>
      </w:pPr>
      <w:r>
        <w:rPr>
          <w:sz w:val="20"/>
        </w:rPr>
        <w:t>La mesure de dosage se fait avec une</w:t>
      </w:r>
    </w:p>
    <w:p w14:paraId="4F0E1548" w14:textId="77777777" w:rsidR="00B518AB" w:rsidRPr="00A207DA" w:rsidRDefault="00B518AB" w:rsidP="00D81D99">
      <w:pPr>
        <w:pStyle w:val="ListParagraph"/>
        <w:numPr>
          <w:ilvl w:val="0"/>
          <w:numId w:val="37"/>
        </w:numPr>
        <w:tabs>
          <w:tab w:val="left" w:pos="540"/>
        </w:tabs>
        <w:spacing w:after="0" w:line="252" w:lineRule="auto"/>
        <w:ind w:left="567"/>
        <w:jc w:val="both"/>
        <w:rPr>
          <w:sz w:val="20"/>
          <w:szCs w:val="20"/>
        </w:rPr>
      </w:pPr>
      <w:r>
        <w:rPr>
          <w:sz w:val="20"/>
        </w:rPr>
        <w:t>capsule de bouteille d'eau (capsule, 8 ml) qui peut contenir 10,6 g d'urée, 13,0 g de DAP, 17,8 g de TSP ou 15,8 g de KCL ; ou une</w:t>
      </w:r>
    </w:p>
    <w:p w14:paraId="6A534B49" w14:textId="77777777" w:rsidR="00B518AB" w:rsidRPr="00A207DA" w:rsidRDefault="00B518AB" w:rsidP="00D81D99">
      <w:pPr>
        <w:pStyle w:val="ListParagraph"/>
        <w:numPr>
          <w:ilvl w:val="0"/>
          <w:numId w:val="37"/>
        </w:numPr>
        <w:tabs>
          <w:tab w:val="left" w:pos="540"/>
        </w:tabs>
        <w:spacing w:after="0" w:line="252" w:lineRule="auto"/>
        <w:ind w:left="567"/>
        <w:jc w:val="both"/>
        <w:rPr>
          <w:sz w:val="20"/>
          <w:szCs w:val="20"/>
        </w:rPr>
      </w:pPr>
      <w:r>
        <w:rPr>
          <w:sz w:val="20"/>
        </w:rPr>
        <w:t xml:space="preserve">boite de conserve de pâte de tomate de marque Gino (Gino, 70 ml) qui peut contenir 92,4 g d'urée, 113 g de DAP, 155 g de TSP ou 139 g de </w:t>
      </w:r>
      <w:proofErr w:type="spellStart"/>
      <w:r>
        <w:rPr>
          <w:sz w:val="20"/>
        </w:rPr>
        <w:t>KCl</w:t>
      </w:r>
      <w:proofErr w:type="spellEnd"/>
      <w:r>
        <w:rPr>
          <w:sz w:val="20"/>
        </w:rPr>
        <w:t>.</w:t>
      </w:r>
    </w:p>
    <w:p w14:paraId="187C3173" w14:textId="77777777" w:rsidR="00B518AB" w:rsidRPr="00A207DA" w:rsidRDefault="00B518AB" w:rsidP="00D81D99">
      <w:pPr>
        <w:pStyle w:val="ListParagraph"/>
        <w:spacing w:after="0" w:line="252" w:lineRule="auto"/>
        <w:ind w:left="-57"/>
        <w:jc w:val="both"/>
        <w:rPr>
          <w:sz w:val="20"/>
          <w:szCs w:val="20"/>
        </w:rPr>
      </w:pPr>
      <w:r>
        <w:rPr>
          <w:sz w:val="20"/>
        </w:rPr>
        <w:t>On suppose que le maïs et le haricot sont semés avec des espacements de 75 cm et 50 cm respectivement entre les rangs.</w:t>
      </w:r>
    </w:p>
    <w:p w14:paraId="6F81BAE7" w14:textId="77777777" w:rsidR="00B518AB" w:rsidRPr="00A207DA" w:rsidRDefault="00B518AB" w:rsidP="00D81D99">
      <w:pPr>
        <w:pStyle w:val="ListParagraph"/>
        <w:spacing w:after="0" w:line="252" w:lineRule="auto"/>
        <w:ind w:left="-57"/>
        <w:jc w:val="both"/>
        <w:rPr>
          <w:sz w:val="20"/>
          <w:szCs w:val="20"/>
        </w:rPr>
      </w:pPr>
      <w:r>
        <w:rPr>
          <w:sz w:val="20"/>
        </w:rPr>
        <w:t>On suppose que les prix des grains par kg (</w:t>
      </w:r>
      <w:proofErr w:type="spellStart"/>
      <w:r>
        <w:rPr>
          <w:sz w:val="20"/>
        </w:rPr>
        <w:t>KSh</w:t>
      </w:r>
      <w:proofErr w:type="spellEnd"/>
      <w:r>
        <w:rPr>
          <w:sz w:val="20"/>
        </w:rPr>
        <w:t>) sont de : 25 pour le maïs ; 60 pour le haricot ; 50 pour le riz ; 30 pour le blé.</w:t>
      </w:r>
    </w:p>
    <w:p w14:paraId="5EEC1D9D" w14:textId="77777777" w:rsidR="00B518AB" w:rsidRPr="00A207DA" w:rsidRDefault="00B518AB" w:rsidP="00D81D99">
      <w:pPr>
        <w:pStyle w:val="ListParagraph"/>
        <w:spacing w:after="0" w:line="252" w:lineRule="auto"/>
        <w:ind w:left="-57"/>
        <w:jc w:val="both"/>
        <w:rPr>
          <w:sz w:val="20"/>
          <w:szCs w:val="20"/>
        </w:rPr>
      </w:pPr>
      <w:r>
        <w:rPr>
          <w:sz w:val="20"/>
        </w:rPr>
        <w:t>On suppose que l'utilisation de 50 kg d'engrais coûte (</w:t>
      </w:r>
      <w:proofErr w:type="spellStart"/>
      <w:r>
        <w:rPr>
          <w:sz w:val="20"/>
        </w:rPr>
        <w:t>KSh</w:t>
      </w:r>
      <w:proofErr w:type="spellEnd"/>
      <w:r>
        <w:rPr>
          <w:sz w:val="20"/>
        </w:rPr>
        <w:t>) : 2.850 pour l'urée ; 4.000 pour le TSP; 3.600 pour le DAP et le KCL.</w:t>
      </w:r>
    </w:p>
    <w:p w14:paraId="2338E6E1" w14:textId="77777777" w:rsidR="00B518AB" w:rsidRPr="00A207DA" w:rsidRDefault="00B518AB" w:rsidP="00D81D99">
      <w:pPr>
        <w:pStyle w:val="ListParagraph"/>
        <w:spacing w:after="0" w:line="252" w:lineRule="auto"/>
        <w:ind w:left="-57"/>
        <w:jc w:val="both"/>
        <w:rPr>
          <w:sz w:val="20"/>
          <w:szCs w:val="20"/>
        </w:rPr>
      </w:pPr>
      <w:r>
        <w:rPr>
          <w:sz w:val="20"/>
        </w:rPr>
        <w:t>Les recommandations d'engrais sont toutes exprimées en kg / acre</w:t>
      </w:r>
    </w:p>
    <w:p w14:paraId="58FE0D38" w14:textId="431F0BC0" w:rsidR="00B518AB" w:rsidRPr="00A207DA" w:rsidRDefault="00B518AB" w:rsidP="00D81D99">
      <w:pPr>
        <w:pStyle w:val="ListParagraph"/>
        <w:spacing w:after="120" w:line="252" w:lineRule="auto"/>
        <w:ind w:left="-57"/>
        <w:jc w:val="both"/>
        <w:rPr>
          <w:sz w:val="20"/>
          <w:szCs w:val="20"/>
        </w:rPr>
      </w:pPr>
      <w:r>
        <w:rPr>
          <w:sz w:val="20"/>
        </w:rPr>
        <w:t>WAP = semaines après le semis   HP = haute production   LP = faible production</w:t>
      </w:r>
    </w:p>
    <w:p w14:paraId="254E0220" w14:textId="77777777" w:rsidR="00B518AB" w:rsidRPr="00A207DA" w:rsidRDefault="00B518AB" w:rsidP="00D81D99">
      <w:pPr>
        <w:spacing w:after="0" w:line="252" w:lineRule="auto"/>
        <w:ind w:left="-57"/>
        <w:jc w:val="both"/>
        <w:rPr>
          <w:b/>
          <w:sz w:val="20"/>
          <w:szCs w:val="20"/>
        </w:rPr>
      </w:pPr>
      <w:r>
        <w:rPr>
          <w:b/>
          <w:sz w:val="20"/>
        </w:rPr>
        <w:t>Capacité financière de niveau 1</w:t>
      </w:r>
    </w:p>
    <w:p w14:paraId="3CB444DD" w14:textId="77777777" w:rsidR="00B518AB" w:rsidRPr="00A207DA" w:rsidRDefault="00B518AB" w:rsidP="00D81D99">
      <w:pPr>
        <w:pStyle w:val="ListParagraph"/>
        <w:spacing w:after="0" w:line="252" w:lineRule="auto"/>
        <w:ind w:left="-57"/>
        <w:jc w:val="both"/>
        <w:rPr>
          <w:sz w:val="20"/>
          <w:szCs w:val="20"/>
        </w:rPr>
      </w:pPr>
      <w:proofErr w:type="gramStart"/>
      <w:r>
        <w:rPr>
          <w:b/>
          <w:sz w:val="20"/>
        </w:rPr>
        <w:t>Riz</w:t>
      </w:r>
      <w:r>
        <w:t xml:space="preserve"> </w:t>
      </w:r>
      <w:r>
        <w:rPr>
          <w:sz w:val="20"/>
        </w:rPr>
        <w:t>,</w:t>
      </w:r>
      <w:proofErr w:type="gramEnd"/>
      <w:r>
        <w:rPr>
          <w:sz w:val="20"/>
        </w:rPr>
        <w:t xml:space="preserve"> appliquez à la volée 21 kg de DAP et 17 kg de </w:t>
      </w:r>
      <w:proofErr w:type="spellStart"/>
      <w:r>
        <w:rPr>
          <w:sz w:val="20"/>
        </w:rPr>
        <w:t>KCl</w:t>
      </w:r>
      <w:proofErr w:type="spellEnd"/>
      <w:r>
        <w:rPr>
          <w:sz w:val="20"/>
        </w:rPr>
        <w:t xml:space="preserve"> au semis (1,2 de capsule pour 1,0 m et 1,9 m respectivement, sur une largeur de 2 m); effectuer un épandage à la volée de 47 kg d'urée au début de l'initiation </w:t>
      </w:r>
      <w:proofErr w:type="spellStart"/>
      <w:r>
        <w:rPr>
          <w:sz w:val="20"/>
        </w:rPr>
        <w:t>paniculaire</w:t>
      </w:r>
      <w:proofErr w:type="spellEnd"/>
      <w:r>
        <w:rPr>
          <w:sz w:val="20"/>
        </w:rPr>
        <w:t xml:space="preserve"> (1 Gino pour une bande de 4,2 m à 2 m de largeur).</w:t>
      </w:r>
    </w:p>
    <w:p w14:paraId="6AC2B7D0" w14:textId="384DCA41" w:rsidR="00B518AB" w:rsidRPr="00A207DA" w:rsidRDefault="00B518AB" w:rsidP="00D81D99">
      <w:pPr>
        <w:pStyle w:val="ListParagraph"/>
        <w:spacing w:after="0" w:line="252" w:lineRule="auto"/>
        <w:ind w:left="-57"/>
        <w:jc w:val="both"/>
        <w:rPr>
          <w:sz w:val="20"/>
          <w:szCs w:val="20"/>
        </w:rPr>
      </w:pPr>
      <w:r>
        <w:rPr>
          <w:b/>
          <w:sz w:val="20"/>
        </w:rPr>
        <w:t>Culture intercalaire de maïs-</w:t>
      </w:r>
      <w:r w:rsidR="00D81D99">
        <w:rPr>
          <w:b/>
          <w:sz w:val="20"/>
        </w:rPr>
        <w:t>haricot</w:t>
      </w:r>
      <w:r w:rsidR="00D81D99">
        <w:t>,</w:t>
      </w:r>
      <w:r>
        <w:rPr>
          <w:sz w:val="20"/>
        </w:rPr>
        <w:t xml:space="preserve"> appliquez 15 kg de DAP en bandes au semis (1 capsule pour 5.0 m) et effectuez un épandage en bandes de 22 kg d'urée 6 WAP (1 capsule pour 2,5 m).</w:t>
      </w:r>
    </w:p>
    <w:p w14:paraId="4B12851F" w14:textId="77777777" w:rsidR="00B518AB" w:rsidRPr="00A207DA" w:rsidRDefault="00B518AB" w:rsidP="00D81D99">
      <w:pPr>
        <w:pStyle w:val="ListParagraph"/>
        <w:spacing w:after="0" w:line="252" w:lineRule="auto"/>
        <w:ind w:left="-57"/>
        <w:jc w:val="both"/>
        <w:rPr>
          <w:sz w:val="20"/>
          <w:szCs w:val="20"/>
        </w:rPr>
      </w:pPr>
      <w:r>
        <w:rPr>
          <w:b/>
          <w:sz w:val="20"/>
        </w:rPr>
        <w:t>Maïs HP</w:t>
      </w:r>
      <w:r>
        <w:t xml:space="preserve"> </w:t>
      </w:r>
      <w:r>
        <w:rPr>
          <w:sz w:val="20"/>
        </w:rPr>
        <w:t>&gt; 4 t, effectuez un épandage en bandes de 26 kg 6 WAP d'urée (1 capsule pour 2,0 m).</w:t>
      </w:r>
    </w:p>
    <w:p w14:paraId="2089D8F2" w14:textId="77777777" w:rsidR="00B518AB" w:rsidRPr="00A207DA" w:rsidRDefault="00B518AB" w:rsidP="00D81D99">
      <w:pPr>
        <w:pStyle w:val="ListParagraph"/>
        <w:spacing w:after="0" w:line="252" w:lineRule="auto"/>
        <w:ind w:left="-57"/>
        <w:jc w:val="both"/>
        <w:rPr>
          <w:sz w:val="20"/>
          <w:szCs w:val="20"/>
        </w:rPr>
      </w:pPr>
      <w:r>
        <w:rPr>
          <w:b/>
          <w:sz w:val="20"/>
        </w:rPr>
        <w:t>Blé (HP et LP)</w:t>
      </w:r>
      <w:r>
        <w:rPr>
          <w:sz w:val="20"/>
        </w:rPr>
        <w:t xml:space="preserve">, effectuer un épandage à la volée de 22 kg d'urée au début de l'initiation </w:t>
      </w:r>
      <w:proofErr w:type="spellStart"/>
      <w:r>
        <w:rPr>
          <w:sz w:val="20"/>
        </w:rPr>
        <w:t>paniculaire</w:t>
      </w:r>
      <w:proofErr w:type="spellEnd"/>
      <w:r>
        <w:rPr>
          <w:sz w:val="20"/>
        </w:rPr>
        <w:t xml:space="preserve"> (1 capsule pour 1 m à 2 m de largeur).</w:t>
      </w:r>
    </w:p>
    <w:p w14:paraId="635477DB" w14:textId="77777777" w:rsidR="00B518AB" w:rsidRPr="00A207DA" w:rsidRDefault="00B518AB" w:rsidP="00D81D99">
      <w:pPr>
        <w:pStyle w:val="ListParagraph"/>
        <w:spacing w:after="120" w:line="252" w:lineRule="auto"/>
        <w:ind w:left="-57"/>
        <w:jc w:val="both"/>
        <w:rPr>
          <w:sz w:val="20"/>
          <w:szCs w:val="20"/>
        </w:rPr>
      </w:pPr>
      <w:r>
        <w:rPr>
          <w:b/>
          <w:sz w:val="20"/>
        </w:rPr>
        <w:t>LP du maïs</w:t>
      </w:r>
      <w:r>
        <w:rPr>
          <w:sz w:val="20"/>
        </w:rPr>
        <w:t>&lt;4t, effectuer un épandage en bandes de 19 kg d'urée 6 WAP (1 capsule pour 3,0 m).</w:t>
      </w:r>
    </w:p>
    <w:p w14:paraId="3A86F263" w14:textId="77777777" w:rsidR="00B518AB" w:rsidRPr="00A207DA" w:rsidRDefault="00B518AB" w:rsidP="00D81D99">
      <w:pPr>
        <w:spacing w:after="0" w:line="252" w:lineRule="auto"/>
        <w:ind w:left="-57"/>
        <w:jc w:val="both"/>
        <w:rPr>
          <w:b/>
          <w:sz w:val="20"/>
          <w:szCs w:val="20"/>
        </w:rPr>
      </w:pPr>
      <w:r>
        <w:rPr>
          <w:b/>
          <w:sz w:val="20"/>
        </w:rPr>
        <w:t>Capacité financière de niveau 2</w:t>
      </w:r>
    </w:p>
    <w:p w14:paraId="660D9408" w14:textId="77777777" w:rsidR="00B518AB" w:rsidRPr="00A207DA" w:rsidRDefault="00B518AB" w:rsidP="00D81D99">
      <w:pPr>
        <w:pStyle w:val="ListParagraph"/>
        <w:spacing w:after="0" w:line="252" w:lineRule="auto"/>
        <w:ind w:left="-57"/>
        <w:jc w:val="both"/>
        <w:rPr>
          <w:sz w:val="20"/>
          <w:szCs w:val="20"/>
        </w:rPr>
      </w:pPr>
      <w:r>
        <w:rPr>
          <w:b/>
          <w:sz w:val="20"/>
        </w:rPr>
        <w:t>Riz</w:t>
      </w:r>
      <w:r>
        <w:rPr>
          <w:sz w:val="20"/>
        </w:rPr>
        <w:t xml:space="preserve">, appliquez à la volée au semis 33 kg de DAP (1 capsule pour 1,0 m à 2 m de largeur) et 27 kg de KCL (1 capsule pour 1,0 m à 2 m de largeur) effectuez ensuite un épandage à la volée de 28 kg d'urée lors du tallage et de 28 kg d'urée lors de l'initiation </w:t>
      </w:r>
      <w:proofErr w:type="spellStart"/>
      <w:r>
        <w:rPr>
          <w:sz w:val="20"/>
        </w:rPr>
        <w:t>paniculaire</w:t>
      </w:r>
      <w:proofErr w:type="spellEnd"/>
      <w:r>
        <w:rPr>
          <w:sz w:val="20"/>
        </w:rPr>
        <w:t xml:space="preserve"> (1 Gino pour 6.5 m à 2 m de largeur).</w:t>
      </w:r>
    </w:p>
    <w:p w14:paraId="31F4EF78" w14:textId="666E73B4" w:rsidR="00B518AB" w:rsidRPr="00A207DA" w:rsidRDefault="00B518AB" w:rsidP="00D81D99">
      <w:pPr>
        <w:pStyle w:val="ListParagraph"/>
        <w:spacing w:after="0" w:line="252" w:lineRule="auto"/>
        <w:ind w:left="-57"/>
        <w:jc w:val="both"/>
        <w:rPr>
          <w:sz w:val="20"/>
          <w:szCs w:val="20"/>
        </w:rPr>
      </w:pPr>
      <w:r>
        <w:rPr>
          <w:b/>
          <w:sz w:val="20"/>
        </w:rPr>
        <w:t>Culture intercalaire de maïs-</w:t>
      </w:r>
      <w:r w:rsidR="00D81D99">
        <w:rPr>
          <w:b/>
          <w:sz w:val="20"/>
        </w:rPr>
        <w:t>haricot</w:t>
      </w:r>
      <w:r w:rsidR="00D81D99">
        <w:t>,</w:t>
      </w:r>
      <w:r>
        <w:rPr>
          <w:sz w:val="20"/>
        </w:rPr>
        <w:t xml:space="preserve"> appliquez 25 kg de DAP en bandes au semis (1 capsule pour 2,0 m) et effectuer un épandage de 33 kg d'urée 6 WAP (1 capsule pour 2,5 m) en bandes.</w:t>
      </w:r>
    </w:p>
    <w:p w14:paraId="1C938C0A" w14:textId="77777777" w:rsidR="00B518AB" w:rsidRPr="00A207DA" w:rsidRDefault="00B518AB" w:rsidP="00D81D99">
      <w:pPr>
        <w:pStyle w:val="ListParagraph"/>
        <w:spacing w:after="0" w:line="252" w:lineRule="auto"/>
        <w:ind w:left="-57"/>
        <w:jc w:val="both"/>
        <w:rPr>
          <w:sz w:val="20"/>
          <w:szCs w:val="20"/>
        </w:rPr>
      </w:pPr>
      <w:r>
        <w:rPr>
          <w:b/>
          <w:sz w:val="20"/>
        </w:rPr>
        <w:t>Maïs HP</w:t>
      </w:r>
      <w:r>
        <w:t xml:space="preserve"> </w:t>
      </w:r>
      <w:r>
        <w:rPr>
          <w:sz w:val="20"/>
        </w:rPr>
        <w:t>&gt; 4 t, appliquez 28 kg de DAP en bandes au semis (1 capsule pour 2,5 m) et effectuer un épandage de 33 kg d'urée 6 WAP (1 capsule pour 1,5 m).</w:t>
      </w:r>
    </w:p>
    <w:p w14:paraId="63700D02" w14:textId="77777777" w:rsidR="00B518AB" w:rsidRPr="00A207DA" w:rsidRDefault="00B518AB" w:rsidP="00D81D99">
      <w:pPr>
        <w:pStyle w:val="ListParagraph"/>
        <w:spacing w:after="0" w:line="252" w:lineRule="auto"/>
        <w:ind w:left="-57"/>
        <w:jc w:val="both"/>
        <w:rPr>
          <w:sz w:val="20"/>
          <w:szCs w:val="20"/>
        </w:rPr>
      </w:pPr>
      <w:r>
        <w:rPr>
          <w:b/>
          <w:sz w:val="20"/>
        </w:rPr>
        <w:t>Blé HP</w:t>
      </w:r>
      <w:r>
        <w:t xml:space="preserve"> </w:t>
      </w:r>
      <w:r>
        <w:rPr>
          <w:sz w:val="20"/>
        </w:rPr>
        <w:t xml:space="preserve">&gt; 3 t, appliquez à la volée 25 kg de DAP au semis (1 capsule pour 1 m à 2 m de largeur) et effectuez un épandage à la volée de 31 kg d'urée au début de l'initiation </w:t>
      </w:r>
      <w:proofErr w:type="spellStart"/>
      <w:r>
        <w:rPr>
          <w:sz w:val="20"/>
        </w:rPr>
        <w:t>paniculaire</w:t>
      </w:r>
      <w:proofErr w:type="spellEnd"/>
      <w:r>
        <w:rPr>
          <w:sz w:val="20"/>
        </w:rPr>
        <w:t xml:space="preserve"> (1 Gino pour 6 m à 2 m de largeur).</w:t>
      </w:r>
    </w:p>
    <w:p w14:paraId="5CAFFA77" w14:textId="77777777" w:rsidR="00B518AB" w:rsidRPr="00A207DA" w:rsidRDefault="00B518AB" w:rsidP="00D81D99">
      <w:pPr>
        <w:pStyle w:val="ListParagraph"/>
        <w:spacing w:after="0" w:line="252" w:lineRule="auto"/>
        <w:ind w:left="-57"/>
        <w:jc w:val="both"/>
        <w:rPr>
          <w:sz w:val="20"/>
          <w:szCs w:val="20"/>
        </w:rPr>
      </w:pPr>
      <w:r>
        <w:rPr>
          <w:b/>
          <w:sz w:val="20"/>
        </w:rPr>
        <w:t xml:space="preserve">Blé LP </w:t>
      </w:r>
      <w:r>
        <w:rPr>
          <w:sz w:val="20"/>
        </w:rPr>
        <w:t xml:space="preserve">&lt;3t, appliquez à la volée 19 kg de DAP (1 capsule pour 1,5 m à 2 m de largeur) et effectuer un épandage à la volée de 30 kg d'urée au début de l'initiation </w:t>
      </w:r>
      <w:proofErr w:type="spellStart"/>
      <w:r>
        <w:rPr>
          <w:sz w:val="20"/>
        </w:rPr>
        <w:t>paniculaire</w:t>
      </w:r>
      <w:proofErr w:type="spellEnd"/>
      <w:r>
        <w:rPr>
          <w:sz w:val="20"/>
        </w:rPr>
        <w:t xml:space="preserve"> (1 Gino pour 6 m à 2 m de largeur).</w:t>
      </w:r>
    </w:p>
    <w:p w14:paraId="662880EB" w14:textId="77777777" w:rsidR="00B518AB" w:rsidRPr="00A207DA" w:rsidRDefault="00B518AB" w:rsidP="00D81D99">
      <w:pPr>
        <w:pStyle w:val="ListParagraph"/>
        <w:spacing w:after="0" w:line="252" w:lineRule="auto"/>
        <w:ind w:left="-57"/>
        <w:jc w:val="both"/>
        <w:rPr>
          <w:sz w:val="20"/>
          <w:szCs w:val="20"/>
        </w:rPr>
      </w:pPr>
      <w:r>
        <w:rPr>
          <w:b/>
          <w:sz w:val="20"/>
        </w:rPr>
        <w:t>Maïs LP</w:t>
      </w:r>
      <w:r>
        <w:rPr>
          <w:sz w:val="20"/>
        </w:rPr>
        <w:t>&lt;4t, appliquez en bandes 21 kg de DAP au semis (1 capsule pour 3,0 m) et effectuez un épandage de 27 kg d'urée 6 WAP (1 capsule pour 2,5 m)</w:t>
      </w:r>
    </w:p>
    <w:p w14:paraId="3AE6A178" w14:textId="3A284E23" w:rsidR="00B518AB" w:rsidRPr="00A207DA" w:rsidRDefault="00D81D99" w:rsidP="00D81D99">
      <w:pPr>
        <w:pStyle w:val="ListParagraph"/>
        <w:spacing w:after="120" w:line="252" w:lineRule="auto"/>
        <w:ind w:left="-57"/>
        <w:jc w:val="both"/>
        <w:rPr>
          <w:sz w:val="20"/>
          <w:szCs w:val="20"/>
        </w:rPr>
      </w:pPr>
      <w:r>
        <w:rPr>
          <w:b/>
          <w:sz w:val="20"/>
        </w:rPr>
        <w:t>Haricots</w:t>
      </w:r>
      <w:r>
        <w:t>,</w:t>
      </w:r>
      <w:r w:rsidR="00B518AB">
        <w:rPr>
          <w:sz w:val="20"/>
        </w:rPr>
        <w:t xml:space="preserve"> appliquez en bandes 13 kg de DAP au semis (1 capsule pour 5,5 m).</w:t>
      </w:r>
    </w:p>
    <w:p w14:paraId="3CCD5A3A" w14:textId="77777777" w:rsidR="00B518AB" w:rsidRPr="00A207DA" w:rsidRDefault="00B518AB" w:rsidP="00D81D99">
      <w:pPr>
        <w:spacing w:after="0" w:line="252" w:lineRule="auto"/>
        <w:ind w:left="-57"/>
        <w:jc w:val="both"/>
        <w:rPr>
          <w:b/>
          <w:sz w:val="20"/>
          <w:szCs w:val="20"/>
        </w:rPr>
      </w:pPr>
      <w:r>
        <w:rPr>
          <w:b/>
          <w:sz w:val="20"/>
        </w:rPr>
        <w:t>Capacité financière de niveau 3</w:t>
      </w:r>
    </w:p>
    <w:p w14:paraId="2D0B308C" w14:textId="51822141" w:rsidR="00B518AB" w:rsidRPr="00A207DA" w:rsidRDefault="00D81D99" w:rsidP="00D81D99">
      <w:pPr>
        <w:pStyle w:val="ListParagraph"/>
        <w:spacing w:after="0" w:line="252" w:lineRule="auto"/>
        <w:ind w:left="-57"/>
        <w:jc w:val="both"/>
        <w:rPr>
          <w:sz w:val="20"/>
          <w:szCs w:val="20"/>
        </w:rPr>
      </w:pPr>
      <w:r>
        <w:rPr>
          <w:b/>
          <w:sz w:val="20"/>
        </w:rPr>
        <w:t>Riz</w:t>
      </w:r>
      <w:r>
        <w:t>,</w:t>
      </w:r>
      <w:r w:rsidR="00B518AB">
        <w:rPr>
          <w:sz w:val="20"/>
        </w:rPr>
        <w:t xml:space="preserve"> appliquez à la voler lors du semis 48 kg de DAP (1 Gino pour 5,0 m à 2 m de largeur) et 27 kg de KCL (1 capsule de 2,5 m à 2 m de largeur) et effectuez un épandage en  bandes de 61 kg d'urée 6WAP (1 Gino pour 3,1 m à 2 m de largeur).</w:t>
      </w:r>
    </w:p>
    <w:p w14:paraId="21523DA8" w14:textId="17CE1F5D" w:rsidR="00B518AB" w:rsidRPr="00A207DA" w:rsidRDefault="00B518AB" w:rsidP="00D81D99">
      <w:pPr>
        <w:pStyle w:val="ListParagraph"/>
        <w:spacing w:after="0" w:line="252" w:lineRule="auto"/>
        <w:ind w:left="-57"/>
        <w:jc w:val="both"/>
        <w:rPr>
          <w:sz w:val="20"/>
          <w:szCs w:val="20"/>
        </w:rPr>
      </w:pPr>
      <w:r>
        <w:rPr>
          <w:b/>
          <w:sz w:val="20"/>
        </w:rPr>
        <w:t>Culture intercalaire de maïs-</w:t>
      </w:r>
      <w:r w:rsidR="00D81D99">
        <w:rPr>
          <w:b/>
          <w:sz w:val="20"/>
        </w:rPr>
        <w:t>haricot</w:t>
      </w:r>
      <w:r w:rsidR="00D81D99">
        <w:t>,</w:t>
      </w:r>
      <w:r>
        <w:rPr>
          <w:sz w:val="20"/>
        </w:rPr>
        <w:t xml:space="preserve"> appliquez en bandes 38 kg de DAP au semis (1 capsule pour 2,0 m) et effectuer un épandage en bandes de 42 kg d'urée 6 WAP (1 capsule pour 1,5 m).</w:t>
      </w:r>
    </w:p>
    <w:p w14:paraId="6B1424DA" w14:textId="77777777" w:rsidR="00B518AB" w:rsidRPr="00A207DA" w:rsidRDefault="00B518AB" w:rsidP="00D81D99">
      <w:pPr>
        <w:pStyle w:val="ListParagraph"/>
        <w:spacing w:after="0" w:line="252" w:lineRule="auto"/>
        <w:ind w:left="-57"/>
        <w:jc w:val="both"/>
        <w:rPr>
          <w:sz w:val="20"/>
          <w:szCs w:val="20"/>
        </w:rPr>
      </w:pPr>
      <w:r>
        <w:rPr>
          <w:b/>
          <w:sz w:val="20"/>
        </w:rPr>
        <w:lastRenderedPageBreak/>
        <w:t>Maïs HP</w:t>
      </w:r>
      <w:r>
        <w:t xml:space="preserve"> </w:t>
      </w:r>
      <w:r>
        <w:rPr>
          <w:sz w:val="20"/>
        </w:rPr>
        <w:t>&gt; 4 t, appliquez en bandes 81 kg de DAP au semis (1 capsule pour 1,0 m) et effectuez un épandage de 27 kg d'urée 6 WAP (1 capsule pour 1,0 m).</w:t>
      </w:r>
    </w:p>
    <w:p w14:paraId="7ED6C2B1" w14:textId="77777777" w:rsidR="00B518AB" w:rsidRPr="00A207DA" w:rsidRDefault="00B518AB" w:rsidP="00D81D99">
      <w:pPr>
        <w:pStyle w:val="ListParagraph"/>
        <w:spacing w:after="0" w:line="252" w:lineRule="auto"/>
        <w:ind w:left="-57"/>
        <w:jc w:val="both"/>
        <w:rPr>
          <w:sz w:val="20"/>
          <w:szCs w:val="20"/>
        </w:rPr>
      </w:pPr>
      <w:r>
        <w:rPr>
          <w:b/>
          <w:sz w:val="20"/>
        </w:rPr>
        <w:t>Maïs LP</w:t>
      </w:r>
      <w:r>
        <w:rPr>
          <w:sz w:val="20"/>
        </w:rPr>
        <w:t>&lt;4t, appliquez en bandes 47 kg de DAP au semis (1 capsule pour 1,5 m) et effectuez un épandage en bandes de 32 kg d'urée 6 WAP (1 capsule pour 2,0 m)</w:t>
      </w:r>
    </w:p>
    <w:p w14:paraId="0FF7F81D" w14:textId="77777777" w:rsidR="00B518AB" w:rsidRPr="00A207DA" w:rsidRDefault="00B518AB" w:rsidP="00D81D99">
      <w:pPr>
        <w:pStyle w:val="ListParagraph"/>
        <w:spacing w:after="0" w:line="252" w:lineRule="auto"/>
        <w:ind w:left="-57"/>
        <w:jc w:val="both"/>
        <w:rPr>
          <w:sz w:val="20"/>
          <w:szCs w:val="20"/>
        </w:rPr>
      </w:pPr>
      <w:r>
        <w:rPr>
          <w:b/>
          <w:sz w:val="20"/>
        </w:rPr>
        <w:t>Blé HP</w:t>
      </w:r>
      <w:r>
        <w:t xml:space="preserve"> </w:t>
      </w:r>
      <w:r>
        <w:rPr>
          <w:sz w:val="20"/>
        </w:rPr>
        <w:t xml:space="preserve">&gt; 3 t, appliquez 53 kg de DAP au semis (1 Gino pour 4,5 m à 2 m de large) et 16 kg de KCL (1 capsule pour 2,0 m à 2 m de largeur), et effectuez un épandage à la volée de 21 kg d'urée au début de l'initiation </w:t>
      </w:r>
      <w:proofErr w:type="spellStart"/>
      <w:r>
        <w:rPr>
          <w:sz w:val="20"/>
        </w:rPr>
        <w:t>paniculaire</w:t>
      </w:r>
      <w:proofErr w:type="spellEnd"/>
      <w:r>
        <w:rPr>
          <w:sz w:val="20"/>
        </w:rPr>
        <w:t xml:space="preserve"> (1 Gino pour 9,0 m à 2 m de large).</w:t>
      </w:r>
    </w:p>
    <w:p w14:paraId="36F63518" w14:textId="77777777" w:rsidR="00B518AB" w:rsidRPr="00A207DA" w:rsidRDefault="00B518AB" w:rsidP="00D81D99">
      <w:pPr>
        <w:pStyle w:val="ListParagraph"/>
        <w:spacing w:after="0" w:line="252" w:lineRule="auto"/>
        <w:ind w:left="-57"/>
        <w:jc w:val="both"/>
        <w:rPr>
          <w:sz w:val="20"/>
          <w:szCs w:val="20"/>
        </w:rPr>
      </w:pPr>
      <w:r>
        <w:rPr>
          <w:b/>
          <w:sz w:val="20"/>
        </w:rPr>
        <w:t xml:space="preserve">Blé LP </w:t>
      </w:r>
      <w:r>
        <w:rPr>
          <w:sz w:val="20"/>
        </w:rPr>
        <w:t xml:space="preserve">&lt;3t, appliquez à la volée 39 kg de DAP au semis (1 Gino pour 6,0 m à 2 m de large) et 16 kg de KCL (1 capsule pour 2,0 m à 2 m de largeur) et effectuez un épandage à la volée de 23 kg d'urée lors du tallage et 23 kg d'urée au début de l'initiation </w:t>
      </w:r>
      <w:proofErr w:type="spellStart"/>
      <w:r>
        <w:rPr>
          <w:sz w:val="20"/>
        </w:rPr>
        <w:t>paniculaire</w:t>
      </w:r>
      <w:proofErr w:type="spellEnd"/>
      <w:r>
        <w:rPr>
          <w:sz w:val="20"/>
        </w:rPr>
        <w:t xml:space="preserve"> (1 Gino pour 8,0 m à 2 m de largeur).</w:t>
      </w:r>
    </w:p>
    <w:p w14:paraId="1E5FBB47" w14:textId="19129E4B" w:rsidR="00B518AB" w:rsidRPr="00A207DA" w:rsidRDefault="00B518AB" w:rsidP="00D81D99">
      <w:pPr>
        <w:pStyle w:val="ListParagraph"/>
        <w:spacing w:after="0" w:line="252" w:lineRule="auto"/>
        <w:ind w:left="-57"/>
        <w:jc w:val="both"/>
        <w:rPr>
          <w:sz w:val="20"/>
          <w:szCs w:val="20"/>
        </w:rPr>
      </w:pPr>
      <w:r>
        <w:rPr>
          <w:b/>
          <w:sz w:val="20"/>
        </w:rPr>
        <w:t>Haricot</w:t>
      </w:r>
      <w:r>
        <w:t xml:space="preserve"> </w:t>
      </w:r>
      <w:r>
        <w:rPr>
          <w:sz w:val="20"/>
        </w:rPr>
        <w:t>appliquez 26 kg de DAP lors du semis (1 capsule pour 12,5 m)</w:t>
      </w:r>
    </w:p>
    <w:p w14:paraId="59A0594D" w14:textId="77777777" w:rsidR="00B518AB" w:rsidRDefault="00B518AB" w:rsidP="00D81D99">
      <w:pPr>
        <w:jc w:val="both"/>
      </w:pPr>
    </w:p>
    <w:p w14:paraId="09338812" w14:textId="77777777" w:rsidR="007B6310" w:rsidRDefault="007B6310" w:rsidP="00D81D99">
      <w:pPr>
        <w:jc w:val="both"/>
      </w:pPr>
    </w:p>
    <w:sectPr w:rsidR="007B63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623074" w14:textId="77777777" w:rsidR="00096700" w:rsidRDefault="00096700">
      <w:pPr>
        <w:spacing w:after="0" w:line="240" w:lineRule="auto"/>
      </w:pPr>
      <w:r>
        <w:separator/>
      </w:r>
    </w:p>
  </w:endnote>
  <w:endnote w:type="continuationSeparator" w:id="0">
    <w:p w14:paraId="1383BB62" w14:textId="77777777" w:rsidR="00096700" w:rsidRDefault="00096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6FDEF" w14:textId="77777777" w:rsidR="009859E8" w:rsidRPr="00A12D77" w:rsidRDefault="009859E8">
    <w:pPr>
      <w:pStyle w:val="Footer"/>
      <w:jc w:val="center"/>
      <w:rPr>
        <w:rFonts w:ascii="Arial" w:hAnsi="Arial" w:cs="Arial"/>
      </w:rPr>
    </w:pPr>
    <w:r w:rsidRPr="00A12D77">
      <w:rPr>
        <w:rFonts w:ascii="Arial" w:hAnsi="Arial" w:cs="Arial"/>
      </w:rPr>
      <w:fldChar w:fldCharType="begin"/>
    </w:r>
    <w:r w:rsidRPr="00A12D77">
      <w:rPr>
        <w:rFonts w:ascii="Arial" w:hAnsi="Arial" w:cs="Arial"/>
      </w:rPr>
      <w:instrText xml:space="preserve"> PAGE   \* MERGEFORMAT </w:instrText>
    </w:r>
    <w:r w:rsidRPr="00A12D77">
      <w:rPr>
        <w:rFonts w:ascii="Arial" w:hAnsi="Arial" w:cs="Arial"/>
      </w:rPr>
      <w:fldChar w:fldCharType="separate"/>
    </w:r>
    <w:r w:rsidR="00E4762C">
      <w:rPr>
        <w:rFonts w:ascii="Arial" w:hAnsi="Arial" w:cs="Arial"/>
        <w:noProof/>
      </w:rPr>
      <w:t>10</w:t>
    </w:r>
    <w:r w:rsidRPr="00A12D77">
      <w:rPr>
        <w:rFonts w:ascii="Arial" w:hAnsi="Arial" w:cs="Arial"/>
        <w:noProof/>
      </w:rPr>
      <w:fldChar w:fldCharType="end"/>
    </w:r>
  </w:p>
  <w:p w14:paraId="7F888B31" w14:textId="77777777" w:rsidR="009859E8" w:rsidRDefault="009859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641C8" w14:textId="77777777" w:rsidR="009859E8" w:rsidRDefault="009859E8">
    <w:pPr>
      <w:pStyle w:val="Footer"/>
      <w:jc w:val="center"/>
    </w:pPr>
    <w:r>
      <w:fldChar w:fldCharType="begin"/>
    </w:r>
    <w:r>
      <w:instrText xml:space="preserve"> PAGE   \* MERGEFORMAT </w:instrText>
    </w:r>
    <w:r>
      <w:fldChar w:fldCharType="separate"/>
    </w:r>
    <w:r w:rsidR="00A32A30">
      <w:rPr>
        <w:noProof/>
      </w:rPr>
      <w:t>39</w:t>
    </w:r>
    <w:r>
      <w:rPr>
        <w:noProof/>
      </w:rPr>
      <w:fldChar w:fldCharType="end"/>
    </w:r>
  </w:p>
  <w:p w14:paraId="3FA666E1" w14:textId="77777777" w:rsidR="009859E8" w:rsidRDefault="009859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160F6A" w14:textId="77777777" w:rsidR="00096700" w:rsidRDefault="00096700">
      <w:pPr>
        <w:spacing w:after="0" w:line="240" w:lineRule="auto"/>
      </w:pPr>
      <w:r>
        <w:separator/>
      </w:r>
    </w:p>
  </w:footnote>
  <w:footnote w:type="continuationSeparator" w:id="0">
    <w:p w14:paraId="739D6691" w14:textId="77777777" w:rsidR="00096700" w:rsidRDefault="00096700">
      <w:pPr>
        <w:spacing w:after="0" w:line="240" w:lineRule="auto"/>
      </w:pPr>
      <w:r>
        <w:continuationSeparator/>
      </w:r>
    </w:p>
  </w:footnote>
  <w:footnote w:id="1">
    <w:p w14:paraId="00B19AE2" w14:textId="77777777" w:rsidR="009859E8" w:rsidRPr="00A67072" w:rsidRDefault="009859E8" w:rsidP="00B518AB">
      <w:pPr>
        <w:pStyle w:val="FootnoteText"/>
      </w:pPr>
      <w:r>
        <w:rPr>
          <w:rStyle w:val="FootnoteReference"/>
        </w:rPr>
        <w:footnoteRef/>
      </w:r>
      <w:r>
        <w:t xml:space="preserve">  Disponible sur le site http://africasoilhealth.cabi.org/tools/fertilizer-tools/the-fertilizer-calibration-tool/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FB8D11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8528D5"/>
    <w:multiLevelType w:val="hybridMultilevel"/>
    <w:tmpl w:val="5E22A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A7240"/>
    <w:multiLevelType w:val="hybridMultilevel"/>
    <w:tmpl w:val="8ACEAD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3F4C0D"/>
    <w:multiLevelType w:val="hybridMultilevel"/>
    <w:tmpl w:val="A79207C0"/>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1AA97C4A"/>
    <w:multiLevelType w:val="hybridMultilevel"/>
    <w:tmpl w:val="057CE8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4FB6617"/>
    <w:multiLevelType w:val="hybridMultilevel"/>
    <w:tmpl w:val="9E9410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2D2768"/>
    <w:multiLevelType w:val="hybridMultilevel"/>
    <w:tmpl w:val="FA788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781015"/>
    <w:multiLevelType w:val="hybridMultilevel"/>
    <w:tmpl w:val="3D8EB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A27572F"/>
    <w:multiLevelType w:val="hybridMultilevel"/>
    <w:tmpl w:val="CA12BB3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890C15"/>
    <w:multiLevelType w:val="hybridMultilevel"/>
    <w:tmpl w:val="43BE38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BE60B4"/>
    <w:multiLevelType w:val="hybridMultilevel"/>
    <w:tmpl w:val="EE525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5FF3D71"/>
    <w:multiLevelType w:val="hybridMultilevel"/>
    <w:tmpl w:val="9C447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9E66420"/>
    <w:multiLevelType w:val="hybridMultilevel"/>
    <w:tmpl w:val="D3B2E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1D0F36"/>
    <w:multiLevelType w:val="hybridMultilevel"/>
    <w:tmpl w:val="6A76AB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5711A8"/>
    <w:multiLevelType w:val="hybridMultilevel"/>
    <w:tmpl w:val="2A9C05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121C71"/>
    <w:multiLevelType w:val="hybridMultilevel"/>
    <w:tmpl w:val="AEE63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613458"/>
    <w:multiLevelType w:val="hybridMultilevel"/>
    <w:tmpl w:val="276CC39A"/>
    <w:lvl w:ilvl="0" w:tplc="9EA0E5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67376E0"/>
    <w:multiLevelType w:val="hybridMultilevel"/>
    <w:tmpl w:val="878ED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6C666F3"/>
    <w:multiLevelType w:val="hybridMultilevel"/>
    <w:tmpl w:val="7D9A0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C2609D2"/>
    <w:multiLevelType w:val="hybridMultilevel"/>
    <w:tmpl w:val="28C696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4065EE"/>
    <w:multiLevelType w:val="hybridMultilevel"/>
    <w:tmpl w:val="2EA27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0E772CA"/>
    <w:multiLevelType w:val="hybridMultilevel"/>
    <w:tmpl w:val="F3000C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A97C25"/>
    <w:multiLevelType w:val="hybridMultilevel"/>
    <w:tmpl w:val="C34C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A61A50"/>
    <w:multiLevelType w:val="hybridMultilevel"/>
    <w:tmpl w:val="66845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394169"/>
    <w:multiLevelType w:val="hybridMultilevel"/>
    <w:tmpl w:val="144AC7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3C38B7"/>
    <w:multiLevelType w:val="hybridMultilevel"/>
    <w:tmpl w:val="FB8CE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85298B"/>
    <w:multiLevelType w:val="hybridMultilevel"/>
    <w:tmpl w:val="26222C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053B42"/>
    <w:multiLevelType w:val="hybridMultilevel"/>
    <w:tmpl w:val="0CCC2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3734FC"/>
    <w:multiLevelType w:val="hybridMultilevel"/>
    <w:tmpl w:val="A8369230"/>
    <w:lvl w:ilvl="0" w:tplc="04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9">
    <w:nsid w:val="61BB1ECD"/>
    <w:multiLevelType w:val="hybridMultilevel"/>
    <w:tmpl w:val="BA62E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E81558"/>
    <w:multiLevelType w:val="hybridMultilevel"/>
    <w:tmpl w:val="FC248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B6476C"/>
    <w:multiLevelType w:val="hybridMultilevel"/>
    <w:tmpl w:val="0F86C60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5883DB5"/>
    <w:multiLevelType w:val="hybridMultilevel"/>
    <w:tmpl w:val="266C5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BC7102"/>
    <w:multiLevelType w:val="hybridMultilevel"/>
    <w:tmpl w:val="5F26A1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BF6A57"/>
    <w:multiLevelType w:val="hybridMultilevel"/>
    <w:tmpl w:val="BE344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ADA5B91"/>
    <w:multiLevelType w:val="hybridMultilevel"/>
    <w:tmpl w:val="200CE4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6A6C02"/>
    <w:multiLevelType w:val="hybridMultilevel"/>
    <w:tmpl w:val="3B940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A66A8B"/>
    <w:multiLevelType w:val="hybridMultilevel"/>
    <w:tmpl w:val="23C8F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0"/>
  </w:num>
  <w:num w:numId="3">
    <w:abstractNumId w:val="16"/>
  </w:num>
  <w:num w:numId="4">
    <w:abstractNumId w:val="10"/>
  </w:num>
  <w:num w:numId="5">
    <w:abstractNumId w:val="3"/>
  </w:num>
  <w:num w:numId="6">
    <w:abstractNumId w:val="31"/>
  </w:num>
  <w:num w:numId="7">
    <w:abstractNumId w:val="21"/>
  </w:num>
  <w:num w:numId="8">
    <w:abstractNumId w:val="23"/>
  </w:num>
  <w:num w:numId="9">
    <w:abstractNumId w:val="14"/>
  </w:num>
  <w:num w:numId="10">
    <w:abstractNumId w:val="28"/>
  </w:num>
  <w:num w:numId="11">
    <w:abstractNumId w:val="4"/>
  </w:num>
  <w:num w:numId="12">
    <w:abstractNumId w:val="12"/>
  </w:num>
  <w:num w:numId="13">
    <w:abstractNumId w:val="33"/>
  </w:num>
  <w:num w:numId="14">
    <w:abstractNumId w:val="32"/>
  </w:num>
  <w:num w:numId="15">
    <w:abstractNumId w:val="1"/>
  </w:num>
  <w:num w:numId="16">
    <w:abstractNumId w:val="5"/>
  </w:num>
  <w:num w:numId="17">
    <w:abstractNumId w:val="24"/>
  </w:num>
  <w:num w:numId="18">
    <w:abstractNumId w:val="2"/>
  </w:num>
  <w:num w:numId="19">
    <w:abstractNumId w:val="35"/>
  </w:num>
  <w:num w:numId="20">
    <w:abstractNumId w:val="9"/>
  </w:num>
  <w:num w:numId="21">
    <w:abstractNumId w:val="13"/>
  </w:num>
  <w:num w:numId="22">
    <w:abstractNumId w:val="8"/>
  </w:num>
  <w:num w:numId="23">
    <w:abstractNumId w:val="6"/>
  </w:num>
  <w:num w:numId="24">
    <w:abstractNumId w:val="20"/>
  </w:num>
  <w:num w:numId="25">
    <w:abstractNumId w:val="18"/>
  </w:num>
  <w:num w:numId="26">
    <w:abstractNumId w:val="11"/>
  </w:num>
  <w:num w:numId="27">
    <w:abstractNumId w:val="36"/>
  </w:num>
  <w:num w:numId="28">
    <w:abstractNumId w:val="37"/>
  </w:num>
  <w:num w:numId="29">
    <w:abstractNumId w:val="7"/>
  </w:num>
  <w:num w:numId="30">
    <w:abstractNumId w:val="34"/>
  </w:num>
  <w:num w:numId="31">
    <w:abstractNumId w:val="19"/>
  </w:num>
  <w:num w:numId="32">
    <w:abstractNumId w:val="22"/>
  </w:num>
  <w:num w:numId="33">
    <w:abstractNumId w:val="15"/>
  </w:num>
  <w:num w:numId="34">
    <w:abstractNumId w:val="30"/>
  </w:num>
  <w:num w:numId="35">
    <w:abstractNumId w:val="27"/>
  </w:num>
  <w:num w:numId="36">
    <w:abstractNumId w:val="26"/>
  </w:num>
  <w:num w:numId="37">
    <w:abstractNumId w:val="17"/>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C73"/>
    <w:rsid w:val="00006F18"/>
    <w:rsid w:val="00055E88"/>
    <w:rsid w:val="00076815"/>
    <w:rsid w:val="00096700"/>
    <w:rsid w:val="000A2D1B"/>
    <w:rsid w:val="000C6245"/>
    <w:rsid w:val="00112D86"/>
    <w:rsid w:val="00122FD1"/>
    <w:rsid w:val="00130D02"/>
    <w:rsid w:val="00174E88"/>
    <w:rsid w:val="00174F8E"/>
    <w:rsid w:val="001751A1"/>
    <w:rsid w:val="001A77A9"/>
    <w:rsid w:val="001B4556"/>
    <w:rsid w:val="001B46D8"/>
    <w:rsid w:val="001C0CC5"/>
    <w:rsid w:val="001D71C6"/>
    <w:rsid w:val="001F6325"/>
    <w:rsid w:val="00204E51"/>
    <w:rsid w:val="00223E03"/>
    <w:rsid w:val="00242421"/>
    <w:rsid w:val="00250322"/>
    <w:rsid w:val="00253E05"/>
    <w:rsid w:val="00266915"/>
    <w:rsid w:val="002734D0"/>
    <w:rsid w:val="00277610"/>
    <w:rsid w:val="00280604"/>
    <w:rsid w:val="002A2BE1"/>
    <w:rsid w:val="002A39C4"/>
    <w:rsid w:val="002A5BC9"/>
    <w:rsid w:val="002A67FC"/>
    <w:rsid w:val="002C32D9"/>
    <w:rsid w:val="002D5DAA"/>
    <w:rsid w:val="002D6038"/>
    <w:rsid w:val="002E28D8"/>
    <w:rsid w:val="002E4923"/>
    <w:rsid w:val="003056AA"/>
    <w:rsid w:val="003406B1"/>
    <w:rsid w:val="00341393"/>
    <w:rsid w:val="00354EC5"/>
    <w:rsid w:val="00370141"/>
    <w:rsid w:val="00373B7A"/>
    <w:rsid w:val="0038295D"/>
    <w:rsid w:val="00382DAD"/>
    <w:rsid w:val="00392B86"/>
    <w:rsid w:val="003A0C24"/>
    <w:rsid w:val="003B186B"/>
    <w:rsid w:val="003B4F8E"/>
    <w:rsid w:val="003B6333"/>
    <w:rsid w:val="003C71A3"/>
    <w:rsid w:val="003D1C64"/>
    <w:rsid w:val="003D4418"/>
    <w:rsid w:val="003E008A"/>
    <w:rsid w:val="003E49FF"/>
    <w:rsid w:val="003F121A"/>
    <w:rsid w:val="003F5EF8"/>
    <w:rsid w:val="00420EC3"/>
    <w:rsid w:val="004239BC"/>
    <w:rsid w:val="00425418"/>
    <w:rsid w:val="0042630D"/>
    <w:rsid w:val="00441000"/>
    <w:rsid w:val="00452A68"/>
    <w:rsid w:val="0045374E"/>
    <w:rsid w:val="00455357"/>
    <w:rsid w:val="00463F14"/>
    <w:rsid w:val="00474241"/>
    <w:rsid w:val="00482D37"/>
    <w:rsid w:val="004A336C"/>
    <w:rsid w:val="004C46E6"/>
    <w:rsid w:val="004F2807"/>
    <w:rsid w:val="004F3748"/>
    <w:rsid w:val="004F49EE"/>
    <w:rsid w:val="00506B9F"/>
    <w:rsid w:val="005270AC"/>
    <w:rsid w:val="0054764B"/>
    <w:rsid w:val="00554034"/>
    <w:rsid w:val="0055728B"/>
    <w:rsid w:val="00560470"/>
    <w:rsid w:val="00561457"/>
    <w:rsid w:val="0059007C"/>
    <w:rsid w:val="005B5D4B"/>
    <w:rsid w:val="005B7244"/>
    <w:rsid w:val="005D35E6"/>
    <w:rsid w:val="005D7A2B"/>
    <w:rsid w:val="005F6591"/>
    <w:rsid w:val="005F696C"/>
    <w:rsid w:val="00610FE0"/>
    <w:rsid w:val="0064014E"/>
    <w:rsid w:val="006451FA"/>
    <w:rsid w:val="00646926"/>
    <w:rsid w:val="0064738C"/>
    <w:rsid w:val="006563E1"/>
    <w:rsid w:val="0066147D"/>
    <w:rsid w:val="006704C4"/>
    <w:rsid w:val="00683D23"/>
    <w:rsid w:val="00692900"/>
    <w:rsid w:val="00697BE6"/>
    <w:rsid w:val="006B6707"/>
    <w:rsid w:val="006D02DA"/>
    <w:rsid w:val="006F322D"/>
    <w:rsid w:val="006F4417"/>
    <w:rsid w:val="006F5BA8"/>
    <w:rsid w:val="00700983"/>
    <w:rsid w:val="00704E28"/>
    <w:rsid w:val="007133C9"/>
    <w:rsid w:val="007358A3"/>
    <w:rsid w:val="00745DE5"/>
    <w:rsid w:val="00756DAC"/>
    <w:rsid w:val="0077114F"/>
    <w:rsid w:val="00777A0A"/>
    <w:rsid w:val="00786BD4"/>
    <w:rsid w:val="007923E4"/>
    <w:rsid w:val="00795B77"/>
    <w:rsid w:val="007B6310"/>
    <w:rsid w:val="007E3941"/>
    <w:rsid w:val="007E7527"/>
    <w:rsid w:val="007F4951"/>
    <w:rsid w:val="007F4F09"/>
    <w:rsid w:val="007F762C"/>
    <w:rsid w:val="00803340"/>
    <w:rsid w:val="00817D35"/>
    <w:rsid w:val="00844393"/>
    <w:rsid w:val="008653CF"/>
    <w:rsid w:val="00892F68"/>
    <w:rsid w:val="008B5148"/>
    <w:rsid w:val="008D3474"/>
    <w:rsid w:val="008E4B29"/>
    <w:rsid w:val="00902558"/>
    <w:rsid w:val="00915284"/>
    <w:rsid w:val="0093051A"/>
    <w:rsid w:val="00936773"/>
    <w:rsid w:val="00941C73"/>
    <w:rsid w:val="00962CFD"/>
    <w:rsid w:val="009859E8"/>
    <w:rsid w:val="009B39B8"/>
    <w:rsid w:val="009B5407"/>
    <w:rsid w:val="009E6593"/>
    <w:rsid w:val="009F0754"/>
    <w:rsid w:val="00A00B59"/>
    <w:rsid w:val="00A05151"/>
    <w:rsid w:val="00A32A30"/>
    <w:rsid w:val="00A51971"/>
    <w:rsid w:val="00A63286"/>
    <w:rsid w:val="00A8461A"/>
    <w:rsid w:val="00AA1955"/>
    <w:rsid w:val="00AC1D69"/>
    <w:rsid w:val="00AD2889"/>
    <w:rsid w:val="00AD2A1A"/>
    <w:rsid w:val="00AE533A"/>
    <w:rsid w:val="00B04954"/>
    <w:rsid w:val="00B15C9D"/>
    <w:rsid w:val="00B41636"/>
    <w:rsid w:val="00B44940"/>
    <w:rsid w:val="00B45829"/>
    <w:rsid w:val="00B518AB"/>
    <w:rsid w:val="00B603AD"/>
    <w:rsid w:val="00B63B88"/>
    <w:rsid w:val="00B87498"/>
    <w:rsid w:val="00BA172D"/>
    <w:rsid w:val="00BB402A"/>
    <w:rsid w:val="00BC12A8"/>
    <w:rsid w:val="00BC1877"/>
    <w:rsid w:val="00BE1C40"/>
    <w:rsid w:val="00C0794E"/>
    <w:rsid w:val="00C127BB"/>
    <w:rsid w:val="00C15434"/>
    <w:rsid w:val="00C26686"/>
    <w:rsid w:val="00C329AA"/>
    <w:rsid w:val="00C41889"/>
    <w:rsid w:val="00C43F53"/>
    <w:rsid w:val="00C5383A"/>
    <w:rsid w:val="00C610D3"/>
    <w:rsid w:val="00C75282"/>
    <w:rsid w:val="00CC2247"/>
    <w:rsid w:val="00CC7B83"/>
    <w:rsid w:val="00CF03A8"/>
    <w:rsid w:val="00CF604B"/>
    <w:rsid w:val="00D20632"/>
    <w:rsid w:val="00D32AC0"/>
    <w:rsid w:val="00D32D86"/>
    <w:rsid w:val="00D4577B"/>
    <w:rsid w:val="00D572FF"/>
    <w:rsid w:val="00D65D66"/>
    <w:rsid w:val="00D7441E"/>
    <w:rsid w:val="00D80791"/>
    <w:rsid w:val="00D81D99"/>
    <w:rsid w:val="00D84D1A"/>
    <w:rsid w:val="00D866EE"/>
    <w:rsid w:val="00D96D32"/>
    <w:rsid w:val="00DA42A0"/>
    <w:rsid w:val="00DE1755"/>
    <w:rsid w:val="00DF22CE"/>
    <w:rsid w:val="00DF43AC"/>
    <w:rsid w:val="00E00C7E"/>
    <w:rsid w:val="00E01407"/>
    <w:rsid w:val="00E1131E"/>
    <w:rsid w:val="00E1564E"/>
    <w:rsid w:val="00E256FF"/>
    <w:rsid w:val="00E4762C"/>
    <w:rsid w:val="00E525BB"/>
    <w:rsid w:val="00E552DF"/>
    <w:rsid w:val="00EB0ED3"/>
    <w:rsid w:val="00EC213B"/>
    <w:rsid w:val="00ED48A3"/>
    <w:rsid w:val="00EE787B"/>
    <w:rsid w:val="00EE7FB2"/>
    <w:rsid w:val="00EF2A02"/>
    <w:rsid w:val="00EF2CCF"/>
    <w:rsid w:val="00F01057"/>
    <w:rsid w:val="00F4174E"/>
    <w:rsid w:val="00F605DB"/>
    <w:rsid w:val="00F61EC6"/>
    <w:rsid w:val="00FA1147"/>
    <w:rsid w:val="00FA40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36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fr-F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C73"/>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941C73"/>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941C73"/>
    <w:pPr>
      <w:keepNext/>
      <w:spacing w:after="0" w:line="240" w:lineRule="auto"/>
      <w:jc w:val="both"/>
      <w:outlineLvl w:val="1"/>
    </w:pPr>
    <w:rPr>
      <w:rFonts w:ascii="Times New Roman" w:eastAsia="Times New Roman" w:hAnsi="Times New Roman"/>
      <w:b/>
      <w:sz w:val="20"/>
      <w:szCs w:val="20"/>
    </w:rPr>
  </w:style>
  <w:style w:type="paragraph" w:styleId="Heading3">
    <w:name w:val="heading 3"/>
    <w:basedOn w:val="Normal"/>
    <w:next w:val="Normal"/>
    <w:link w:val="Heading3Char"/>
    <w:uiPriority w:val="9"/>
    <w:unhideWhenUsed/>
    <w:qFormat/>
    <w:rsid w:val="00941C73"/>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941C73"/>
    <w:pPr>
      <w:keepNext/>
      <w:spacing w:after="0" w:line="240" w:lineRule="auto"/>
      <w:jc w:val="both"/>
      <w:outlineLvl w:val="3"/>
    </w:pPr>
    <w:rPr>
      <w:rFonts w:ascii="Times New Roman" w:eastAsia="Times New Roman" w:hAnsi="Times New Roman"/>
      <w:b/>
      <w:sz w:val="24"/>
      <w:szCs w:val="20"/>
    </w:rPr>
  </w:style>
  <w:style w:type="paragraph" w:styleId="Heading5">
    <w:name w:val="heading 5"/>
    <w:basedOn w:val="Normal"/>
    <w:next w:val="Normal"/>
    <w:link w:val="Heading5Char"/>
    <w:qFormat/>
    <w:rsid w:val="00941C73"/>
    <w:pPr>
      <w:keepNext/>
      <w:spacing w:after="0" w:line="360" w:lineRule="auto"/>
      <w:jc w:val="both"/>
      <w:outlineLvl w:val="4"/>
    </w:pPr>
    <w:rPr>
      <w:rFonts w:ascii="Times New Roman" w:eastAsia="Times New Roman" w:hAnsi="Times New Roman"/>
      <w:b/>
      <w:bCs/>
      <w:i/>
      <w:iCs/>
      <w:sz w:val="24"/>
      <w:szCs w:val="24"/>
    </w:rPr>
  </w:style>
  <w:style w:type="paragraph" w:styleId="Heading8">
    <w:name w:val="heading 8"/>
    <w:basedOn w:val="Normal"/>
    <w:next w:val="Normal"/>
    <w:link w:val="Heading8Char"/>
    <w:qFormat/>
    <w:rsid w:val="00941C73"/>
    <w:pPr>
      <w:keepNext/>
      <w:spacing w:after="0" w:line="240" w:lineRule="auto"/>
      <w:outlineLvl w:val="7"/>
    </w:pPr>
    <w:rPr>
      <w:rFonts w:ascii="Times New Roman" w:eastAsia="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C73"/>
    <w:rPr>
      <w:rFonts w:ascii="Cambria" w:eastAsia="Times New Roman" w:hAnsi="Cambria" w:cs="Times New Roman"/>
      <w:b/>
      <w:bCs/>
      <w:color w:val="365F91"/>
      <w:sz w:val="28"/>
      <w:szCs w:val="28"/>
      <w:lang w:val="fr-FR" w:eastAsia="fr-FR"/>
    </w:rPr>
  </w:style>
  <w:style w:type="character" w:customStyle="1" w:styleId="Heading2Char">
    <w:name w:val="Heading 2 Char"/>
    <w:basedOn w:val="DefaultParagraphFont"/>
    <w:link w:val="Heading2"/>
    <w:rsid w:val="00941C73"/>
    <w:rPr>
      <w:rFonts w:ascii="Times New Roman" w:eastAsia="Times New Roman" w:hAnsi="Times New Roman" w:cs="Times New Roman"/>
      <w:b/>
      <w:sz w:val="20"/>
      <w:szCs w:val="20"/>
      <w:lang w:val="fr-FR" w:eastAsia="fr-FR"/>
    </w:rPr>
  </w:style>
  <w:style w:type="character" w:customStyle="1" w:styleId="Heading3Char">
    <w:name w:val="Heading 3 Char"/>
    <w:basedOn w:val="DefaultParagraphFont"/>
    <w:link w:val="Heading3"/>
    <w:uiPriority w:val="9"/>
    <w:rsid w:val="00941C73"/>
    <w:rPr>
      <w:rFonts w:ascii="Cambria" w:eastAsia="Times New Roman" w:hAnsi="Cambria" w:cs="Times New Roman"/>
      <w:b/>
      <w:bCs/>
      <w:sz w:val="26"/>
      <w:szCs w:val="26"/>
      <w:lang w:val="fr-FR" w:eastAsia="fr-FR"/>
    </w:rPr>
  </w:style>
  <w:style w:type="character" w:customStyle="1" w:styleId="Heading4Char">
    <w:name w:val="Heading 4 Char"/>
    <w:basedOn w:val="DefaultParagraphFont"/>
    <w:link w:val="Heading4"/>
    <w:rsid w:val="00941C73"/>
    <w:rPr>
      <w:rFonts w:ascii="Times New Roman" w:eastAsia="Times New Roman" w:hAnsi="Times New Roman" w:cs="Times New Roman"/>
      <w:b/>
      <w:sz w:val="24"/>
      <w:szCs w:val="20"/>
      <w:lang w:val="fr-FR" w:eastAsia="fr-FR"/>
    </w:rPr>
  </w:style>
  <w:style w:type="character" w:customStyle="1" w:styleId="Heading5Char">
    <w:name w:val="Heading 5 Char"/>
    <w:basedOn w:val="DefaultParagraphFont"/>
    <w:link w:val="Heading5"/>
    <w:rsid w:val="00941C73"/>
    <w:rPr>
      <w:rFonts w:ascii="Times New Roman" w:eastAsia="Times New Roman" w:hAnsi="Times New Roman" w:cs="Times New Roman"/>
      <w:b/>
      <w:bCs/>
      <w:i/>
      <w:iCs/>
      <w:sz w:val="24"/>
      <w:szCs w:val="24"/>
      <w:lang w:val="fr-FR" w:eastAsia="fr-FR"/>
    </w:rPr>
  </w:style>
  <w:style w:type="character" w:customStyle="1" w:styleId="Heading8Char">
    <w:name w:val="Heading 8 Char"/>
    <w:basedOn w:val="DefaultParagraphFont"/>
    <w:link w:val="Heading8"/>
    <w:rsid w:val="00941C73"/>
    <w:rPr>
      <w:rFonts w:ascii="Times New Roman" w:eastAsia="Times New Roman" w:hAnsi="Times New Roman" w:cs="Times New Roman"/>
      <w:b/>
      <w:sz w:val="24"/>
      <w:szCs w:val="20"/>
      <w:lang w:val="fr-FR" w:eastAsia="fr-FR"/>
    </w:rPr>
  </w:style>
  <w:style w:type="paragraph" w:styleId="BodyText">
    <w:name w:val="Body Text"/>
    <w:basedOn w:val="Normal"/>
    <w:link w:val="BodyTextChar"/>
    <w:rsid w:val="00941C73"/>
    <w:pPr>
      <w:spacing w:after="0" w:line="240" w:lineRule="auto"/>
    </w:pPr>
    <w:rPr>
      <w:rFonts w:ascii="Times New Roman" w:eastAsia="Times New Roman" w:hAnsi="Times New Roman"/>
      <w:b/>
      <w:bCs/>
      <w:sz w:val="24"/>
      <w:szCs w:val="24"/>
    </w:rPr>
  </w:style>
  <w:style w:type="character" w:customStyle="1" w:styleId="BodyTextChar">
    <w:name w:val="Body Text Char"/>
    <w:basedOn w:val="DefaultParagraphFont"/>
    <w:link w:val="BodyText"/>
    <w:rsid w:val="00941C73"/>
    <w:rPr>
      <w:rFonts w:ascii="Times New Roman" w:eastAsia="Times New Roman" w:hAnsi="Times New Roman" w:cs="Times New Roman"/>
      <w:b/>
      <w:bCs/>
      <w:sz w:val="24"/>
      <w:szCs w:val="24"/>
      <w:lang w:val="fr-FR" w:eastAsia="fr-FR"/>
    </w:rPr>
  </w:style>
  <w:style w:type="paragraph" w:styleId="Footer">
    <w:name w:val="footer"/>
    <w:basedOn w:val="Normal"/>
    <w:link w:val="FooterChar"/>
    <w:uiPriority w:val="99"/>
    <w:rsid w:val="00941C73"/>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941C73"/>
    <w:rPr>
      <w:rFonts w:ascii="Times New Roman" w:eastAsia="Times New Roman" w:hAnsi="Times New Roman" w:cs="Times New Roman"/>
      <w:sz w:val="24"/>
      <w:szCs w:val="24"/>
      <w:lang w:val="fr-FR" w:eastAsia="fr-FR"/>
    </w:rPr>
  </w:style>
  <w:style w:type="paragraph" w:styleId="BodyText3">
    <w:name w:val="Body Text 3"/>
    <w:basedOn w:val="Normal"/>
    <w:link w:val="BodyText3Char"/>
    <w:rsid w:val="00941C73"/>
    <w:pPr>
      <w:spacing w:after="0" w:line="360" w:lineRule="auto"/>
      <w:jc w:val="both"/>
    </w:pPr>
    <w:rPr>
      <w:rFonts w:ascii="Times New Roman" w:eastAsia="Times New Roman" w:hAnsi="Times New Roman"/>
      <w:sz w:val="24"/>
      <w:szCs w:val="20"/>
    </w:rPr>
  </w:style>
  <w:style w:type="character" w:customStyle="1" w:styleId="BodyText3Char">
    <w:name w:val="Body Text 3 Char"/>
    <w:basedOn w:val="DefaultParagraphFont"/>
    <w:link w:val="BodyText3"/>
    <w:rsid w:val="00941C73"/>
    <w:rPr>
      <w:rFonts w:ascii="Times New Roman" w:eastAsia="Times New Roman" w:hAnsi="Times New Roman" w:cs="Times New Roman"/>
      <w:sz w:val="24"/>
      <w:szCs w:val="20"/>
      <w:lang w:val="fr-FR" w:eastAsia="fr-FR"/>
    </w:rPr>
  </w:style>
  <w:style w:type="paragraph" w:styleId="BodyTextIndent">
    <w:name w:val="Body Text Indent"/>
    <w:basedOn w:val="Normal"/>
    <w:link w:val="BodyTextIndentChar"/>
    <w:rsid w:val="00941C73"/>
    <w:pPr>
      <w:tabs>
        <w:tab w:val="left" w:pos="720"/>
      </w:tabs>
      <w:spacing w:after="0" w:line="240" w:lineRule="auto"/>
      <w:ind w:left="720" w:hanging="720"/>
    </w:pPr>
    <w:rPr>
      <w:rFonts w:ascii="Times New Roman" w:eastAsia="Times New Roman" w:hAnsi="Times New Roman"/>
      <w:b/>
      <w:sz w:val="24"/>
      <w:szCs w:val="24"/>
    </w:rPr>
  </w:style>
  <w:style w:type="character" w:customStyle="1" w:styleId="BodyTextIndentChar">
    <w:name w:val="Body Text Indent Char"/>
    <w:basedOn w:val="DefaultParagraphFont"/>
    <w:link w:val="BodyTextIndent"/>
    <w:rsid w:val="00941C73"/>
    <w:rPr>
      <w:rFonts w:ascii="Times New Roman" w:eastAsia="Times New Roman" w:hAnsi="Times New Roman" w:cs="Times New Roman"/>
      <w:b/>
      <w:sz w:val="24"/>
      <w:szCs w:val="24"/>
      <w:lang w:val="fr-FR" w:eastAsia="fr-FR"/>
    </w:rPr>
  </w:style>
  <w:style w:type="paragraph" w:styleId="ListParagraph">
    <w:name w:val="List Paragraph"/>
    <w:basedOn w:val="Normal"/>
    <w:uiPriority w:val="34"/>
    <w:qFormat/>
    <w:rsid w:val="00941C73"/>
    <w:pPr>
      <w:ind w:left="720"/>
      <w:contextualSpacing/>
    </w:pPr>
  </w:style>
  <w:style w:type="paragraph" w:styleId="BalloonText">
    <w:name w:val="Balloon Text"/>
    <w:basedOn w:val="Normal"/>
    <w:link w:val="BalloonTextChar"/>
    <w:uiPriority w:val="99"/>
    <w:semiHidden/>
    <w:unhideWhenUsed/>
    <w:rsid w:val="00941C73"/>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941C73"/>
    <w:rPr>
      <w:rFonts w:ascii="Tahoma" w:eastAsia="Calibri" w:hAnsi="Tahoma" w:cs="Times New Roman"/>
      <w:sz w:val="16"/>
      <w:szCs w:val="16"/>
      <w:lang w:val="fr-FR" w:eastAsia="fr-FR"/>
    </w:rPr>
  </w:style>
  <w:style w:type="paragraph" w:styleId="NoSpacing">
    <w:name w:val="No Spacing"/>
    <w:link w:val="NoSpacingChar"/>
    <w:uiPriority w:val="1"/>
    <w:qFormat/>
    <w:rsid w:val="00941C73"/>
    <w:pPr>
      <w:spacing w:after="0" w:line="240" w:lineRule="auto"/>
    </w:pPr>
    <w:rPr>
      <w:rFonts w:ascii="Calibri" w:eastAsia="Times New Roman" w:hAnsi="Calibri" w:cs="Times New Roman"/>
      <w:sz w:val="20"/>
      <w:szCs w:val="20"/>
    </w:rPr>
  </w:style>
  <w:style w:type="character" w:customStyle="1" w:styleId="NoSpacingChar">
    <w:name w:val="No Spacing Char"/>
    <w:link w:val="NoSpacing"/>
    <w:uiPriority w:val="1"/>
    <w:rsid w:val="00941C73"/>
    <w:rPr>
      <w:rFonts w:ascii="Calibri" w:eastAsia="Times New Roman" w:hAnsi="Calibri" w:cs="Times New Roman"/>
      <w:sz w:val="20"/>
      <w:szCs w:val="20"/>
      <w:lang w:val="fr-FR" w:eastAsia="fr-FR"/>
    </w:rPr>
  </w:style>
  <w:style w:type="paragraph" w:styleId="FootnoteText">
    <w:name w:val="footnote text"/>
    <w:basedOn w:val="Normal"/>
    <w:link w:val="FootnoteTextChar"/>
    <w:unhideWhenUsed/>
    <w:rsid w:val="00941C73"/>
    <w:pPr>
      <w:spacing w:after="0" w:line="240" w:lineRule="auto"/>
    </w:pPr>
    <w:rPr>
      <w:sz w:val="20"/>
      <w:szCs w:val="20"/>
    </w:rPr>
  </w:style>
  <w:style w:type="character" w:customStyle="1" w:styleId="FootnoteTextChar">
    <w:name w:val="Footnote Text Char"/>
    <w:basedOn w:val="DefaultParagraphFont"/>
    <w:link w:val="FootnoteText"/>
    <w:rsid w:val="00941C73"/>
    <w:rPr>
      <w:rFonts w:ascii="Calibri" w:eastAsia="Calibri" w:hAnsi="Calibri" w:cs="Times New Roman"/>
      <w:sz w:val="20"/>
      <w:szCs w:val="20"/>
      <w:lang w:val="fr-FR" w:eastAsia="fr-FR"/>
    </w:rPr>
  </w:style>
  <w:style w:type="character" w:styleId="FootnoteReference">
    <w:name w:val="footnote reference"/>
    <w:unhideWhenUsed/>
    <w:rsid w:val="00941C73"/>
    <w:rPr>
      <w:vertAlign w:val="superscript"/>
    </w:rPr>
  </w:style>
  <w:style w:type="character" w:styleId="CommentReference">
    <w:name w:val="annotation reference"/>
    <w:uiPriority w:val="99"/>
    <w:semiHidden/>
    <w:unhideWhenUsed/>
    <w:rsid w:val="00941C73"/>
    <w:rPr>
      <w:sz w:val="16"/>
      <w:szCs w:val="16"/>
    </w:rPr>
  </w:style>
  <w:style w:type="paragraph" w:styleId="CommentText">
    <w:name w:val="annotation text"/>
    <w:basedOn w:val="Normal"/>
    <w:link w:val="CommentTextChar"/>
    <w:uiPriority w:val="99"/>
    <w:unhideWhenUsed/>
    <w:rsid w:val="00941C73"/>
    <w:pPr>
      <w:spacing w:line="240" w:lineRule="auto"/>
    </w:pPr>
    <w:rPr>
      <w:sz w:val="20"/>
      <w:szCs w:val="20"/>
    </w:rPr>
  </w:style>
  <w:style w:type="character" w:customStyle="1" w:styleId="CommentTextChar">
    <w:name w:val="Comment Text Char"/>
    <w:basedOn w:val="DefaultParagraphFont"/>
    <w:link w:val="CommentText"/>
    <w:uiPriority w:val="99"/>
    <w:rsid w:val="00941C73"/>
    <w:rPr>
      <w:rFonts w:ascii="Calibri" w:eastAsia="Calibri" w:hAnsi="Calibri" w:cs="Times New Roman"/>
      <w:sz w:val="20"/>
      <w:szCs w:val="20"/>
      <w:lang w:val="fr-FR" w:eastAsia="fr-FR"/>
    </w:rPr>
  </w:style>
  <w:style w:type="paragraph" w:styleId="CommentSubject">
    <w:name w:val="annotation subject"/>
    <w:basedOn w:val="CommentText"/>
    <w:next w:val="CommentText"/>
    <w:link w:val="CommentSubjectChar"/>
    <w:uiPriority w:val="99"/>
    <w:semiHidden/>
    <w:unhideWhenUsed/>
    <w:rsid w:val="00941C73"/>
    <w:rPr>
      <w:b/>
      <w:bCs/>
    </w:rPr>
  </w:style>
  <w:style w:type="character" w:customStyle="1" w:styleId="CommentSubjectChar">
    <w:name w:val="Comment Subject Char"/>
    <w:basedOn w:val="CommentTextChar"/>
    <w:link w:val="CommentSubject"/>
    <w:uiPriority w:val="99"/>
    <w:semiHidden/>
    <w:rsid w:val="00941C73"/>
    <w:rPr>
      <w:rFonts w:ascii="Calibri" w:eastAsia="Calibri" w:hAnsi="Calibri" w:cs="Times New Roman"/>
      <w:b/>
      <w:bCs/>
      <w:sz w:val="20"/>
      <w:szCs w:val="20"/>
      <w:lang w:val="fr-FR" w:eastAsia="fr-FR"/>
    </w:rPr>
  </w:style>
  <w:style w:type="table" w:styleId="TableGrid">
    <w:name w:val="Table Grid"/>
    <w:basedOn w:val="TableNormal"/>
    <w:uiPriority w:val="39"/>
    <w:rsid w:val="00941C7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1C73"/>
    <w:pPr>
      <w:autoSpaceDE w:val="0"/>
      <w:autoSpaceDN w:val="0"/>
      <w:adjustRightInd w:val="0"/>
      <w:spacing w:after="0" w:line="240" w:lineRule="auto"/>
    </w:pPr>
    <w:rPr>
      <w:rFonts w:ascii="Helvetica Neue" w:eastAsia="Calibri" w:hAnsi="Helvetica Neue" w:cs="Helvetica Neue"/>
      <w:color w:val="000000"/>
      <w:sz w:val="24"/>
      <w:szCs w:val="24"/>
    </w:rPr>
  </w:style>
  <w:style w:type="character" w:customStyle="1" w:styleId="A2">
    <w:name w:val="A2"/>
    <w:uiPriority w:val="99"/>
    <w:rsid w:val="00941C73"/>
    <w:rPr>
      <w:rFonts w:cs="Helvetica Neue"/>
      <w:color w:val="4C4C4E"/>
    </w:rPr>
  </w:style>
  <w:style w:type="paragraph" w:customStyle="1" w:styleId="Pa0">
    <w:name w:val="Pa0"/>
    <w:basedOn w:val="Default"/>
    <w:next w:val="Default"/>
    <w:uiPriority w:val="99"/>
    <w:rsid w:val="00941C73"/>
    <w:pPr>
      <w:spacing w:line="241" w:lineRule="atLeast"/>
    </w:pPr>
    <w:rPr>
      <w:rFonts w:cs="Times New Roman"/>
      <w:color w:val="auto"/>
    </w:rPr>
  </w:style>
  <w:style w:type="character" w:styleId="Hyperlink">
    <w:name w:val="Hyperlink"/>
    <w:uiPriority w:val="99"/>
    <w:unhideWhenUsed/>
    <w:rsid w:val="00941C73"/>
    <w:rPr>
      <w:color w:val="0000FF"/>
      <w:u w:val="single"/>
    </w:rPr>
  </w:style>
  <w:style w:type="character" w:styleId="FollowedHyperlink">
    <w:name w:val="FollowedHyperlink"/>
    <w:uiPriority w:val="99"/>
    <w:semiHidden/>
    <w:unhideWhenUsed/>
    <w:rsid w:val="00941C73"/>
    <w:rPr>
      <w:color w:val="800080"/>
      <w:u w:val="single"/>
    </w:rPr>
  </w:style>
  <w:style w:type="paragraph" w:styleId="TOCHeading">
    <w:name w:val="TOC Heading"/>
    <w:basedOn w:val="Heading1"/>
    <w:next w:val="Normal"/>
    <w:uiPriority w:val="39"/>
    <w:unhideWhenUsed/>
    <w:qFormat/>
    <w:rsid w:val="00941C73"/>
    <w:pPr>
      <w:outlineLvl w:val="9"/>
    </w:pPr>
  </w:style>
  <w:style w:type="paragraph" w:styleId="TOC1">
    <w:name w:val="toc 1"/>
    <w:basedOn w:val="Normal"/>
    <w:next w:val="Normal"/>
    <w:autoRedefine/>
    <w:uiPriority w:val="39"/>
    <w:unhideWhenUsed/>
    <w:rsid w:val="00941C73"/>
    <w:pPr>
      <w:spacing w:after="100"/>
    </w:pPr>
  </w:style>
  <w:style w:type="paragraph" w:styleId="TOC2">
    <w:name w:val="toc 2"/>
    <w:basedOn w:val="Normal"/>
    <w:next w:val="Normal"/>
    <w:autoRedefine/>
    <w:uiPriority w:val="39"/>
    <w:unhideWhenUsed/>
    <w:rsid w:val="00941C73"/>
    <w:pPr>
      <w:spacing w:after="100"/>
      <w:ind w:left="220"/>
    </w:pPr>
  </w:style>
  <w:style w:type="paragraph" w:styleId="TOC3">
    <w:name w:val="toc 3"/>
    <w:basedOn w:val="Normal"/>
    <w:next w:val="Normal"/>
    <w:autoRedefine/>
    <w:uiPriority w:val="39"/>
    <w:unhideWhenUsed/>
    <w:rsid w:val="00941C73"/>
    <w:pPr>
      <w:spacing w:after="100"/>
      <w:ind w:left="440"/>
    </w:pPr>
  </w:style>
  <w:style w:type="paragraph" w:styleId="Revision">
    <w:name w:val="Revision"/>
    <w:hidden/>
    <w:uiPriority w:val="99"/>
    <w:semiHidden/>
    <w:rsid w:val="00941C73"/>
    <w:pPr>
      <w:spacing w:after="0" w:line="240" w:lineRule="auto"/>
    </w:pPr>
    <w:rPr>
      <w:rFonts w:ascii="Calibri" w:eastAsia="Calibri" w:hAnsi="Calibri" w:cs="Times New Roman"/>
    </w:rPr>
  </w:style>
  <w:style w:type="paragraph" w:styleId="ListBullet">
    <w:name w:val="List Bullet"/>
    <w:basedOn w:val="Normal"/>
    <w:uiPriority w:val="99"/>
    <w:unhideWhenUsed/>
    <w:rsid w:val="00941C73"/>
    <w:pPr>
      <w:numPr>
        <w:numId w:val="2"/>
      </w:numPr>
      <w:contextualSpacing/>
    </w:pPr>
  </w:style>
  <w:style w:type="paragraph" w:styleId="Header">
    <w:name w:val="header"/>
    <w:basedOn w:val="Normal"/>
    <w:link w:val="HeaderChar"/>
    <w:uiPriority w:val="99"/>
    <w:unhideWhenUsed/>
    <w:rsid w:val="00941C73"/>
    <w:pPr>
      <w:tabs>
        <w:tab w:val="center" w:pos="4680"/>
        <w:tab w:val="right" w:pos="9360"/>
      </w:tabs>
    </w:pPr>
  </w:style>
  <w:style w:type="character" w:customStyle="1" w:styleId="HeaderChar">
    <w:name w:val="Header Char"/>
    <w:basedOn w:val="DefaultParagraphFont"/>
    <w:link w:val="Header"/>
    <w:uiPriority w:val="99"/>
    <w:rsid w:val="00941C73"/>
    <w:rPr>
      <w:rFonts w:ascii="Calibri" w:eastAsia="Calibri" w:hAnsi="Calibri" w:cs="Times New Roman"/>
      <w:lang w:val="fr-FR" w:eastAsia="fr-FR"/>
    </w:rPr>
  </w:style>
  <w:style w:type="paragraph" w:styleId="BodyText2">
    <w:name w:val="Body Text 2"/>
    <w:basedOn w:val="Normal"/>
    <w:link w:val="BodyText2Char"/>
    <w:uiPriority w:val="99"/>
    <w:unhideWhenUsed/>
    <w:rsid w:val="00941C73"/>
    <w:pPr>
      <w:spacing w:after="120" w:line="480" w:lineRule="auto"/>
    </w:pPr>
  </w:style>
  <w:style w:type="character" w:customStyle="1" w:styleId="BodyText2Char">
    <w:name w:val="Body Text 2 Char"/>
    <w:basedOn w:val="DefaultParagraphFont"/>
    <w:link w:val="BodyText2"/>
    <w:uiPriority w:val="99"/>
    <w:rsid w:val="00941C73"/>
    <w:rPr>
      <w:rFonts w:ascii="Calibri" w:eastAsia="Calibri" w:hAnsi="Calibri" w:cs="Times New Roman"/>
      <w:lang w:val="fr-FR" w:eastAsia="fr-FR"/>
    </w:rPr>
  </w:style>
  <w:style w:type="paragraph" w:customStyle="1" w:styleId="CABInormal">
    <w:name w:val="CABInormal"/>
    <w:basedOn w:val="Normal"/>
    <w:link w:val="CABInormalChar"/>
    <w:qFormat/>
    <w:rsid w:val="00941C73"/>
    <w:pPr>
      <w:spacing w:after="0" w:line="240" w:lineRule="auto"/>
    </w:pPr>
    <w:rPr>
      <w:rFonts w:ascii="Arial" w:hAnsi="Arial"/>
      <w:color w:val="000000"/>
    </w:rPr>
  </w:style>
  <w:style w:type="character" w:customStyle="1" w:styleId="CABInormalChar">
    <w:name w:val="CABInormal Char"/>
    <w:link w:val="CABInormal"/>
    <w:rsid w:val="00941C73"/>
    <w:rPr>
      <w:rFonts w:ascii="Arial" w:eastAsia="Calibri" w:hAnsi="Arial" w:cs="Times New Roman"/>
      <w:color w:val="000000"/>
      <w:lang w:val="fr-FR" w:eastAsia="fr-FR"/>
    </w:rPr>
  </w:style>
  <w:style w:type="character" w:styleId="Emphasis">
    <w:name w:val="Emphasis"/>
    <w:uiPriority w:val="20"/>
    <w:qFormat/>
    <w:rsid w:val="00941C73"/>
    <w:rPr>
      <w:i/>
      <w:iCs/>
      <w:sz w:val="24"/>
      <w:szCs w:val="24"/>
      <w:bdr w:val="none" w:sz="0" w:space="0" w:color="auto" w:frame="1"/>
      <w:vertAlign w:val="baseline"/>
    </w:rPr>
  </w:style>
  <w:style w:type="paragraph" w:styleId="NormalWeb">
    <w:name w:val="Normal (Web)"/>
    <w:basedOn w:val="Normal"/>
    <w:uiPriority w:val="99"/>
    <w:unhideWhenUsed/>
    <w:rsid w:val="00941C73"/>
    <w:pPr>
      <w:spacing w:before="100" w:beforeAutospacing="1" w:after="100" w:afterAutospacing="1" w:line="240" w:lineRule="auto"/>
    </w:pPr>
    <w:rPr>
      <w:rFonts w:ascii="Times New Roman" w:eastAsia="Times New Roman" w:hAnsi="Times New Roman"/>
      <w:sz w:val="24"/>
      <w:szCs w:val="24"/>
    </w:rPr>
  </w:style>
  <w:style w:type="paragraph" w:customStyle="1" w:styleId="CEPAReportText">
    <w:name w:val="CEPA Report Text"/>
    <w:basedOn w:val="Normal"/>
    <w:rsid w:val="00941C73"/>
    <w:pPr>
      <w:spacing w:before="120" w:after="120"/>
      <w:jc w:val="both"/>
    </w:pPr>
    <w:rPr>
      <w:rFonts w:ascii="Garamond" w:eastAsia="Times New Roman" w:hAnsi="Garamond"/>
      <w:sz w:val="24"/>
      <w:szCs w:val="24"/>
    </w:rPr>
  </w:style>
  <w:style w:type="character" w:customStyle="1" w:styleId="tgc">
    <w:name w:val="_tgc"/>
    <w:basedOn w:val="DefaultParagraphFont"/>
    <w:rsid w:val="00941C73"/>
  </w:style>
  <w:style w:type="paragraph" w:styleId="TOC4">
    <w:name w:val="toc 4"/>
    <w:basedOn w:val="Normal"/>
    <w:next w:val="Normal"/>
    <w:autoRedefine/>
    <w:uiPriority w:val="39"/>
    <w:unhideWhenUsed/>
    <w:rsid w:val="00941C73"/>
    <w:pPr>
      <w:spacing w:after="100"/>
      <w:ind w:left="660"/>
    </w:pPr>
  </w:style>
  <w:style w:type="character" w:styleId="Strong">
    <w:name w:val="Strong"/>
    <w:uiPriority w:val="99"/>
    <w:qFormat/>
    <w:rsid w:val="00941C7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fr-F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C73"/>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941C73"/>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941C73"/>
    <w:pPr>
      <w:keepNext/>
      <w:spacing w:after="0" w:line="240" w:lineRule="auto"/>
      <w:jc w:val="both"/>
      <w:outlineLvl w:val="1"/>
    </w:pPr>
    <w:rPr>
      <w:rFonts w:ascii="Times New Roman" w:eastAsia="Times New Roman" w:hAnsi="Times New Roman"/>
      <w:b/>
      <w:sz w:val="20"/>
      <w:szCs w:val="20"/>
    </w:rPr>
  </w:style>
  <w:style w:type="paragraph" w:styleId="Heading3">
    <w:name w:val="heading 3"/>
    <w:basedOn w:val="Normal"/>
    <w:next w:val="Normal"/>
    <w:link w:val="Heading3Char"/>
    <w:uiPriority w:val="9"/>
    <w:unhideWhenUsed/>
    <w:qFormat/>
    <w:rsid w:val="00941C73"/>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941C73"/>
    <w:pPr>
      <w:keepNext/>
      <w:spacing w:after="0" w:line="240" w:lineRule="auto"/>
      <w:jc w:val="both"/>
      <w:outlineLvl w:val="3"/>
    </w:pPr>
    <w:rPr>
      <w:rFonts w:ascii="Times New Roman" w:eastAsia="Times New Roman" w:hAnsi="Times New Roman"/>
      <w:b/>
      <w:sz w:val="24"/>
      <w:szCs w:val="20"/>
    </w:rPr>
  </w:style>
  <w:style w:type="paragraph" w:styleId="Heading5">
    <w:name w:val="heading 5"/>
    <w:basedOn w:val="Normal"/>
    <w:next w:val="Normal"/>
    <w:link w:val="Heading5Char"/>
    <w:qFormat/>
    <w:rsid w:val="00941C73"/>
    <w:pPr>
      <w:keepNext/>
      <w:spacing w:after="0" w:line="360" w:lineRule="auto"/>
      <w:jc w:val="both"/>
      <w:outlineLvl w:val="4"/>
    </w:pPr>
    <w:rPr>
      <w:rFonts w:ascii="Times New Roman" w:eastAsia="Times New Roman" w:hAnsi="Times New Roman"/>
      <w:b/>
      <w:bCs/>
      <w:i/>
      <w:iCs/>
      <w:sz w:val="24"/>
      <w:szCs w:val="24"/>
    </w:rPr>
  </w:style>
  <w:style w:type="paragraph" w:styleId="Heading8">
    <w:name w:val="heading 8"/>
    <w:basedOn w:val="Normal"/>
    <w:next w:val="Normal"/>
    <w:link w:val="Heading8Char"/>
    <w:qFormat/>
    <w:rsid w:val="00941C73"/>
    <w:pPr>
      <w:keepNext/>
      <w:spacing w:after="0" w:line="240" w:lineRule="auto"/>
      <w:outlineLvl w:val="7"/>
    </w:pPr>
    <w:rPr>
      <w:rFonts w:ascii="Times New Roman" w:eastAsia="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C73"/>
    <w:rPr>
      <w:rFonts w:ascii="Cambria" w:eastAsia="Times New Roman" w:hAnsi="Cambria" w:cs="Times New Roman"/>
      <w:b/>
      <w:bCs/>
      <w:color w:val="365F91"/>
      <w:sz w:val="28"/>
      <w:szCs w:val="28"/>
      <w:lang w:val="fr-FR" w:eastAsia="fr-FR"/>
    </w:rPr>
  </w:style>
  <w:style w:type="character" w:customStyle="1" w:styleId="Heading2Char">
    <w:name w:val="Heading 2 Char"/>
    <w:basedOn w:val="DefaultParagraphFont"/>
    <w:link w:val="Heading2"/>
    <w:rsid w:val="00941C73"/>
    <w:rPr>
      <w:rFonts w:ascii="Times New Roman" w:eastAsia="Times New Roman" w:hAnsi="Times New Roman" w:cs="Times New Roman"/>
      <w:b/>
      <w:sz w:val="20"/>
      <w:szCs w:val="20"/>
      <w:lang w:val="fr-FR" w:eastAsia="fr-FR"/>
    </w:rPr>
  </w:style>
  <w:style w:type="character" w:customStyle="1" w:styleId="Heading3Char">
    <w:name w:val="Heading 3 Char"/>
    <w:basedOn w:val="DefaultParagraphFont"/>
    <w:link w:val="Heading3"/>
    <w:uiPriority w:val="9"/>
    <w:rsid w:val="00941C73"/>
    <w:rPr>
      <w:rFonts w:ascii="Cambria" w:eastAsia="Times New Roman" w:hAnsi="Cambria" w:cs="Times New Roman"/>
      <w:b/>
      <w:bCs/>
      <w:sz w:val="26"/>
      <w:szCs w:val="26"/>
      <w:lang w:val="fr-FR" w:eastAsia="fr-FR"/>
    </w:rPr>
  </w:style>
  <w:style w:type="character" w:customStyle="1" w:styleId="Heading4Char">
    <w:name w:val="Heading 4 Char"/>
    <w:basedOn w:val="DefaultParagraphFont"/>
    <w:link w:val="Heading4"/>
    <w:rsid w:val="00941C73"/>
    <w:rPr>
      <w:rFonts w:ascii="Times New Roman" w:eastAsia="Times New Roman" w:hAnsi="Times New Roman" w:cs="Times New Roman"/>
      <w:b/>
      <w:sz w:val="24"/>
      <w:szCs w:val="20"/>
      <w:lang w:val="fr-FR" w:eastAsia="fr-FR"/>
    </w:rPr>
  </w:style>
  <w:style w:type="character" w:customStyle="1" w:styleId="Heading5Char">
    <w:name w:val="Heading 5 Char"/>
    <w:basedOn w:val="DefaultParagraphFont"/>
    <w:link w:val="Heading5"/>
    <w:rsid w:val="00941C73"/>
    <w:rPr>
      <w:rFonts w:ascii="Times New Roman" w:eastAsia="Times New Roman" w:hAnsi="Times New Roman" w:cs="Times New Roman"/>
      <w:b/>
      <w:bCs/>
      <w:i/>
      <w:iCs/>
      <w:sz w:val="24"/>
      <w:szCs w:val="24"/>
      <w:lang w:val="fr-FR" w:eastAsia="fr-FR"/>
    </w:rPr>
  </w:style>
  <w:style w:type="character" w:customStyle="1" w:styleId="Heading8Char">
    <w:name w:val="Heading 8 Char"/>
    <w:basedOn w:val="DefaultParagraphFont"/>
    <w:link w:val="Heading8"/>
    <w:rsid w:val="00941C73"/>
    <w:rPr>
      <w:rFonts w:ascii="Times New Roman" w:eastAsia="Times New Roman" w:hAnsi="Times New Roman" w:cs="Times New Roman"/>
      <w:b/>
      <w:sz w:val="24"/>
      <w:szCs w:val="20"/>
      <w:lang w:val="fr-FR" w:eastAsia="fr-FR"/>
    </w:rPr>
  </w:style>
  <w:style w:type="paragraph" w:styleId="BodyText">
    <w:name w:val="Body Text"/>
    <w:basedOn w:val="Normal"/>
    <w:link w:val="BodyTextChar"/>
    <w:rsid w:val="00941C73"/>
    <w:pPr>
      <w:spacing w:after="0" w:line="240" w:lineRule="auto"/>
    </w:pPr>
    <w:rPr>
      <w:rFonts w:ascii="Times New Roman" w:eastAsia="Times New Roman" w:hAnsi="Times New Roman"/>
      <w:b/>
      <w:bCs/>
      <w:sz w:val="24"/>
      <w:szCs w:val="24"/>
    </w:rPr>
  </w:style>
  <w:style w:type="character" w:customStyle="1" w:styleId="BodyTextChar">
    <w:name w:val="Body Text Char"/>
    <w:basedOn w:val="DefaultParagraphFont"/>
    <w:link w:val="BodyText"/>
    <w:rsid w:val="00941C73"/>
    <w:rPr>
      <w:rFonts w:ascii="Times New Roman" w:eastAsia="Times New Roman" w:hAnsi="Times New Roman" w:cs="Times New Roman"/>
      <w:b/>
      <w:bCs/>
      <w:sz w:val="24"/>
      <w:szCs w:val="24"/>
      <w:lang w:val="fr-FR" w:eastAsia="fr-FR"/>
    </w:rPr>
  </w:style>
  <w:style w:type="paragraph" w:styleId="Footer">
    <w:name w:val="footer"/>
    <w:basedOn w:val="Normal"/>
    <w:link w:val="FooterChar"/>
    <w:uiPriority w:val="99"/>
    <w:rsid w:val="00941C73"/>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941C73"/>
    <w:rPr>
      <w:rFonts w:ascii="Times New Roman" w:eastAsia="Times New Roman" w:hAnsi="Times New Roman" w:cs="Times New Roman"/>
      <w:sz w:val="24"/>
      <w:szCs w:val="24"/>
      <w:lang w:val="fr-FR" w:eastAsia="fr-FR"/>
    </w:rPr>
  </w:style>
  <w:style w:type="paragraph" w:styleId="BodyText3">
    <w:name w:val="Body Text 3"/>
    <w:basedOn w:val="Normal"/>
    <w:link w:val="BodyText3Char"/>
    <w:rsid w:val="00941C73"/>
    <w:pPr>
      <w:spacing w:after="0" w:line="360" w:lineRule="auto"/>
      <w:jc w:val="both"/>
    </w:pPr>
    <w:rPr>
      <w:rFonts w:ascii="Times New Roman" w:eastAsia="Times New Roman" w:hAnsi="Times New Roman"/>
      <w:sz w:val="24"/>
      <w:szCs w:val="20"/>
    </w:rPr>
  </w:style>
  <w:style w:type="character" w:customStyle="1" w:styleId="BodyText3Char">
    <w:name w:val="Body Text 3 Char"/>
    <w:basedOn w:val="DefaultParagraphFont"/>
    <w:link w:val="BodyText3"/>
    <w:rsid w:val="00941C73"/>
    <w:rPr>
      <w:rFonts w:ascii="Times New Roman" w:eastAsia="Times New Roman" w:hAnsi="Times New Roman" w:cs="Times New Roman"/>
      <w:sz w:val="24"/>
      <w:szCs w:val="20"/>
      <w:lang w:val="fr-FR" w:eastAsia="fr-FR"/>
    </w:rPr>
  </w:style>
  <w:style w:type="paragraph" w:styleId="BodyTextIndent">
    <w:name w:val="Body Text Indent"/>
    <w:basedOn w:val="Normal"/>
    <w:link w:val="BodyTextIndentChar"/>
    <w:rsid w:val="00941C73"/>
    <w:pPr>
      <w:tabs>
        <w:tab w:val="left" w:pos="720"/>
      </w:tabs>
      <w:spacing w:after="0" w:line="240" w:lineRule="auto"/>
      <w:ind w:left="720" w:hanging="720"/>
    </w:pPr>
    <w:rPr>
      <w:rFonts w:ascii="Times New Roman" w:eastAsia="Times New Roman" w:hAnsi="Times New Roman"/>
      <w:b/>
      <w:sz w:val="24"/>
      <w:szCs w:val="24"/>
    </w:rPr>
  </w:style>
  <w:style w:type="character" w:customStyle="1" w:styleId="BodyTextIndentChar">
    <w:name w:val="Body Text Indent Char"/>
    <w:basedOn w:val="DefaultParagraphFont"/>
    <w:link w:val="BodyTextIndent"/>
    <w:rsid w:val="00941C73"/>
    <w:rPr>
      <w:rFonts w:ascii="Times New Roman" w:eastAsia="Times New Roman" w:hAnsi="Times New Roman" w:cs="Times New Roman"/>
      <w:b/>
      <w:sz w:val="24"/>
      <w:szCs w:val="24"/>
      <w:lang w:val="fr-FR" w:eastAsia="fr-FR"/>
    </w:rPr>
  </w:style>
  <w:style w:type="paragraph" w:styleId="ListParagraph">
    <w:name w:val="List Paragraph"/>
    <w:basedOn w:val="Normal"/>
    <w:uiPriority w:val="34"/>
    <w:qFormat/>
    <w:rsid w:val="00941C73"/>
    <w:pPr>
      <w:ind w:left="720"/>
      <w:contextualSpacing/>
    </w:pPr>
  </w:style>
  <w:style w:type="paragraph" w:styleId="BalloonText">
    <w:name w:val="Balloon Text"/>
    <w:basedOn w:val="Normal"/>
    <w:link w:val="BalloonTextChar"/>
    <w:uiPriority w:val="99"/>
    <w:semiHidden/>
    <w:unhideWhenUsed/>
    <w:rsid w:val="00941C73"/>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941C73"/>
    <w:rPr>
      <w:rFonts w:ascii="Tahoma" w:eastAsia="Calibri" w:hAnsi="Tahoma" w:cs="Times New Roman"/>
      <w:sz w:val="16"/>
      <w:szCs w:val="16"/>
      <w:lang w:val="fr-FR" w:eastAsia="fr-FR"/>
    </w:rPr>
  </w:style>
  <w:style w:type="paragraph" w:styleId="NoSpacing">
    <w:name w:val="No Spacing"/>
    <w:link w:val="NoSpacingChar"/>
    <w:uiPriority w:val="1"/>
    <w:qFormat/>
    <w:rsid w:val="00941C73"/>
    <w:pPr>
      <w:spacing w:after="0" w:line="240" w:lineRule="auto"/>
    </w:pPr>
    <w:rPr>
      <w:rFonts w:ascii="Calibri" w:eastAsia="Times New Roman" w:hAnsi="Calibri" w:cs="Times New Roman"/>
      <w:sz w:val="20"/>
      <w:szCs w:val="20"/>
    </w:rPr>
  </w:style>
  <w:style w:type="character" w:customStyle="1" w:styleId="NoSpacingChar">
    <w:name w:val="No Spacing Char"/>
    <w:link w:val="NoSpacing"/>
    <w:uiPriority w:val="1"/>
    <w:rsid w:val="00941C73"/>
    <w:rPr>
      <w:rFonts w:ascii="Calibri" w:eastAsia="Times New Roman" w:hAnsi="Calibri" w:cs="Times New Roman"/>
      <w:sz w:val="20"/>
      <w:szCs w:val="20"/>
      <w:lang w:val="fr-FR" w:eastAsia="fr-FR"/>
    </w:rPr>
  </w:style>
  <w:style w:type="paragraph" w:styleId="FootnoteText">
    <w:name w:val="footnote text"/>
    <w:basedOn w:val="Normal"/>
    <w:link w:val="FootnoteTextChar"/>
    <w:unhideWhenUsed/>
    <w:rsid w:val="00941C73"/>
    <w:pPr>
      <w:spacing w:after="0" w:line="240" w:lineRule="auto"/>
    </w:pPr>
    <w:rPr>
      <w:sz w:val="20"/>
      <w:szCs w:val="20"/>
    </w:rPr>
  </w:style>
  <w:style w:type="character" w:customStyle="1" w:styleId="FootnoteTextChar">
    <w:name w:val="Footnote Text Char"/>
    <w:basedOn w:val="DefaultParagraphFont"/>
    <w:link w:val="FootnoteText"/>
    <w:rsid w:val="00941C73"/>
    <w:rPr>
      <w:rFonts w:ascii="Calibri" w:eastAsia="Calibri" w:hAnsi="Calibri" w:cs="Times New Roman"/>
      <w:sz w:val="20"/>
      <w:szCs w:val="20"/>
      <w:lang w:val="fr-FR" w:eastAsia="fr-FR"/>
    </w:rPr>
  </w:style>
  <w:style w:type="character" w:styleId="FootnoteReference">
    <w:name w:val="footnote reference"/>
    <w:unhideWhenUsed/>
    <w:rsid w:val="00941C73"/>
    <w:rPr>
      <w:vertAlign w:val="superscript"/>
    </w:rPr>
  </w:style>
  <w:style w:type="character" w:styleId="CommentReference">
    <w:name w:val="annotation reference"/>
    <w:uiPriority w:val="99"/>
    <w:semiHidden/>
    <w:unhideWhenUsed/>
    <w:rsid w:val="00941C73"/>
    <w:rPr>
      <w:sz w:val="16"/>
      <w:szCs w:val="16"/>
    </w:rPr>
  </w:style>
  <w:style w:type="paragraph" w:styleId="CommentText">
    <w:name w:val="annotation text"/>
    <w:basedOn w:val="Normal"/>
    <w:link w:val="CommentTextChar"/>
    <w:uiPriority w:val="99"/>
    <w:unhideWhenUsed/>
    <w:rsid w:val="00941C73"/>
    <w:pPr>
      <w:spacing w:line="240" w:lineRule="auto"/>
    </w:pPr>
    <w:rPr>
      <w:sz w:val="20"/>
      <w:szCs w:val="20"/>
    </w:rPr>
  </w:style>
  <w:style w:type="character" w:customStyle="1" w:styleId="CommentTextChar">
    <w:name w:val="Comment Text Char"/>
    <w:basedOn w:val="DefaultParagraphFont"/>
    <w:link w:val="CommentText"/>
    <w:uiPriority w:val="99"/>
    <w:rsid w:val="00941C73"/>
    <w:rPr>
      <w:rFonts w:ascii="Calibri" w:eastAsia="Calibri" w:hAnsi="Calibri" w:cs="Times New Roman"/>
      <w:sz w:val="20"/>
      <w:szCs w:val="20"/>
      <w:lang w:val="fr-FR" w:eastAsia="fr-FR"/>
    </w:rPr>
  </w:style>
  <w:style w:type="paragraph" w:styleId="CommentSubject">
    <w:name w:val="annotation subject"/>
    <w:basedOn w:val="CommentText"/>
    <w:next w:val="CommentText"/>
    <w:link w:val="CommentSubjectChar"/>
    <w:uiPriority w:val="99"/>
    <w:semiHidden/>
    <w:unhideWhenUsed/>
    <w:rsid w:val="00941C73"/>
    <w:rPr>
      <w:b/>
      <w:bCs/>
    </w:rPr>
  </w:style>
  <w:style w:type="character" w:customStyle="1" w:styleId="CommentSubjectChar">
    <w:name w:val="Comment Subject Char"/>
    <w:basedOn w:val="CommentTextChar"/>
    <w:link w:val="CommentSubject"/>
    <w:uiPriority w:val="99"/>
    <w:semiHidden/>
    <w:rsid w:val="00941C73"/>
    <w:rPr>
      <w:rFonts w:ascii="Calibri" w:eastAsia="Calibri" w:hAnsi="Calibri" w:cs="Times New Roman"/>
      <w:b/>
      <w:bCs/>
      <w:sz w:val="20"/>
      <w:szCs w:val="20"/>
      <w:lang w:val="fr-FR" w:eastAsia="fr-FR"/>
    </w:rPr>
  </w:style>
  <w:style w:type="table" w:styleId="TableGrid">
    <w:name w:val="Table Grid"/>
    <w:basedOn w:val="TableNormal"/>
    <w:uiPriority w:val="39"/>
    <w:rsid w:val="00941C7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1C73"/>
    <w:pPr>
      <w:autoSpaceDE w:val="0"/>
      <w:autoSpaceDN w:val="0"/>
      <w:adjustRightInd w:val="0"/>
      <w:spacing w:after="0" w:line="240" w:lineRule="auto"/>
    </w:pPr>
    <w:rPr>
      <w:rFonts w:ascii="Helvetica Neue" w:eastAsia="Calibri" w:hAnsi="Helvetica Neue" w:cs="Helvetica Neue"/>
      <w:color w:val="000000"/>
      <w:sz w:val="24"/>
      <w:szCs w:val="24"/>
    </w:rPr>
  </w:style>
  <w:style w:type="character" w:customStyle="1" w:styleId="A2">
    <w:name w:val="A2"/>
    <w:uiPriority w:val="99"/>
    <w:rsid w:val="00941C73"/>
    <w:rPr>
      <w:rFonts w:cs="Helvetica Neue"/>
      <w:color w:val="4C4C4E"/>
    </w:rPr>
  </w:style>
  <w:style w:type="paragraph" w:customStyle="1" w:styleId="Pa0">
    <w:name w:val="Pa0"/>
    <w:basedOn w:val="Default"/>
    <w:next w:val="Default"/>
    <w:uiPriority w:val="99"/>
    <w:rsid w:val="00941C73"/>
    <w:pPr>
      <w:spacing w:line="241" w:lineRule="atLeast"/>
    </w:pPr>
    <w:rPr>
      <w:rFonts w:cs="Times New Roman"/>
      <w:color w:val="auto"/>
    </w:rPr>
  </w:style>
  <w:style w:type="character" w:styleId="Hyperlink">
    <w:name w:val="Hyperlink"/>
    <w:uiPriority w:val="99"/>
    <w:unhideWhenUsed/>
    <w:rsid w:val="00941C73"/>
    <w:rPr>
      <w:color w:val="0000FF"/>
      <w:u w:val="single"/>
    </w:rPr>
  </w:style>
  <w:style w:type="character" w:styleId="FollowedHyperlink">
    <w:name w:val="FollowedHyperlink"/>
    <w:uiPriority w:val="99"/>
    <w:semiHidden/>
    <w:unhideWhenUsed/>
    <w:rsid w:val="00941C73"/>
    <w:rPr>
      <w:color w:val="800080"/>
      <w:u w:val="single"/>
    </w:rPr>
  </w:style>
  <w:style w:type="paragraph" w:styleId="TOCHeading">
    <w:name w:val="TOC Heading"/>
    <w:basedOn w:val="Heading1"/>
    <w:next w:val="Normal"/>
    <w:uiPriority w:val="39"/>
    <w:unhideWhenUsed/>
    <w:qFormat/>
    <w:rsid w:val="00941C73"/>
    <w:pPr>
      <w:outlineLvl w:val="9"/>
    </w:pPr>
  </w:style>
  <w:style w:type="paragraph" w:styleId="TOC1">
    <w:name w:val="toc 1"/>
    <w:basedOn w:val="Normal"/>
    <w:next w:val="Normal"/>
    <w:autoRedefine/>
    <w:uiPriority w:val="39"/>
    <w:unhideWhenUsed/>
    <w:rsid w:val="00941C73"/>
    <w:pPr>
      <w:spacing w:after="100"/>
    </w:pPr>
  </w:style>
  <w:style w:type="paragraph" w:styleId="TOC2">
    <w:name w:val="toc 2"/>
    <w:basedOn w:val="Normal"/>
    <w:next w:val="Normal"/>
    <w:autoRedefine/>
    <w:uiPriority w:val="39"/>
    <w:unhideWhenUsed/>
    <w:rsid w:val="00941C73"/>
    <w:pPr>
      <w:spacing w:after="100"/>
      <w:ind w:left="220"/>
    </w:pPr>
  </w:style>
  <w:style w:type="paragraph" w:styleId="TOC3">
    <w:name w:val="toc 3"/>
    <w:basedOn w:val="Normal"/>
    <w:next w:val="Normal"/>
    <w:autoRedefine/>
    <w:uiPriority w:val="39"/>
    <w:unhideWhenUsed/>
    <w:rsid w:val="00941C73"/>
    <w:pPr>
      <w:spacing w:after="100"/>
      <w:ind w:left="440"/>
    </w:pPr>
  </w:style>
  <w:style w:type="paragraph" w:styleId="Revision">
    <w:name w:val="Revision"/>
    <w:hidden/>
    <w:uiPriority w:val="99"/>
    <w:semiHidden/>
    <w:rsid w:val="00941C73"/>
    <w:pPr>
      <w:spacing w:after="0" w:line="240" w:lineRule="auto"/>
    </w:pPr>
    <w:rPr>
      <w:rFonts w:ascii="Calibri" w:eastAsia="Calibri" w:hAnsi="Calibri" w:cs="Times New Roman"/>
    </w:rPr>
  </w:style>
  <w:style w:type="paragraph" w:styleId="ListBullet">
    <w:name w:val="List Bullet"/>
    <w:basedOn w:val="Normal"/>
    <w:uiPriority w:val="99"/>
    <w:unhideWhenUsed/>
    <w:rsid w:val="00941C73"/>
    <w:pPr>
      <w:numPr>
        <w:numId w:val="2"/>
      </w:numPr>
      <w:contextualSpacing/>
    </w:pPr>
  </w:style>
  <w:style w:type="paragraph" w:styleId="Header">
    <w:name w:val="header"/>
    <w:basedOn w:val="Normal"/>
    <w:link w:val="HeaderChar"/>
    <w:uiPriority w:val="99"/>
    <w:unhideWhenUsed/>
    <w:rsid w:val="00941C73"/>
    <w:pPr>
      <w:tabs>
        <w:tab w:val="center" w:pos="4680"/>
        <w:tab w:val="right" w:pos="9360"/>
      </w:tabs>
    </w:pPr>
  </w:style>
  <w:style w:type="character" w:customStyle="1" w:styleId="HeaderChar">
    <w:name w:val="Header Char"/>
    <w:basedOn w:val="DefaultParagraphFont"/>
    <w:link w:val="Header"/>
    <w:uiPriority w:val="99"/>
    <w:rsid w:val="00941C73"/>
    <w:rPr>
      <w:rFonts w:ascii="Calibri" w:eastAsia="Calibri" w:hAnsi="Calibri" w:cs="Times New Roman"/>
      <w:lang w:val="fr-FR" w:eastAsia="fr-FR"/>
    </w:rPr>
  </w:style>
  <w:style w:type="paragraph" w:styleId="BodyText2">
    <w:name w:val="Body Text 2"/>
    <w:basedOn w:val="Normal"/>
    <w:link w:val="BodyText2Char"/>
    <w:uiPriority w:val="99"/>
    <w:unhideWhenUsed/>
    <w:rsid w:val="00941C73"/>
    <w:pPr>
      <w:spacing w:after="120" w:line="480" w:lineRule="auto"/>
    </w:pPr>
  </w:style>
  <w:style w:type="character" w:customStyle="1" w:styleId="BodyText2Char">
    <w:name w:val="Body Text 2 Char"/>
    <w:basedOn w:val="DefaultParagraphFont"/>
    <w:link w:val="BodyText2"/>
    <w:uiPriority w:val="99"/>
    <w:rsid w:val="00941C73"/>
    <w:rPr>
      <w:rFonts w:ascii="Calibri" w:eastAsia="Calibri" w:hAnsi="Calibri" w:cs="Times New Roman"/>
      <w:lang w:val="fr-FR" w:eastAsia="fr-FR"/>
    </w:rPr>
  </w:style>
  <w:style w:type="paragraph" w:customStyle="1" w:styleId="CABInormal">
    <w:name w:val="CABInormal"/>
    <w:basedOn w:val="Normal"/>
    <w:link w:val="CABInormalChar"/>
    <w:qFormat/>
    <w:rsid w:val="00941C73"/>
    <w:pPr>
      <w:spacing w:after="0" w:line="240" w:lineRule="auto"/>
    </w:pPr>
    <w:rPr>
      <w:rFonts w:ascii="Arial" w:hAnsi="Arial"/>
      <w:color w:val="000000"/>
    </w:rPr>
  </w:style>
  <w:style w:type="character" w:customStyle="1" w:styleId="CABInormalChar">
    <w:name w:val="CABInormal Char"/>
    <w:link w:val="CABInormal"/>
    <w:rsid w:val="00941C73"/>
    <w:rPr>
      <w:rFonts w:ascii="Arial" w:eastAsia="Calibri" w:hAnsi="Arial" w:cs="Times New Roman"/>
      <w:color w:val="000000"/>
      <w:lang w:val="fr-FR" w:eastAsia="fr-FR"/>
    </w:rPr>
  </w:style>
  <w:style w:type="character" w:styleId="Emphasis">
    <w:name w:val="Emphasis"/>
    <w:uiPriority w:val="20"/>
    <w:qFormat/>
    <w:rsid w:val="00941C73"/>
    <w:rPr>
      <w:i/>
      <w:iCs/>
      <w:sz w:val="24"/>
      <w:szCs w:val="24"/>
      <w:bdr w:val="none" w:sz="0" w:space="0" w:color="auto" w:frame="1"/>
      <w:vertAlign w:val="baseline"/>
    </w:rPr>
  </w:style>
  <w:style w:type="paragraph" w:styleId="NormalWeb">
    <w:name w:val="Normal (Web)"/>
    <w:basedOn w:val="Normal"/>
    <w:uiPriority w:val="99"/>
    <w:unhideWhenUsed/>
    <w:rsid w:val="00941C73"/>
    <w:pPr>
      <w:spacing w:before="100" w:beforeAutospacing="1" w:after="100" w:afterAutospacing="1" w:line="240" w:lineRule="auto"/>
    </w:pPr>
    <w:rPr>
      <w:rFonts w:ascii="Times New Roman" w:eastAsia="Times New Roman" w:hAnsi="Times New Roman"/>
      <w:sz w:val="24"/>
      <w:szCs w:val="24"/>
    </w:rPr>
  </w:style>
  <w:style w:type="paragraph" w:customStyle="1" w:styleId="CEPAReportText">
    <w:name w:val="CEPA Report Text"/>
    <w:basedOn w:val="Normal"/>
    <w:rsid w:val="00941C73"/>
    <w:pPr>
      <w:spacing w:before="120" w:after="120"/>
      <w:jc w:val="both"/>
    </w:pPr>
    <w:rPr>
      <w:rFonts w:ascii="Garamond" w:eastAsia="Times New Roman" w:hAnsi="Garamond"/>
      <w:sz w:val="24"/>
      <w:szCs w:val="24"/>
    </w:rPr>
  </w:style>
  <w:style w:type="character" w:customStyle="1" w:styleId="tgc">
    <w:name w:val="_tgc"/>
    <w:basedOn w:val="DefaultParagraphFont"/>
    <w:rsid w:val="00941C73"/>
  </w:style>
  <w:style w:type="paragraph" w:styleId="TOC4">
    <w:name w:val="toc 4"/>
    <w:basedOn w:val="Normal"/>
    <w:next w:val="Normal"/>
    <w:autoRedefine/>
    <w:uiPriority w:val="39"/>
    <w:unhideWhenUsed/>
    <w:rsid w:val="00941C73"/>
    <w:pPr>
      <w:spacing w:after="100"/>
      <w:ind w:left="660"/>
    </w:pPr>
  </w:style>
  <w:style w:type="character" w:styleId="Strong">
    <w:name w:val="Strong"/>
    <w:uiPriority w:val="99"/>
    <w:qFormat/>
    <w:rsid w:val="00941C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www.cabi.org/ashc/"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cwortmann2@unl.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8.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nutrientstewardship.com/"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BCB62-7164-4D1D-830E-98220EF3D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51</Pages>
  <Words>10697</Words>
  <Characters>60973</Characters>
  <Application>Microsoft Office Word</Application>
  <DocSecurity>0</DocSecurity>
  <Lines>508</Lines>
  <Paragraphs>143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71527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Ephrem Kamanzi</dc:creator>
  <cp:lastModifiedBy>Wondimu Bayu</cp:lastModifiedBy>
  <cp:revision>26</cp:revision>
  <dcterms:created xsi:type="dcterms:W3CDTF">2016-02-29T07:18:00Z</dcterms:created>
  <dcterms:modified xsi:type="dcterms:W3CDTF">2016-02-29T11:31:00Z</dcterms:modified>
</cp:coreProperties>
</file>