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EEA7" w14:textId="77777777" w:rsidR="00627832" w:rsidRPr="004044AD" w:rsidRDefault="001862D5" w:rsidP="00EB0DBE">
      <w:pPr>
        <w:spacing w:after="0" w:line="240" w:lineRule="auto"/>
        <w:rPr>
          <w:rFonts w:ascii="Arial" w:hAnsi="Arial" w:cs="Arial"/>
          <w:b/>
          <w:sz w:val="24"/>
          <w:szCs w:val="24"/>
          <w:lang w:val="en-GB"/>
        </w:rPr>
      </w:pPr>
      <w:r>
        <w:rPr>
          <w:rFonts w:ascii="Arial" w:hAnsi="Arial" w:cs="Arial"/>
          <w:b/>
          <w:sz w:val="24"/>
          <w:szCs w:val="24"/>
          <w:lang w:val="en-GB"/>
        </w:rPr>
        <w:t>Uganda Country Profile 2015</w:t>
      </w:r>
    </w:p>
    <w:p w14:paraId="5CE1621F" w14:textId="77777777" w:rsidR="00EB0DBE" w:rsidRPr="004044AD" w:rsidRDefault="00EB0DBE" w:rsidP="00EB0DBE">
      <w:pPr>
        <w:spacing w:after="0" w:line="240" w:lineRule="auto"/>
        <w:jc w:val="right"/>
        <w:rPr>
          <w:rFonts w:ascii="Arial" w:hAnsi="Arial" w:cs="Arial"/>
          <w:b/>
          <w:color w:val="808080" w:themeColor="background1" w:themeShade="80"/>
          <w:sz w:val="24"/>
          <w:szCs w:val="24"/>
          <w:lang w:val="en-GB"/>
        </w:rPr>
      </w:pPr>
      <w:r w:rsidRPr="004044AD">
        <w:rPr>
          <w:rFonts w:ascii="Arial" w:hAnsi="Arial" w:cs="Arial"/>
          <w:b/>
          <w:color w:val="808080" w:themeColor="background1" w:themeShade="80"/>
          <w:sz w:val="24"/>
          <w:szCs w:val="24"/>
          <w:lang w:val="en-GB"/>
        </w:rPr>
        <w:t xml:space="preserve">Produced by </w:t>
      </w:r>
      <w:bookmarkStart w:id="0" w:name="_GoBack"/>
      <w:r w:rsidRPr="004044AD">
        <w:rPr>
          <w:rFonts w:ascii="Arial" w:hAnsi="Arial" w:cs="Arial"/>
          <w:b/>
          <w:color w:val="808080" w:themeColor="background1" w:themeShade="80"/>
          <w:sz w:val="24"/>
          <w:szCs w:val="24"/>
          <w:lang w:val="en-GB"/>
        </w:rPr>
        <w:t xml:space="preserve">the ASHC delivery team   </w:t>
      </w:r>
    </w:p>
    <w:p w14:paraId="4D7E1701" w14:textId="77777777" w:rsidR="00EB0DBE" w:rsidRPr="004044AD" w:rsidRDefault="00EB0DBE" w:rsidP="00EB0DBE">
      <w:pPr>
        <w:spacing w:after="0" w:line="240" w:lineRule="auto"/>
        <w:jc w:val="right"/>
        <w:rPr>
          <w:rFonts w:ascii="Arial" w:hAnsi="Arial" w:cs="Arial"/>
          <w:b/>
          <w:color w:val="808080" w:themeColor="background1" w:themeShade="80"/>
          <w:lang w:val="en-GB"/>
        </w:rPr>
      </w:pPr>
      <w:proofErr w:type="gramStart"/>
      <w:r w:rsidRPr="004044AD">
        <w:rPr>
          <w:rFonts w:ascii="Arial" w:hAnsi="Arial" w:cs="Arial"/>
          <w:b/>
          <w:color w:val="808080" w:themeColor="background1" w:themeShade="80"/>
          <w:lang w:val="en-GB"/>
        </w:rPr>
        <w:t>supported</w:t>
      </w:r>
      <w:proofErr w:type="gramEnd"/>
      <w:r w:rsidRPr="004044AD">
        <w:rPr>
          <w:rFonts w:ascii="Arial" w:hAnsi="Arial" w:cs="Arial"/>
          <w:b/>
          <w:color w:val="808080" w:themeColor="background1" w:themeShade="80"/>
          <w:lang w:val="en-GB"/>
        </w:rPr>
        <w:t xml:space="preserve"> by Paul </w:t>
      </w:r>
      <w:proofErr w:type="spellStart"/>
      <w:r w:rsidRPr="004044AD">
        <w:rPr>
          <w:rFonts w:ascii="Arial" w:hAnsi="Arial" w:cs="Arial"/>
          <w:b/>
          <w:color w:val="808080" w:themeColor="background1" w:themeShade="80"/>
          <w:lang w:val="en-GB"/>
        </w:rPr>
        <w:t>Kibwika</w:t>
      </w:r>
      <w:proofErr w:type="spellEnd"/>
      <w:r w:rsidR="00CE285D" w:rsidRPr="004044AD">
        <w:rPr>
          <w:rFonts w:ascii="Arial" w:hAnsi="Arial" w:cs="Arial"/>
          <w:b/>
          <w:color w:val="808080" w:themeColor="background1" w:themeShade="80"/>
          <w:lang w:val="en-GB"/>
        </w:rPr>
        <w:t>,</w:t>
      </w:r>
      <w:r w:rsidRPr="004044AD">
        <w:rPr>
          <w:rFonts w:ascii="Arial" w:hAnsi="Arial" w:cs="Arial"/>
          <w:b/>
          <w:color w:val="808080" w:themeColor="background1" w:themeShade="80"/>
          <w:lang w:val="en-GB"/>
        </w:rPr>
        <w:t xml:space="preserve"> PICO-Uganda</w:t>
      </w:r>
    </w:p>
    <w:bookmarkEnd w:id="0"/>
    <w:p w14:paraId="79454FBC" w14:textId="77777777" w:rsidR="00627832" w:rsidRPr="004044AD" w:rsidRDefault="00F42DC1" w:rsidP="00ED0705">
      <w:pPr>
        <w:spacing w:after="0" w:line="240" w:lineRule="auto"/>
        <w:rPr>
          <w:rFonts w:ascii="Arial" w:hAnsi="Arial" w:cs="Arial"/>
          <w:b/>
          <w:color w:val="92D050"/>
          <w:sz w:val="24"/>
          <w:szCs w:val="24"/>
        </w:rPr>
      </w:pPr>
      <w:r w:rsidRPr="004044AD">
        <w:rPr>
          <w:rFonts w:ascii="Arial" w:hAnsi="Arial" w:cs="Arial"/>
          <w:b/>
          <w:color w:val="92D050"/>
          <w:sz w:val="24"/>
          <w:szCs w:val="24"/>
        </w:rPr>
        <w:t>OVERVIEW</w:t>
      </w:r>
    </w:p>
    <w:p w14:paraId="7310DF59" w14:textId="77777777" w:rsidR="00896013" w:rsidRPr="004044AD" w:rsidRDefault="00CA79A1" w:rsidP="00ED0705">
      <w:pPr>
        <w:spacing w:before="240" w:after="120" w:line="240" w:lineRule="auto"/>
        <w:rPr>
          <w:rFonts w:ascii="Arial" w:hAnsi="Arial" w:cs="Arial"/>
          <w:sz w:val="20"/>
          <w:szCs w:val="20"/>
          <w:lang w:val="en-GB"/>
        </w:rPr>
      </w:pPr>
      <w:r w:rsidRPr="004044AD">
        <w:rPr>
          <w:rFonts w:ascii="Arial" w:hAnsi="Arial" w:cs="Arial"/>
          <w:sz w:val="20"/>
          <w:szCs w:val="20"/>
          <w:lang w:val="en-GB"/>
        </w:rPr>
        <w:t xml:space="preserve">Although Uganda has substantial natural resources, including fertile soils and </w:t>
      </w:r>
      <w:r w:rsidR="00A06ABC" w:rsidRPr="004044AD">
        <w:rPr>
          <w:rFonts w:ascii="Arial" w:hAnsi="Arial" w:cs="Arial"/>
          <w:sz w:val="20"/>
          <w:szCs w:val="20"/>
          <w:lang w:val="en-GB"/>
        </w:rPr>
        <w:t xml:space="preserve">regular rain, the growth rate in agricultural productivity is declining and failing to keep pace with population growth: Uganda has the world’s fourth fastest population growth rate and the second-youngest population. Fertilizer use in Uganda is amongst the lowest in the world. </w:t>
      </w:r>
    </w:p>
    <w:p w14:paraId="69554381" w14:textId="77777777" w:rsidR="00CE285D" w:rsidRPr="004044AD" w:rsidRDefault="00A06ABC" w:rsidP="00CE285D">
      <w:pPr>
        <w:spacing w:after="120" w:line="240" w:lineRule="auto"/>
        <w:rPr>
          <w:rFonts w:ascii="Arial" w:hAnsi="Arial" w:cs="Arial"/>
          <w:sz w:val="20"/>
          <w:szCs w:val="20"/>
          <w:lang w:val="en-GB"/>
        </w:rPr>
      </w:pPr>
      <w:r w:rsidRPr="004044AD">
        <w:rPr>
          <w:rFonts w:ascii="Arial" w:hAnsi="Arial" w:cs="Arial"/>
          <w:sz w:val="20"/>
          <w:szCs w:val="20"/>
          <w:lang w:val="en-GB"/>
        </w:rPr>
        <w:t>The current National Agricultural Policy puts emphasis on a private sector-led approach</w:t>
      </w:r>
      <w:r w:rsidR="00CE285D" w:rsidRPr="004044AD">
        <w:rPr>
          <w:rFonts w:ascii="Arial" w:hAnsi="Arial" w:cs="Arial"/>
          <w:sz w:val="20"/>
          <w:szCs w:val="20"/>
          <w:lang w:val="en-GB"/>
        </w:rPr>
        <w:t>;</w:t>
      </w:r>
      <w:r w:rsidR="00896013" w:rsidRPr="004044AD">
        <w:rPr>
          <w:rFonts w:ascii="Arial" w:hAnsi="Arial" w:cs="Arial"/>
          <w:sz w:val="20"/>
          <w:szCs w:val="20"/>
          <w:lang w:val="en-GB"/>
        </w:rPr>
        <w:t xml:space="preserve"> however</w:t>
      </w:r>
      <w:r w:rsidR="00CE285D" w:rsidRPr="004044AD">
        <w:rPr>
          <w:rFonts w:ascii="Arial" w:hAnsi="Arial" w:cs="Arial"/>
          <w:sz w:val="20"/>
          <w:szCs w:val="20"/>
          <w:lang w:val="en-GB"/>
        </w:rPr>
        <w:t>,</w:t>
      </w:r>
      <w:r w:rsidR="00896013" w:rsidRPr="004044AD">
        <w:rPr>
          <w:rFonts w:ascii="Arial" w:hAnsi="Arial" w:cs="Arial"/>
          <w:sz w:val="20"/>
          <w:szCs w:val="20"/>
          <w:lang w:val="en-GB"/>
        </w:rPr>
        <w:t xml:space="preserve"> moves are being considered to bring about a subsidy to </w:t>
      </w:r>
      <w:r w:rsidR="00CE285D" w:rsidRPr="004044AD">
        <w:rPr>
          <w:rFonts w:ascii="Arial" w:hAnsi="Arial" w:cs="Arial"/>
          <w:sz w:val="20"/>
          <w:szCs w:val="20"/>
          <w:lang w:val="en-GB"/>
        </w:rPr>
        <w:t>reduce</w:t>
      </w:r>
      <w:r w:rsidR="00896013" w:rsidRPr="004044AD">
        <w:rPr>
          <w:rFonts w:ascii="Arial" w:hAnsi="Arial" w:cs="Arial"/>
          <w:sz w:val="20"/>
          <w:szCs w:val="20"/>
          <w:lang w:val="en-GB"/>
        </w:rPr>
        <w:t xml:space="preserve"> the price of fertilizer to try to stimulate use</w:t>
      </w:r>
      <w:r w:rsidRPr="004044AD">
        <w:rPr>
          <w:rFonts w:ascii="Arial" w:hAnsi="Arial" w:cs="Arial"/>
          <w:sz w:val="20"/>
          <w:szCs w:val="20"/>
          <w:lang w:val="en-GB"/>
        </w:rPr>
        <w:t xml:space="preserve">. </w:t>
      </w:r>
    </w:p>
    <w:p w14:paraId="070B948B" w14:textId="77777777" w:rsidR="00DB0A20" w:rsidRDefault="00A06ABC" w:rsidP="00CE285D">
      <w:pPr>
        <w:spacing w:after="120" w:line="240" w:lineRule="auto"/>
        <w:rPr>
          <w:rFonts w:ascii="Arial" w:eastAsia="Times New Roman" w:hAnsi="Arial" w:cs="Arial"/>
          <w:sz w:val="20"/>
          <w:szCs w:val="20"/>
          <w:lang w:val="en-GB" w:eastAsia="en-GB"/>
        </w:rPr>
      </w:pPr>
      <w:r w:rsidRPr="004044AD">
        <w:rPr>
          <w:rFonts w:ascii="Arial" w:hAnsi="Arial" w:cs="Arial"/>
          <w:sz w:val="20"/>
          <w:szCs w:val="20"/>
          <w:lang w:val="en-GB"/>
        </w:rPr>
        <w:t>Five BMGF priority crops appear amongst the top 10 agricultural commodities by value: pla</w:t>
      </w:r>
      <w:r w:rsidRPr="004044AD">
        <w:rPr>
          <w:rFonts w:ascii="Arial" w:eastAsia="Times New Roman" w:hAnsi="Arial" w:cs="Arial"/>
          <w:sz w:val="20"/>
          <w:szCs w:val="20"/>
          <w:lang w:val="en-GB" w:eastAsia="en-GB"/>
        </w:rPr>
        <w:t xml:space="preserve">ntains, cassava, maize, beans and sweet potatoes. </w:t>
      </w:r>
    </w:p>
    <w:p w14:paraId="624E4274" w14:textId="77777777" w:rsidR="00A06ABC" w:rsidRPr="004044AD" w:rsidRDefault="00A06ABC" w:rsidP="00CE285D">
      <w:pPr>
        <w:spacing w:after="120" w:line="240" w:lineRule="auto"/>
        <w:rPr>
          <w:rFonts w:ascii="Arial" w:hAnsi="Arial" w:cs="Arial"/>
          <w:sz w:val="20"/>
          <w:szCs w:val="20"/>
          <w:lang w:val="en-GB"/>
        </w:rPr>
      </w:pPr>
      <w:r w:rsidRPr="004044AD">
        <w:rPr>
          <w:rFonts w:ascii="Arial" w:eastAsia="Times New Roman" w:hAnsi="Arial" w:cs="Arial"/>
          <w:sz w:val="20"/>
          <w:szCs w:val="20"/>
          <w:lang w:val="en-GB" w:eastAsia="en-GB"/>
        </w:rPr>
        <w:t>There are</w:t>
      </w:r>
      <w:r w:rsidR="00951355" w:rsidRPr="004044AD">
        <w:rPr>
          <w:rFonts w:ascii="Arial" w:eastAsia="Times New Roman" w:hAnsi="Arial" w:cs="Arial"/>
          <w:sz w:val="20"/>
          <w:szCs w:val="20"/>
          <w:lang w:val="en-GB" w:eastAsia="en-GB"/>
        </w:rPr>
        <w:t>,</w:t>
      </w:r>
      <w:r w:rsidRPr="004044AD">
        <w:rPr>
          <w:rFonts w:ascii="Arial" w:eastAsia="Times New Roman" w:hAnsi="Arial" w:cs="Arial"/>
          <w:sz w:val="20"/>
          <w:szCs w:val="20"/>
          <w:lang w:val="en-GB" w:eastAsia="en-GB"/>
        </w:rPr>
        <w:t xml:space="preserve"> therefore</w:t>
      </w:r>
      <w:r w:rsidR="00951355" w:rsidRPr="004044AD">
        <w:rPr>
          <w:rFonts w:ascii="Arial" w:eastAsia="Times New Roman" w:hAnsi="Arial" w:cs="Arial"/>
          <w:sz w:val="20"/>
          <w:szCs w:val="20"/>
          <w:lang w:val="en-GB" w:eastAsia="en-GB"/>
        </w:rPr>
        <w:t>,</w:t>
      </w:r>
      <w:r w:rsidRPr="004044AD">
        <w:rPr>
          <w:rFonts w:ascii="Arial" w:eastAsia="Times New Roman" w:hAnsi="Arial" w:cs="Arial"/>
          <w:sz w:val="20"/>
          <w:szCs w:val="20"/>
          <w:lang w:val="en-GB" w:eastAsia="en-GB"/>
        </w:rPr>
        <w:t xml:space="preserve"> opportunities to work with private sector partners and youth; increasing fertilizer use rates is a particular need.</w:t>
      </w:r>
    </w:p>
    <w:p w14:paraId="6F58518D" w14:textId="77777777" w:rsidR="001A2180" w:rsidRPr="004044AD" w:rsidRDefault="00591798" w:rsidP="00ED0705">
      <w:pPr>
        <w:spacing w:after="240" w:line="240" w:lineRule="auto"/>
        <w:rPr>
          <w:rFonts w:ascii="Arial" w:hAnsi="Arial" w:cs="Arial"/>
          <w:sz w:val="20"/>
          <w:szCs w:val="20"/>
          <w:lang w:val="en-GB"/>
        </w:rPr>
      </w:pPr>
      <w:r w:rsidRPr="004044AD">
        <w:rPr>
          <w:rFonts w:ascii="Arial" w:hAnsi="Arial" w:cs="Arial"/>
          <w:sz w:val="20"/>
          <w:szCs w:val="20"/>
          <w:lang w:val="en-GB"/>
        </w:rPr>
        <w:t>The ISFM investment profile in Uganda gives ASHC a unique opportunity to develop a</w:t>
      </w:r>
      <w:r w:rsidR="00CA79A1" w:rsidRPr="004044AD">
        <w:rPr>
          <w:rFonts w:ascii="Arial" w:hAnsi="Arial" w:cs="Arial"/>
          <w:sz w:val="20"/>
          <w:szCs w:val="20"/>
          <w:lang w:val="en-GB"/>
        </w:rPr>
        <w:t>n</w:t>
      </w:r>
      <w:r w:rsidRPr="004044AD">
        <w:rPr>
          <w:rFonts w:ascii="Arial" w:hAnsi="Arial" w:cs="Arial"/>
          <w:sz w:val="20"/>
          <w:szCs w:val="20"/>
          <w:lang w:val="en-GB"/>
        </w:rPr>
        <w:t xml:space="preserve"> approach</w:t>
      </w:r>
      <w:r w:rsidR="00DB0A20">
        <w:rPr>
          <w:rFonts w:ascii="Arial" w:hAnsi="Arial" w:cs="Arial"/>
          <w:sz w:val="20"/>
          <w:szCs w:val="20"/>
          <w:lang w:val="en-GB"/>
        </w:rPr>
        <w:t xml:space="preserve"> </w:t>
      </w:r>
      <w:r w:rsidRPr="004044AD">
        <w:rPr>
          <w:rFonts w:ascii="Arial" w:hAnsi="Arial" w:cs="Arial"/>
          <w:sz w:val="20"/>
          <w:szCs w:val="20"/>
          <w:lang w:val="en-GB"/>
        </w:rPr>
        <w:t>based on a continuum</w:t>
      </w:r>
      <w:r w:rsidR="00FE1D91" w:rsidRPr="004044AD">
        <w:rPr>
          <w:rFonts w:ascii="Arial" w:hAnsi="Arial" w:cs="Arial"/>
          <w:sz w:val="20"/>
          <w:szCs w:val="20"/>
          <w:lang w:val="en-GB"/>
        </w:rPr>
        <w:t xml:space="preserve"> of soil improvement options. </w:t>
      </w:r>
      <w:r w:rsidRPr="004044AD">
        <w:rPr>
          <w:rFonts w:ascii="Arial" w:hAnsi="Arial" w:cs="Arial"/>
          <w:sz w:val="20"/>
          <w:szCs w:val="20"/>
          <w:lang w:val="en-GB"/>
        </w:rPr>
        <w:t>By bringing together the work to promote rhizobia</w:t>
      </w:r>
      <w:r w:rsidR="00DB0A20">
        <w:rPr>
          <w:rFonts w:ascii="Arial" w:hAnsi="Arial" w:cs="Arial"/>
          <w:sz w:val="20"/>
          <w:szCs w:val="20"/>
          <w:lang w:val="en-GB"/>
        </w:rPr>
        <w:t xml:space="preserve"> </w:t>
      </w:r>
      <w:r w:rsidRPr="004044AD">
        <w:rPr>
          <w:rFonts w:ascii="Arial" w:hAnsi="Arial" w:cs="Arial"/>
          <w:sz w:val="20"/>
          <w:szCs w:val="20"/>
          <w:lang w:val="en-GB"/>
        </w:rPr>
        <w:t>inoculation with the fertilizer optimisation approaches of OFRA and factoring in ISFM principles, ASHC can offer options for soil improvem</w:t>
      </w:r>
      <w:r w:rsidR="00FE1D91" w:rsidRPr="004044AD">
        <w:rPr>
          <w:rFonts w:ascii="Arial" w:hAnsi="Arial" w:cs="Arial"/>
          <w:sz w:val="20"/>
          <w:szCs w:val="20"/>
          <w:lang w:val="en-GB"/>
        </w:rPr>
        <w:t xml:space="preserve">ent at any level of </w:t>
      </w:r>
      <w:proofErr w:type="spellStart"/>
      <w:r w:rsidR="00FE1D91" w:rsidRPr="004044AD">
        <w:rPr>
          <w:rFonts w:ascii="Arial" w:hAnsi="Arial" w:cs="Arial"/>
          <w:sz w:val="20"/>
          <w:szCs w:val="20"/>
          <w:lang w:val="en-GB"/>
        </w:rPr>
        <w:t>investment.</w:t>
      </w:r>
      <w:r w:rsidRPr="004044AD">
        <w:rPr>
          <w:rFonts w:ascii="Arial" w:hAnsi="Arial" w:cs="Arial"/>
          <w:sz w:val="20"/>
          <w:szCs w:val="20"/>
          <w:lang w:val="en-GB"/>
        </w:rPr>
        <w:t>This</w:t>
      </w:r>
      <w:proofErr w:type="spellEnd"/>
      <w:r w:rsidRPr="004044AD">
        <w:rPr>
          <w:rFonts w:ascii="Arial" w:hAnsi="Arial" w:cs="Arial"/>
          <w:sz w:val="20"/>
          <w:szCs w:val="20"/>
          <w:lang w:val="en-GB"/>
        </w:rPr>
        <w:t xml:space="preserve"> is a significant development from the work in phase 1. Whilst the challenges of spelling out the ra</w:t>
      </w:r>
      <w:r w:rsidR="00CA79A1" w:rsidRPr="004044AD">
        <w:rPr>
          <w:rFonts w:ascii="Arial" w:hAnsi="Arial" w:cs="Arial"/>
          <w:sz w:val="20"/>
          <w:szCs w:val="20"/>
          <w:lang w:val="en-GB"/>
        </w:rPr>
        <w:t>nge of options in simple farmer-</w:t>
      </w:r>
      <w:r w:rsidRPr="004044AD">
        <w:rPr>
          <w:rFonts w:ascii="Arial" w:hAnsi="Arial" w:cs="Arial"/>
          <w:sz w:val="20"/>
          <w:szCs w:val="20"/>
          <w:lang w:val="en-GB"/>
        </w:rPr>
        <w:t>friendly language should</w:t>
      </w:r>
      <w:r w:rsidR="00DB0A20">
        <w:rPr>
          <w:rFonts w:ascii="Arial" w:hAnsi="Arial" w:cs="Arial"/>
          <w:sz w:val="20"/>
          <w:szCs w:val="20"/>
          <w:lang w:val="en-GB"/>
        </w:rPr>
        <w:t xml:space="preserve"> </w:t>
      </w:r>
      <w:r w:rsidRPr="004044AD">
        <w:rPr>
          <w:rFonts w:ascii="Arial" w:hAnsi="Arial" w:cs="Arial"/>
          <w:sz w:val="20"/>
          <w:szCs w:val="20"/>
          <w:lang w:val="en-GB"/>
        </w:rPr>
        <w:t>not be underestimated</w:t>
      </w:r>
      <w:r w:rsidR="00CA79A1" w:rsidRPr="004044AD">
        <w:rPr>
          <w:rFonts w:ascii="Arial" w:hAnsi="Arial" w:cs="Arial"/>
          <w:sz w:val="20"/>
          <w:szCs w:val="20"/>
          <w:lang w:val="en-GB"/>
        </w:rPr>
        <w:t>,</w:t>
      </w:r>
      <w:r w:rsidRPr="004044AD">
        <w:rPr>
          <w:rFonts w:ascii="Arial" w:hAnsi="Arial" w:cs="Arial"/>
          <w:sz w:val="20"/>
          <w:szCs w:val="20"/>
          <w:lang w:val="en-GB"/>
        </w:rPr>
        <w:t xml:space="preserve"> this approach offers the potential for replication acros</w:t>
      </w:r>
      <w:r w:rsidR="00FE1D91" w:rsidRPr="004044AD">
        <w:rPr>
          <w:rFonts w:ascii="Arial" w:hAnsi="Arial" w:cs="Arial"/>
          <w:sz w:val="20"/>
          <w:szCs w:val="20"/>
          <w:lang w:val="en-GB"/>
        </w:rPr>
        <w:t xml:space="preserve">s the 12 other OFRA countries and beyond. </w:t>
      </w:r>
    </w:p>
    <w:p w14:paraId="2A3D8044" w14:textId="77777777" w:rsidR="00F85E04" w:rsidRPr="004044AD" w:rsidRDefault="00F85E04" w:rsidP="00691B04">
      <w:pPr>
        <w:tabs>
          <w:tab w:val="left" w:pos="4018"/>
        </w:tabs>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Population, total (million people)</w:t>
      </w:r>
      <w:r w:rsidR="00210A99" w:rsidRPr="004044AD">
        <w:rPr>
          <w:rStyle w:val="FootnoteReference"/>
          <w:rFonts w:ascii="Arial" w:eastAsia="Times New Roman" w:hAnsi="Arial" w:cs="Arial"/>
          <w:sz w:val="20"/>
          <w:szCs w:val="20"/>
          <w:lang w:val="en-GB"/>
        </w:rPr>
        <w:footnoteReference w:id="1"/>
      </w:r>
      <w:r w:rsidRPr="004044AD">
        <w:rPr>
          <w:rFonts w:ascii="Arial" w:eastAsia="Times New Roman" w:hAnsi="Arial" w:cs="Arial"/>
          <w:i/>
          <w:iCs/>
          <w:sz w:val="20"/>
          <w:szCs w:val="20"/>
          <w:lang w:val="en-GB"/>
        </w:rPr>
        <w:t>(2014)</w:t>
      </w:r>
      <w:r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Pr="004044AD">
        <w:rPr>
          <w:rFonts w:ascii="Arial" w:eastAsia="Times New Roman" w:hAnsi="Arial" w:cs="Arial"/>
          <w:sz w:val="20"/>
          <w:szCs w:val="20"/>
          <w:lang w:val="en-GB"/>
        </w:rPr>
        <w:t>35.9</w:t>
      </w:r>
    </w:p>
    <w:p w14:paraId="146E75DD" w14:textId="77777777" w:rsidR="00F85E04" w:rsidRPr="004044AD" w:rsidRDefault="00F85E04" w:rsidP="00691B04">
      <w:pPr>
        <w:tabs>
          <w:tab w:val="left" w:pos="4018"/>
        </w:tabs>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Population Density (people per km</w:t>
      </w:r>
      <w:r w:rsidRPr="004044AD">
        <w:rPr>
          <w:rFonts w:ascii="Arial" w:eastAsia="Times New Roman" w:hAnsi="Arial" w:cs="Arial"/>
          <w:sz w:val="20"/>
          <w:szCs w:val="20"/>
          <w:vertAlign w:val="superscript"/>
          <w:lang w:val="en-GB"/>
        </w:rPr>
        <w:t>2</w:t>
      </w:r>
      <w:r w:rsidRPr="004044AD">
        <w:rPr>
          <w:rFonts w:ascii="Arial" w:eastAsia="Times New Roman" w:hAnsi="Arial" w:cs="Arial"/>
          <w:sz w:val="20"/>
          <w:szCs w:val="20"/>
          <w:lang w:val="en-GB"/>
        </w:rPr>
        <w:t xml:space="preserve">) </w:t>
      </w:r>
      <w:r w:rsidR="00210A99" w:rsidRPr="004044AD">
        <w:rPr>
          <w:rStyle w:val="FootnoteReference"/>
          <w:rFonts w:ascii="Arial" w:eastAsia="Times New Roman" w:hAnsi="Arial" w:cs="Arial"/>
          <w:sz w:val="20"/>
          <w:szCs w:val="20"/>
          <w:lang w:val="en-GB"/>
        </w:rPr>
        <w:footnoteReference w:id="2"/>
      </w:r>
      <w:r w:rsidRPr="004044AD">
        <w:rPr>
          <w:rFonts w:ascii="Arial" w:eastAsia="Times New Roman" w:hAnsi="Arial" w:cs="Arial"/>
          <w:i/>
          <w:iCs/>
          <w:sz w:val="20"/>
          <w:szCs w:val="20"/>
          <w:lang w:val="en-GB"/>
        </w:rPr>
        <w:t>(2013)</w:t>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Pr="004044AD">
        <w:rPr>
          <w:rFonts w:ascii="Arial" w:eastAsia="Times New Roman" w:hAnsi="Arial" w:cs="Arial"/>
          <w:sz w:val="20"/>
          <w:szCs w:val="20"/>
          <w:lang w:val="en-GB"/>
        </w:rPr>
        <w:t>188.1</w:t>
      </w:r>
    </w:p>
    <w:p w14:paraId="6CAC6BDC" w14:textId="77777777" w:rsidR="00F85E04" w:rsidRPr="004044AD" w:rsidRDefault="00F85E04" w:rsidP="00691B04">
      <w:pPr>
        <w:tabs>
          <w:tab w:val="left" w:pos="4018"/>
        </w:tabs>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Annual Population Growth (%)</w:t>
      </w:r>
      <w:r w:rsidR="00210A99" w:rsidRPr="004044AD">
        <w:rPr>
          <w:rFonts w:ascii="Arial" w:eastAsia="Times New Roman" w:hAnsi="Arial" w:cs="Arial"/>
          <w:sz w:val="20"/>
          <w:szCs w:val="20"/>
          <w:vertAlign w:val="superscript"/>
          <w:lang w:val="en-GB"/>
        </w:rPr>
        <w:t>1</w:t>
      </w:r>
      <w:r w:rsidRPr="004044AD">
        <w:rPr>
          <w:rFonts w:ascii="Arial" w:eastAsia="Times New Roman" w:hAnsi="Arial" w:cs="Arial"/>
          <w:i/>
          <w:iCs/>
          <w:sz w:val="20"/>
          <w:szCs w:val="20"/>
          <w:lang w:val="en-GB"/>
        </w:rPr>
        <w:t>(2014)</w:t>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Pr="004044AD">
        <w:rPr>
          <w:rFonts w:ascii="Arial" w:eastAsia="Times New Roman" w:hAnsi="Arial" w:cs="Arial"/>
          <w:sz w:val="20"/>
          <w:szCs w:val="20"/>
          <w:lang w:val="en-GB"/>
        </w:rPr>
        <w:t>3.2</w:t>
      </w:r>
    </w:p>
    <w:p w14:paraId="2DB2C930" w14:textId="77777777" w:rsidR="00F85E04" w:rsidRPr="004044AD" w:rsidRDefault="00F85E04" w:rsidP="00691B04">
      <w:pPr>
        <w:tabs>
          <w:tab w:val="left" w:pos="4018"/>
        </w:tabs>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 xml:space="preserve">Rural Population (%) </w:t>
      </w:r>
      <w:r w:rsidR="00210A99" w:rsidRPr="004044AD">
        <w:rPr>
          <w:rStyle w:val="FootnoteReference"/>
          <w:rFonts w:ascii="Arial" w:eastAsia="Times New Roman" w:hAnsi="Arial" w:cs="Arial"/>
          <w:sz w:val="20"/>
          <w:szCs w:val="20"/>
          <w:lang w:val="en-GB"/>
        </w:rPr>
        <w:footnoteReference w:id="3"/>
      </w:r>
      <w:r w:rsidRPr="004044AD">
        <w:rPr>
          <w:rFonts w:ascii="Arial" w:eastAsia="Times New Roman" w:hAnsi="Arial" w:cs="Arial"/>
          <w:i/>
          <w:iCs/>
          <w:sz w:val="20"/>
          <w:szCs w:val="20"/>
          <w:lang w:val="en-GB"/>
        </w:rPr>
        <w:t>(2014)</w:t>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Pr="004044AD">
        <w:rPr>
          <w:rFonts w:ascii="Arial" w:eastAsia="Times New Roman" w:hAnsi="Arial" w:cs="Arial"/>
          <w:sz w:val="20"/>
          <w:szCs w:val="20"/>
          <w:lang w:val="en-GB"/>
        </w:rPr>
        <w:t>83.2</w:t>
      </w:r>
    </w:p>
    <w:p w14:paraId="3EDD106D" w14:textId="77777777" w:rsidR="00F85E04" w:rsidRPr="004044AD" w:rsidRDefault="002049A7" w:rsidP="00F85E04">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GDP (USD</w:t>
      </w:r>
      <w:r w:rsidR="00512042" w:rsidRPr="004044AD">
        <w:rPr>
          <w:rFonts w:ascii="Arial" w:eastAsia="Times New Roman" w:hAnsi="Arial" w:cs="Arial"/>
          <w:sz w:val="20"/>
          <w:szCs w:val="20"/>
          <w:lang w:val="en-GB"/>
        </w:rPr>
        <w:t xml:space="preserve"> per </w:t>
      </w:r>
      <w:proofErr w:type="gramStart"/>
      <w:r w:rsidR="00512042" w:rsidRPr="004044AD">
        <w:rPr>
          <w:rFonts w:ascii="Arial" w:eastAsia="Times New Roman" w:hAnsi="Arial" w:cs="Arial"/>
          <w:sz w:val="20"/>
          <w:szCs w:val="20"/>
          <w:lang w:val="en-GB"/>
        </w:rPr>
        <w:t>capita</w:t>
      </w:r>
      <w:r w:rsidR="00F85E04" w:rsidRPr="004044AD">
        <w:rPr>
          <w:rFonts w:ascii="Arial" w:eastAsia="Times New Roman" w:hAnsi="Arial" w:cs="Arial"/>
          <w:sz w:val="20"/>
          <w:szCs w:val="20"/>
          <w:lang w:val="en-GB"/>
        </w:rPr>
        <w:t>)</w:t>
      </w:r>
      <w:r w:rsidR="00512042" w:rsidRPr="004044AD">
        <w:rPr>
          <w:rFonts w:ascii="Arial" w:eastAsia="Times New Roman" w:hAnsi="Arial" w:cs="Arial"/>
          <w:sz w:val="20"/>
          <w:szCs w:val="20"/>
          <w:vertAlign w:val="superscript"/>
          <w:lang w:val="en-GB"/>
        </w:rPr>
        <w:t>1</w:t>
      </w:r>
      <w:proofErr w:type="gramEnd"/>
      <w:r w:rsidR="00F85E04" w:rsidRPr="004044AD">
        <w:rPr>
          <w:rFonts w:ascii="Arial" w:eastAsia="Times New Roman" w:hAnsi="Arial" w:cs="Arial"/>
          <w:i/>
          <w:iCs/>
          <w:sz w:val="20"/>
          <w:szCs w:val="20"/>
          <w:lang w:val="en-GB"/>
        </w:rPr>
        <w:t>(2013)</w:t>
      </w:r>
      <w:r w:rsidR="00512042" w:rsidRPr="004044AD">
        <w:rPr>
          <w:rFonts w:ascii="Arial" w:eastAsia="Times New Roman" w:hAnsi="Arial" w:cs="Arial"/>
          <w:sz w:val="20"/>
          <w:szCs w:val="20"/>
          <w:lang w:val="en-GB"/>
        </w:rPr>
        <w:tab/>
      </w:r>
      <w:r w:rsidR="00512042" w:rsidRPr="004044AD">
        <w:rPr>
          <w:rFonts w:ascii="Arial" w:eastAsia="Times New Roman" w:hAnsi="Arial" w:cs="Arial"/>
          <w:sz w:val="20"/>
          <w:szCs w:val="20"/>
          <w:lang w:val="en-GB"/>
        </w:rPr>
        <w:tab/>
      </w:r>
      <w:r w:rsidR="00C319BA"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00812FC6" w:rsidRPr="004044AD">
        <w:rPr>
          <w:rFonts w:ascii="Arial" w:eastAsia="Times New Roman" w:hAnsi="Arial" w:cs="Arial"/>
          <w:sz w:val="20"/>
          <w:szCs w:val="20"/>
          <w:lang w:val="en-GB"/>
        </w:rPr>
        <w:t>1,500</w:t>
      </w:r>
    </w:p>
    <w:p w14:paraId="41CC0535" w14:textId="77777777" w:rsidR="00F85E04" w:rsidRPr="004044AD" w:rsidRDefault="00F85E04" w:rsidP="00F85E04">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 xml:space="preserve">Agriculture GDP (% of total </w:t>
      </w:r>
      <w:proofErr w:type="gramStart"/>
      <w:r w:rsidRPr="004044AD">
        <w:rPr>
          <w:rFonts w:ascii="Arial" w:eastAsia="Times New Roman" w:hAnsi="Arial" w:cs="Arial"/>
          <w:sz w:val="20"/>
          <w:szCs w:val="20"/>
          <w:lang w:val="en-GB"/>
        </w:rPr>
        <w:t>GDP)</w:t>
      </w:r>
      <w:r w:rsidR="00512042" w:rsidRPr="004044AD">
        <w:rPr>
          <w:rFonts w:ascii="Arial" w:eastAsia="Times New Roman" w:hAnsi="Arial" w:cs="Arial"/>
          <w:sz w:val="20"/>
          <w:szCs w:val="20"/>
          <w:vertAlign w:val="superscript"/>
          <w:lang w:val="en-GB"/>
        </w:rPr>
        <w:t>1</w:t>
      </w:r>
      <w:proofErr w:type="gramEnd"/>
      <w:r w:rsidRPr="004044AD">
        <w:rPr>
          <w:rFonts w:ascii="Arial" w:eastAsia="Times New Roman" w:hAnsi="Arial" w:cs="Arial"/>
          <w:i/>
          <w:iCs/>
          <w:sz w:val="20"/>
          <w:szCs w:val="20"/>
          <w:lang w:val="en-GB"/>
        </w:rPr>
        <w:t>(2013)</w:t>
      </w:r>
      <w:r w:rsidR="00691B04" w:rsidRPr="004044AD">
        <w:rPr>
          <w:rFonts w:ascii="Arial" w:eastAsia="Times New Roman" w:hAnsi="Arial" w:cs="Arial"/>
          <w:sz w:val="20"/>
          <w:szCs w:val="20"/>
          <w:lang w:val="en-GB"/>
        </w:rPr>
        <w:tab/>
      </w:r>
      <w:r w:rsidR="00BA66CE" w:rsidRPr="004044AD">
        <w:rPr>
          <w:rFonts w:ascii="Arial" w:eastAsia="Times New Roman" w:hAnsi="Arial" w:cs="Arial"/>
          <w:sz w:val="20"/>
          <w:szCs w:val="20"/>
          <w:lang w:val="en-GB"/>
        </w:rPr>
        <w:tab/>
      </w:r>
      <w:r w:rsidRPr="004044AD">
        <w:rPr>
          <w:rFonts w:ascii="Arial" w:eastAsia="Times New Roman" w:hAnsi="Arial" w:cs="Arial"/>
          <w:sz w:val="20"/>
          <w:szCs w:val="20"/>
          <w:lang w:val="en-GB"/>
        </w:rPr>
        <w:t>23.1</w:t>
      </w:r>
    </w:p>
    <w:p w14:paraId="4AF09367" w14:textId="77777777" w:rsidR="00F85E04" w:rsidRPr="004044AD" w:rsidRDefault="002049A7" w:rsidP="00F85E04">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Agricultural l</w:t>
      </w:r>
      <w:r w:rsidR="00F85E04" w:rsidRPr="004044AD">
        <w:rPr>
          <w:rFonts w:ascii="Arial" w:eastAsia="Times New Roman" w:hAnsi="Arial" w:cs="Arial"/>
          <w:sz w:val="20"/>
          <w:szCs w:val="20"/>
          <w:lang w:val="en-GB"/>
        </w:rPr>
        <w:t xml:space="preserve">and (thousand </w:t>
      </w:r>
      <w:proofErr w:type="gramStart"/>
      <w:r w:rsidR="00F85E04" w:rsidRPr="004044AD">
        <w:rPr>
          <w:rFonts w:ascii="Arial" w:eastAsia="Times New Roman" w:hAnsi="Arial" w:cs="Arial"/>
          <w:sz w:val="20"/>
          <w:szCs w:val="20"/>
          <w:lang w:val="en-GB"/>
        </w:rPr>
        <w:t>ha)</w:t>
      </w:r>
      <w:r w:rsidR="00BA1764" w:rsidRPr="004044AD">
        <w:rPr>
          <w:rFonts w:ascii="Arial" w:eastAsia="Times New Roman" w:hAnsi="Arial" w:cs="Arial"/>
          <w:sz w:val="20"/>
          <w:szCs w:val="20"/>
          <w:vertAlign w:val="superscript"/>
          <w:lang w:val="en-GB"/>
        </w:rPr>
        <w:t>1</w:t>
      </w:r>
      <w:proofErr w:type="gramEnd"/>
      <w:r w:rsidR="00F85E04" w:rsidRPr="004044AD">
        <w:rPr>
          <w:rFonts w:ascii="Arial" w:eastAsia="Times New Roman" w:hAnsi="Arial" w:cs="Arial"/>
          <w:i/>
          <w:iCs/>
          <w:sz w:val="20"/>
          <w:szCs w:val="20"/>
          <w:lang w:val="en-GB"/>
        </w:rPr>
        <w:t>(2011)</w:t>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F85E04" w:rsidRPr="004044AD">
        <w:rPr>
          <w:rFonts w:ascii="Arial" w:eastAsia="Times New Roman" w:hAnsi="Arial" w:cs="Arial"/>
          <w:sz w:val="20"/>
          <w:szCs w:val="20"/>
          <w:lang w:val="en-GB"/>
        </w:rPr>
        <w:t>14,062</w:t>
      </w:r>
    </w:p>
    <w:p w14:paraId="0A53A565" w14:textId="77777777" w:rsidR="00691B04" w:rsidRPr="004044AD" w:rsidRDefault="00F85E04" w:rsidP="00F85E04">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 xml:space="preserve">Agricultural </w:t>
      </w:r>
      <w:r w:rsidR="002049A7" w:rsidRPr="004044AD">
        <w:rPr>
          <w:rFonts w:ascii="Arial" w:eastAsia="Times New Roman" w:hAnsi="Arial" w:cs="Arial"/>
          <w:sz w:val="20"/>
          <w:szCs w:val="20"/>
          <w:lang w:val="en-GB"/>
        </w:rPr>
        <w:t>l</w:t>
      </w:r>
      <w:r w:rsidRPr="004044AD">
        <w:rPr>
          <w:rFonts w:ascii="Arial" w:eastAsia="Times New Roman" w:hAnsi="Arial" w:cs="Arial"/>
          <w:sz w:val="20"/>
          <w:szCs w:val="20"/>
          <w:lang w:val="en-GB"/>
        </w:rPr>
        <w:t>and (%)</w:t>
      </w:r>
      <w:r w:rsidR="00BA1764" w:rsidRPr="004044AD">
        <w:rPr>
          <w:rFonts w:ascii="Arial" w:eastAsia="Times New Roman" w:hAnsi="Arial" w:cs="Arial"/>
          <w:sz w:val="20"/>
          <w:szCs w:val="20"/>
          <w:vertAlign w:val="superscript"/>
          <w:lang w:val="en-GB"/>
        </w:rPr>
        <w:t>1</w:t>
      </w:r>
      <w:r w:rsidRPr="004044AD">
        <w:rPr>
          <w:rFonts w:ascii="Arial" w:eastAsia="Times New Roman" w:hAnsi="Arial" w:cs="Arial"/>
          <w:i/>
          <w:iCs/>
          <w:sz w:val="20"/>
          <w:szCs w:val="20"/>
          <w:lang w:val="en-GB"/>
        </w:rPr>
        <w:t>(2011)</w:t>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691B04" w:rsidRPr="004044AD">
        <w:rPr>
          <w:rFonts w:ascii="Arial" w:eastAsia="Times New Roman" w:hAnsi="Arial" w:cs="Arial"/>
          <w:sz w:val="20"/>
          <w:szCs w:val="20"/>
          <w:lang w:val="en-GB"/>
        </w:rPr>
        <w:tab/>
      </w:r>
      <w:r w:rsidR="00C319BA" w:rsidRPr="004044AD">
        <w:rPr>
          <w:rFonts w:ascii="Arial" w:eastAsia="Times New Roman" w:hAnsi="Arial" w:cs="Arial"/>
          <w:sz w:val="20"/>
          <w:szCs w:val="20"/>
          <w:lang w:val="en-GB"/>
        </w:rPr>
        <w:tab/>
      </w:r>
      <w:r w:rsidRPr="004044AD">
        <w:rPr>
          <w:rFonts w:ascii="Arial" w:eastAsia="Times New Roman" w:hAnsi="Arial" w:cs="Arial"/>
          <w:sz w:val="20"/>
          <w:szCs w:val="20"/>
          <w:lang w:val="en-GB"/>
        </w:rPr>
        <w:t>70.4</w:t>
      </w:r>
    </w:p>
    <w:p w14:paraId="45FCD867" w14:textId="77777777" w:rsidR="00813899" w:rsidRPr="004044AD" w:rsidRDefault="00691B04" w:rsidP="00691B04">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Fertilizer consumption (kg</w:t>
      </w:r>
      <w:r w:rsidR="00C319BA" w:rsidRPr="004044AD">
        <w:rPr>
          <w:rFonts w:ascii="Arial" w:eastAsia="Times New Roman" w:hAnsi="Arial" w:cs="Arial"/>
          <w:sz w:val="20"/>
          <w:szCs w:val="20"/>
          <w:lang w:val="en-GB"/>
        </w:rPr>
        <w:t>/</w:t>
      </w:r>
      <w:r w:rsidRPr="004044AD">
        <w:rPr>
          <w:rFonts w:ascii="Arial" w:eastAsia="Times New Roman" w:hAnsi="Arial" w:cs="Arial"/>
          <w:sz w:val="20"/>
          <w:szCs w:val="20"/>
          <w:lang w:val="en-GB"/>
        </w:rPr>
        <w:t>ha a</w:t>
      </w:r>
      <w:r w:rsidR="00BA1764" w:rsidRPr="004044AD">
        <w:rPr>
          <w:rFonts w:ascii="Arial" w:eastAsia="Times New Roman" w:hAnsi="Arial" w:cs="Arial"/>
          <w:sz w:val="20"/>
          <w:szCs w:val="20"/>
          <w:lang w:val="en-GB"/>
        </w:rPr>
        <w:t>rable land) (%)</w:t>
      </w:r>
      <w:r w:rsidR="00BA1764" w:rsidRPr="004044AD">
        <w:rPr>
          <w:rFonts w:ascii="Arial" w:eastAsia="Times New Roman" w:hAnsi="Arial" w:cs="Arial"/>
          <w:sz w:val="20"/>
          <w:szCs w:val="20"/>
          <w:vertAlign w:val="superscript"/>
          <w:lang w:val="en-GB"/>
        </w:rPr>
        <w:t>2</w:t>
      </w:r>
      <w:r w:rsidR="00BA1764" w:rsidRPr="004044AD">
        <w:rPr>
          <w:rFonts w:ascii="Arial" w:eastAsia="Times New Roman" w:hAnsi="Arial" w:cs="Arial"/>
          <w:i/>
          <w:iCs/>
          <w:sz w:val="20"/>
          <w:szCs w:val="20"/>
          <w:lang w:val="en-GB"/>
        </w:rPr>
        <w:t>(2012)</w:t>
      </w:r>
      <w:r w:rsidR="00C319BA" w:rsidRPr="004044AD">
        <w:rPr>
          <w:rFonts w:ascii="Arial" w:eastAsia="Times New Roman" w:hAnsi="Arial" w:cs="Arial"/>
          <w:i/>
          <w:iCs/>
          <w:sz w:val="20"/>
          <w:szCs w:val="20"/>
          <w:lang w:val="en-GB"/>
        </w:rPr>
        <w:tab/>
      </w:r>
      <w:r w:rsidRPr="004044AD">
        <w:rPr>
          <w:rFonts w:ascii="Arial" w:eastAsia="Times New Roman" w:hAnsi="Arial" w:cs="Arial"/>
          <w:sz w:val="20"/>
          <w:szCs w:val="20"/>
          <w:lang w:val="en-GB"/>
        </w:rPr>
        <w:t>1.8</w:t>
      </w:r>
    </w:p>
    <w:p w14:paraId="1006B08D" w14:textId="77777777" w:rsidR="00C97561" w:rsidRPr="004044AD" w:rsidRDefault="00813899" w:rsidP="00C97561">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Average rural family size</w:t>
      </w:r>
      <w:r w:rsidRPr="004044AD">
        <w:rPr>
          <w:rStyle w:val="FootnoteReference"/>
          <w:rFonts w:ascii="Arial" w:eastAsia="Times New Roman" w:hAnsi="Arial" w:cs="Arial"/>
          <w:sz w:val="20"/>
          <w:szCs w:val="20"/>
          <w:lang w:val="en-GB"/>
        </w:rPr>
        <w:footnoteReference w:id="4"/>
      </w:r>
      <w:r w:rsidR="00C319BA" w:rsidRPr="004044AD">
        <w:rPr>
          <w:rFonts w:ascii="Arial" w:eastAsia="Times New Roman" w:hAnsi="Arial" w:cs="Arial"/>
          <w:sz w:val="20"/>
          <w:szCs w:val="20"/>
          <w:lang w:val="en-GB"/>
        </w:rPr>
        <w:t xml:space="preserve"> (2011)</w:t>
      </w:r>
      <w:r w:rsidR="00C97561" w:rsidRPr="004044AD">
        <w:rPr>
          <w:rFonts w:ascii="Arial" w:eastAsia="Times New Roman" w:hAnsi="Arial" w:cs="Arial"/>
          <w:sz w:val="20"/>
          <w:szCs w:val="20"/>
          <w:lang w:val="en-GB"/>
        </w:rPr>
        <w:tab/>
      </w:r>
      <w:r w:rsidR="00C97561" w:rsidRPr="004044AD">
        <w:rPr>
          <w:rFonts w:ascii="Arial" w:eastAsia="Times New Roman" w:hAnsi="Arial" w:cs="Arial"/>
          <w:sz w:val="20"/>
          <w:szCs w:val="20"/>
          <w:lang w:val="en-GB"/>
        </w:rPr>
        <w:tab/>
      </w:r>
      <w:r w:rsidR="00C97561" w:rsidRPr="004044AD">
        <w:rPr>
          <w:rFonts w:ascii="Arial" w:eastAsia="Times New Roman" w:hAnsi="Arial" w:cs="Arial"/>
          <w:sz w:val="20"/>
          <w:szCs w:val="20"/>
          <w:lang w:val="en-GB"/>
        </w:rPr>
        <w:tab/>
      </w:r>
      <w:r w:rsidR="00C319BA" w:rsidRPr="004044AD">
        <w:rPr>
          <w:rFonts w:ascii="Arial" w:eastAsia="Times New Roman" w:hAnsi="Arial" w:cs="Arial"/>
          <w:sz w:val="20"/>
          <w:szCs w:val="20"/>
          <w:lang w:val="en-GB"/>
        </w:rPr>
        <w:t>5.1</w:t>
      </w:r>
    </w:p>
    <w:p w14:paraId="6BAFCF7C" w14:textId="77777777" w:rsidR="00C97561" w:rsidRPr="004044AD" w:rsidRDefault="00C97561" w:rsidP="00C97561">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Number of farming f</w:t>
      </w:r>
      <w:r w:rsidR="00813899" w:rsidRPr="004044AD">
        <w:rPr>
          <w:rFonts w:ascii="Arial" w:eastAsia="Times New Roman" w:hAnsi="Arial" w:cs="Arial"/>
          <w:sz w:val="20"/>
          <w:szCs w:val="20"/>
          <w:lang w:val="en-GB"/>
        </w:rPr>
        <w:t>amilies in country [calculated]</w:t>
      </w:r>
      <w:r w:rsidR="00813899" w:rsidRPr="004044AD">
        <w:rPr>
          <w:rStyle w:val="FootnoteReference"/>
          <w:rFonts w:ascii="Arial" w:eastAsia="Times New Roman" w:hAnsi="Arial" w:cs="Arial"/>
          <w:sz w:val="20"/>
          <w:szCs w:val="20"/>
          <w:lang w:val="en-GB"/>
        </w:rPr>
        <w:footnoteReference w:id="5"/>
      </w:r>
      <w:r w:rsidRPr="004044AD">
        <w:rPr>
          <w:rFonts w:ascii="Arial" w:eastAsia="Times New Roman" w:hAnsi="Arial" w:cs="Arial"/>
          <w:sz w:val="20"/>
          <w:szCs w:val="20"/>
          <w:lang w:val="en-GB"/>
        </w:rPr>
        <w:tab/>
        <w:t>5.86</w:t>
      </w:r>
      <w:r w:rsidR="00371C8E" w:rsidRPr="004044AD">
        <w:rPr>
          <w:rFonts w:ascii="Arial" w:eastAsia="Times New Roman" w:hAnsi="Arial" w:cs="Arial"/>
          <w:sz w:val="20"/>
          <w:szCs w:val="20"/>
          <w:lang w:val="en-GB"/>
        </w:rPr>
        <w:t xml:space="preserve"> million</w:t>
      </w:r>
    </w:p>
    <w:p w14:paraId="52B7C613" w14:textId="77777777" w:rsidR="002049A7" w:rsidRPr="004044AD" w:rsidRDefault="002049A7" w:rsidP="002049A7">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Number of extension staff in country (2013)</w:t>
      </w:r>
      <w:r w:rsidRPr="004044AD">
        <w:rPr>
          <w:rFonts w:ascii="Arial" w:eastAsia="Times New Roman" w:hAnsi="Arial" w:cs="Arial"/>
          <w:sz w:val="20"/>
          <w:szCs w:val="20"/>
          <w:lang w:val="en-GB"/>
        </w:rPr>
        <w:tab/>
      </w:r>
      <w:r w:rsidRPr="004044AD">
        <w:rPr>
          <w:rFonts w:ascii="Arial" w:eastAsia="Times New Roman" w:hAnsi="Arial" w:cs="Arial"/>
          <w:sz w:val="20"/>
          <w:szCs w:val="20"/>
          <w:lang w:val="en-GB"/>
        </w:rPr>
        <w:tab/>
        <w:t>1,268</w:t>
      </w:r>
    </w:p>
    <w:p w14:paraId="6F36B4D2" w14:textId="77777777" w:rsidR="002049A7" w:rsidRPr="004044AD" w:rsidRDefault="002049A7" w:rsidP="002049A7">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Extension staff: farming families</w:t>
      </w:r>
      <w:r w:rsidRPr="004044AD">
        <w:rPr>
          <w:rFonts w:ascii="Arial" w:eastAsia="Times New Roman" w:hAnsi="Arial" w:cs="Arial"/>
          <w:sz w:val="20"/>
          <w:szCs w:val="20"/>
          <w:lang w:val="en-GB"/>
        </w:rPr>
        <w:tab/>
      </w:r>
      <w:r w:rsidRPr="004044AD">
        <w:rPr>
          <w:rFonts w:ascii="Arial" w:eastAsia="Times New Roman" w:hAnsi="Arial" w:cs="Arial"/>
          <w:sz w:val="20"/>
          <w:szCs w:val="20"/>
          <w:lang w:val="en-GB"/>
        </w:rPr>
        <w:tab/>
      </w:r>
      <w:r w:rsidRPr="004044AD">
        <w:rPr>
          <w:rFonts w:ascii="Arial" w:eastAsia="Times New Roman" w:hAnsi="Arial" w:cs="Arial"/>
          <w:sz w:val="20"/>
          <w:szCs w:val="20"/>
          <w:lang w:val="en-GB"/>
        </w:rPr>
        <w:tab/>
      </w:r>
      <w:r w:rsidRPr="004044AD">
        <w:rPr>
          <w:rFonts w:ascii="Arial" w:eastAsia="Times New Roman" w:hAnsi="Arial" w:cs="Arial"/>
          <w:sz w:val="20"/>
          <w:szCs w:val="20"/>
          <w:lang w:val="en-GB"/>
        </w:rPr>
        <w:tab/>
        <w:t>1:4,620</w:t>
      </w:r>
    </w:p>
    <w:p w14:paraId="20C3C80A" w14:textId="77777777" w:rsidR="00512042" w:rsidRPr="004044AD" w:rsidRDefault="00512042" w:rsidP="00ED0705">
      <w:pPr>
        <w:spacing w:after="0" w:line="240" w:lineRule="auto"/>
        <w:rPr>
          <w:rFonts w:ascii="Arial" w:eastAsia="Times New Roman" w:hAnsi="Arial" w:cs="Arial"/>
          <w:sz w:val="20"/>
          <w:szCs w:val="20"/>
          <w:lang w:val="en-GB"/>
        </w:rPr>
      </w:pPr>
    </w:p>
    <w:p w14:paraId="11DDE2E7" w14:textId="77777777" w:rsidR="00627832" w:rsidRPr="004044AD" w:rsidRDefault="00F42DC1" w:rsidP="00ED0705">
      <w:pPr>
        <w:spacing w:after="0" w:line="240" w:lineRule="auto"/>
        <w:rPr>
          <w:rFonts w:ascii="Arial" w:hAnsi="Arial" w:cs="Arial"/>
          <w:b/>
          <w:color w:val="92D050"/>
          <w:sz w:val="24"/>
          <w:szCs w:val="24"/>
        </w:rPr>
      </w:pPr>
      <w:r w:rsidRPr="004044AD">
        <w:rPr>
          <w:rFonts w:ascii="Arial" w:hAnsi="Arial" w:cs="Arial"/>
          <w:b/>
          <w:color w:val="92D050"/>
          <w:sz w:val="24"/>
          <w:szCs w:val="24"/>
        </w:rPr>
        <w:t>BACKGROUND</w:t>
      </w:r>
    </w:p>
    <w:p w14:paraId="08568566" w14:textId="77777777" w:rsidR="00627832" w:rsidRPr="004044AD" w:rsidRDefault="00F42DC1" w:rsidP="00ED0705">
      <w:pPr>
        <w:spacing w:before="240" w:after="0" w:line="240" w:lineRule="auto"/>
        <w:rPr>
          <w:rFonts w:ascii="Arial" w:hAnsi="Arial" w:cs="Arial"/>
          <w:b/>
          <w:color w:val="92D050"/>
          <w:sz w:val="24"/>
          <w:szCs w:val="24"/>
        </w:rPr>
      </w:pPr>
      <w:r w:rsidRPr="004044AD">
        <w:rPr>
          <w:rFonts w:ascii="Arial" w:hAnsi="Arial" w:cs="Arial"/>
          <w:b/>
          <w:color w:val="92D050"/>
          <w:sz w:val="24"/>
          <w:szCs w:val="24"/>
        </w:rPr>
        <w:t>The role of agriculture in national economy</w:t>
      </w:r>
    </w:p>
    <w:p w14:paraId="7A48467C" w14:textId="77777777" w:rsidR="00E42D95" w:rsidRPr="004044AD" w:rsidRDefault="00F42DC1" w:rsidP="00ED0705">
      <w:pPr>
        <w:spacing w:after="120" w:line="240" w:lineRule="auto"/>
        <w:rPr>
          <w:rStyle w:val="tgc"/>
          <w:rFonts w:ascii="Arial" w:hAnsi="Arial" w:cs="Arial"/>
          <w:color w:val="222222"/>
          <w:sz w:val="20"/>
          <w:szCs w:val="20"/>
        </w:rPr>
      </w:pPr>
      <w:r w:rsidRPr="004044AD">
        <w:rPr>
          <w:rFonts w:ascii="Arial" w:hAnsi="Arial" w:cs="Arial"/>
          <w:sz w:val="20"/>
          <w:szCs w:val="20"/>
          <w:lang w:val="en-GB"/>
        </w:rPr>
        <w:t xml:space="preserve">Uganda is widely recognised as having </w:t>
      </w:r>
      <w:r w:rsidRPr="004044AD">
        <w:rPr>
          <w:rStyle w:val="tgc"/>
          <w:rFonts w:ascii="Arial" w:hAnsi="Arial" w:cs="Arial"/>
          <w:color w:val="222222"/>
          <w:sz w:val="20"/>
          <w:szCs w:val="20"/>
        </w:rPr>
        <w:t xml:space="preserve">substantial natural resources, including </w:t>
      </w:r>
      <w:r w:rsidRPr="004044AD">
        <w:rPr>
          <w:rStyle w:val="tgc"/>
          <w:rFonts w:ascii="Arial" w:hAnsi="Arial" w:cs="Arial"/>
          <w:bCs/>
          <w:color w:val="222222"/>
          <w:sz w:val="20"/>
          <w:szCs w:val="20"/>
        </w:rPr>
        <w:t>fertile soils</w:t>
      </w:r>
      <w:r w:rsidRPr="004044AD">
        <w:rPr>
          <w:rStyle w:val="tgc"/>
          <w:rFonts w:ascii="Arial" w:hAnsi="Arial" w:cs="Arial"/>
          <w:color w:val="222222"/>
          <w:sz w:val="20"/>
          <w:szCs w:val="20"/>
        </w:rPr>
        <w:t xml:space="preserve">, regular rainfall, sizeable </w:t>
      </w:r>
      <w:r w:rsidRPr="004044AD">
        <w:rPr>
          <w:rStyle w:val="tgc"/>
          <w:rFonts w:ascii="Arial" w:hAnsi="Arial" w:cs="Arial"/>
          <w:bCs/>
          <w:color w:val="222222"/>
          <w:sz w:val="20"/>
          <w:szCs w:val="20"/>
        </w:rPr>
        <w:t>mineral</w:t>
      </w:r>
      <w:r w:rsidRPr="004044AD">
        <w:rPr>
          <w:rStyle w:val="tgc"/>
          <w:rFonts w:ascii="Arial" w:hAnsi="Arial" w:cs="Arial"/>
          <w:color w:val="222222"/>
          <w:sz w:val="20"/>
          <w:szCs w:val="20"/>
        </w:rPr>
        <w:t xml:space="preserve"> deposits of </w:t>
      </w:r>
      <w:r w:rsidRPr="004044AD">
        <w:rPr>
          <w:rStyle w:val="tgc"/>
          <w:rFonts w:ascii="Arial" w:hAnsi="Arial" w:cs="Arial"/>
          <w:bCs/>
          <w:color w:val="222222"/>
          <w:sz w:val="20"/>
          <w:szCs w:val="20"/>
        </w:rPr>
        <w:t>copper</w:t>
      </w:r>
      <w:r w:rsidRPr="004044AD">
        <w:rPr>
          <w:rStyle w:val="tgc"/>
          <w:rFonts w:ascii="Arial" w:hAnsi="Arial" w:cs="Arial"/>
          <w:color w:val="222222"/>
          <w:sz w:val="20"/>
          <w:szCs w:val="20"/>
        </w:rPr>
        <w:t xml:space="preserve"> and </w:t>
      </w:r>
      <w:r w:rsidRPr="004044AD">
        <w:rPr>
          <w:rStyle w:val="tgc"/>
          <w:rFonts w:ascii="Arial" w:hAnsi="Arial" w:cs="Arial"/>
          <w:bCs/>
          <w:color w:val="222222"/>
          <w:sz w:val="20"/>
          <w:szCs w:val="20"/>
        </w:rPr>
        <w:t xml:space="preserve">cobalt, and </w:t>
      </w:r>
      <w:r w:rsidRPr="004044AD">
        <w:rPr>
          <w:rStyle w:val="tgc"/>
          <w:rFonts w:ascii="Arial" w:hAnsi="Arial" w:cs="Arial"/>
          <w:color w:val="222222"/>
          <w:sz w:val="20"/>
          <w:szCs w:val="20"/>
        </w:rPr>
        <w:t xml:space="preserve">largely untapped reserves of both crude </w:t>
      </w:r>
      <w:r w:rsidRPr="004044AD">
        <w:rPr>
          <w:rStyle w:val="tgc"/>
          <w:rFonts w:ascii="Arial" w:hAnsi="Arial" w:cs="Arial"/>
          <w:bCs/>
          <w:color w:val="222222"/>
          <w:sz w:val="20"/>
          <w:szCs w:val="20"/>
        </w:rPr>
        <w:t>oil</w:t>
      </w:r>
      <w:r w:rsidRPr="004044AD">
        <w:rPr>
          <w:rStyle w:val="tgc"/>
          <w:rFonts w:ascii="Arial" w:hAnsi="Arial" w:cs="Arial"/>
          <w:color w:val="222222"/>
          <w:sz w:val="20"/>
          <w:szCs w:val="20"/>
        </w:rPr>
        <w:t xml:space="preserve"> and natural gas. </w:t>
      </w:r>
    </w:p>
    <w:p w14:paraId="41C4F83C" w14:textId="77777777" w:rsidR="00A726F5" w:rsidRPr="004044AD" w:rsidRDefault="00C82536" w:rsidP="00ED0705">
      <w:pPr>
        <w:spacing w:after="120" w:line="240" w:lineRule="auto"/>
        <w:rPr>
          <w:rFonts w:ascii="Arial" w:hAnsi="Arial" w:cs="Arial"/>
          <w:sz w:val="20"/>
          <w:szCs w:val="20"/>
          <w:lang w:val="en-GB"/>
        </w:rPr>
      </w:pPr>
      <w:r w:rsidRPr="004044AD">
        <w:rPr>
          <w:rFonts w:ascii="Arial" w:hAnsi="Arial" w:cs="Arial"/>
          <w:sz w:val="20"/>
          <w:szCs w:val="20"/>
          <w:lang w:val="en-GB"/>
        </w:rPr>
        <w:lastRenderedPageBreak/>
        <w:t>Agriculture accounts for 23</w:t>
      </w:r>
      <w:r w:rsidR="00F42DC1" w:rsidRPr="004044AD">
        <w:rPr>
          <w:rFonts w:ascii="Arial" w:hAnsi="Arial" w:cs="Arial"/>
          <w:sz w:val="20"/>
          <w:szCs w:val="20"/>
          <w:lang w:val="en-GB"/>
        </w:rPr>
        <w:t xml:space="preserve">% of </w:t>
      </w:r>
      <w:r w:rsidRPr="004044AD">
        <w:rPr>
          <w:rFonts w:ascii="Arial" w:hAnsi="Arial" w:cs="Arial"/>
          <w:sz w:val="20"/>
          <w:szCs w:val="20"/>
          <w:lang w:val="en-GB"/>
        </w:rPr>
        <w:t>the gross domestic product</w:t>
      </w:r>
      <w:r w:rsidR="00F42DC1" w:rsidRPr="004044AD">
        <w:rPr>
          <w:rFonts w:ascii="Arial" w:hAnsi="Arial" w:cs="Arial"/>
          <w:sz w:val="20"/>
          <w:szCs w:val="20"/>
          <w:lang w:val="en-GB"/>
        </w:rPr>
        <w:t xml:space="preserve"> and employs 82% of the labour force. Coffee is Uganda’s main export crop followed by fish, although the recent discovery of oil could change this in the future</w:t>
      </w:r>
      <w:r w:rsidR="007630F3" w:rsidRPr="004044AD">
        <w:rPr>
          <w:rFonts w:ascii="Arial" w:hAnsi="Arial" w:cs="Arial"/>
          <w:sz w:val="20"/>
          <w:szCs w:val="20"/>
          <w:vertAlign w:val="superscript"/>
          <w:lang w:val="en-GB"/>
        </w:rPr>
        <w:t>1</w:t>
      </w:r>
      <w:r w:rsidR="00F42DC1" w:rsidRPr="004044AD">
        <w:rPr>
          <w:rFonts w:ascii="Arial" w:hAnsi="Arial" w:cs="Arial"/>
          <w:sz w:val="20"/>
          <w:szCs w:val="20"/>
          <w:lang w:val="en-GB"/>
        </w:rPr>
        <w:t>.</w:t>
      </w:r>
    </w:p>
    <w:p w14:paraId="3C73F2EF" w14:textId="77777777" w:rsidR="0057305B" w:rsidRPr="004044AD" w:rsidRDefault="00F42DC1" w:rsidP="00ED0705">
      <w:pPr>
        <w:pStyle w:val="NormalWeb"/>
        <w:spacing w:before="0" w:beforeAutospacing="0" w:after="120" w:afterAutospacing="0"/>
        <w:rPr>
          <w:rFonts w:ascii="Arial" w:eastAsia="Times New Roman" w:hAnsi="Arial" w:cs="Arial"/>
          <w:lang w:eastAsia="en-GB"/>
        </w:rPr>
      </w:pPr>
      <w:r w:rsidRPr="004044AD">
        <w:rPr>
          <w:rFonts w:ascii="Arial" w:eastAsia="Times New Roman" w:hAnsi="Arial" w:cs="Arial"/>
          <w:lang w:eastAsia="en-GB"/>
        </w:rPr>
        <w:t xml:space="preserve">According to a 2006 estimate, 58% of Ugandan farms are 1 hectare or less and a further 38% </w:t>
      </w:r>
      <w:r w:rsidR="00DF427A" w:rsidRPr="004044AD">
        <w:rPr>
          <w:rFonts w:ascii="Arial" w:eastAsia="Times New Roman" w:hAnsi="Arial" w:cs="Arial"/>
          <w:lang w:eastAsia="en-GB"/>
        </w:rPr>
        <w:t xml:space="preserve">are </w:t>
      </w:r>
      <w:r w:rsidRPr="004044AD">
        <w:rPr>
          <w:rFonts w:ascii="Arial" w:eastAsia="Times New Roman" w:hAnsi="Arial" w:cs="Arial"/>
          <w:lang w:eastAsia="en-GB"/>
        </w:rPr>
        <w:t>1-5 hectares</w:t>
      </w:r>
      <w:r w:rsidRPr="004044AD">
        <w:rPr>
          <w:rStyle w:val="FootnoteReference"/>
          <w:rFonts w:ascii="Arial" w:eastAsia="Times New Roman" w:hAnsi="Arial" w:cs="Arial"/>
          <w:lang w:eastAsia="en-GB"/>
        </w:rPr>
        <w:footnoteReference w:id="6"/>
      </w:r>
      <w:r w:rsidRPr="004044AD">
        <w:rPr>
          <w:rFonts w:ascii="Arial" w:eastAsia="Times New Roman" w:hAnsi="Arial" w:cs="Arial"/>
          <w:lang w:eastAsia="en-GB"/>
        </w:rPr>
        <w:t>.</w:t>
      </w:r>
    </w:p>
    <w:p w14:paraId="473B8C32" w14:textId="77777777" w:rsidR="0057305B" w:rsidRPr="004044AD" w:rsidRDefault="00F42DC1" w:rsidP="00ED0705">
      <w:pPr>
        <w:pStyle w:val="NormalWeb"/>
        <w:spacing w:before="0" w:beforeAutospacing="0" w:after="120" w:afterAutospacing="0"/>
        <w:rPr>
          <w:rFonts w:ascii="Arial" w:eastAsia="Times New Roman" w:hAnsi="Arial" w:cs="Arial"/>
          <w:lang w:eastAsia="en-GB"/>
        </w:rPr>
      </w:pPr>
      <w:r w:rsidRPr="004044AD">
        <w:rPr>
          <w:rFonts w:ascii="Arial" w:eastAsia="Times New Roman" w:hAnsi="Arial" w:cs="Arial"/>
          <w:lang w:eastAsia="en-GB"/>
        </w:rPr>
        <w:t>Average fertilizer use at just 1.8 kg per hectare arable land is amongst the lowest in the world</w:t>
      </w:r>
      <w:r w:rsidRPr="004044AD">
        <w:rPr>
          <w:rStyle w:val="FootnoteReference"/>
          <w:rFonts w:ascii="Arial" w:eastAsia="Times New Roman" w:hAnsi="Arial" w:cs="Arial"/>
          <w:lang w:eastAsia="en-GB"/>
        </w:rPr>
        <w:footnoteReference w:id="7"/>
      </w:r>
      <w:r w:rsidRPr="004044AD">
        <w:rPr>
          <w:rFonts w:ascii="Arial" w:eastAsia="Times New Roman" w:hAnsi="Arial" w:cs="Arial"/>
          <w:lang w:eastAsia="en-GB"/>
        </w:rPr>
        <w:t>.</w:t>
      </w:r>
    </w:p>
    <w:p w14:paraId="527E3E0B" w14:textId="77777777" w:rsidR="00A726F5" w:rsidRPr="004044AD" w:rsidRDefault="00F42DC1" w:rsidP="00ED0705">
      <w:pPr>
        <w:spacing w:after="120" w:line="240" w:lineRule="auto"/>
        <w:rPr>
          <w:rFonts w:ascii="Arial" w:hAnsi="Arial" w:cs="Arial"/>
          <w:sz w:val="20"/>
          <w:szCs w:val="20"/>
        </w:rPr>
      </w:pPr>
      <w:r w:rsidRPr="004044AD">
        <w:rPr>
          <w:rFonts w:ascii="Arial" w:hAnsi="Arial" w:cs="Arial"/>
          <w:sz w:val="20"/>
          <w:szCs w:val="20"/>
          <w:lang w:val="en-GB"/>
        </w:rPr>
        <w:t>Amongst other f</w:t>
      </w:r>
      <w:r w:rsidRPr="004044AD">
        <w:rPr>
          <w:rFonts w:ascii="Arial" w:hAnsi="Arial" w:cs="Arial"/>
          <w:sz w:val="20"/>
          <w:szCs w:val="20"/>
        </w:rPr>
        <w:t>actors that constrain small-scale farmers are the high cost and limited availability of improved farm inputs, including hybrid see</w:t>
      </w:r>
      <w:r w:rsidR="00C85241" w:rsidRPr="004044AD">
        <w:rPr>
          <w:rFonts w:ascii="Arial" w:hAnsi="Arial" w:cs="Arial"/>
          <w:sz w:val="20"/>
          <w:szCs w:val="20"/>
        </w:rPr>
        <w:t>ds and post-</w:t>
      </w:r>
      <w:r w:rsidRPr="004044AD">
        <w:rPr>
          <w:rFonts w:ascii="Arial" w:hAnsi="Arial" w:cs="Arial"/>
          <w:sz w:val="20"/>
          <w:szCs w:val="20"/>
        </w:rPr>
        <w:t>harvest technology, over-stretched extension services, poor transport networks, a lack of market information,</w:t>
      </w:r>
      <w:r w:rsidR="00951355" w:rsidRPr="004044AD">
        <w:rPr>
          <w:rFonts w:ascii="Arial" w:hAnsi="Arial" w:cs="Arial"/>
          <w:sz w:val="20"/>
          <w:szCs w:val="20"/>
        </w:rPr>
        <w:t xml:space="preserve"> inadequate production and post-</w:t>
      </w:r>
      <w:r w:rsidRPr="004044AD">
        <w:rPr>
          <w:rFonts w:ascii="Arial" w:hAnsi="Arial" w:cs="Arial"/>
          <w:sz w:val="20"/>
          <w:szCs w:val="20"/>
        </w:rPr>
        <w:t>harvest facilities, and weak value chain linkages</w:t>
      </w:r>
      <w:r w:rsidRPr="004044AD">
        <w:rPr>
          <w:rFonts w:ascii="Arial" w:hAnsi="Arial" w:cs="Arial"/>
          <w:sz w:val="20"/>
          <w:szCs w:val="20"/>
          <w:vertAlign w:val="superscript"/>
        </w:rPr>
        <w:footnoteReference w:id="8"/>
      </w:r>
      <w:r w:rsidRPr="004044AD">
        <w:rPr>
          <w:rFonts w:ascii="Arial" w:hAnsi="Arial" w:cs="Arial"/>
          <w:sz w:val="20"/>
          <w:szCs w:val="20"/>
        </w:rPr>
        <w:t>.</w:t>
      </w:r>
    </w:p>
    <w:p w14:paraId="501F0AB4" w14:textId="77777777" w:rsidR="00A726F5" w:rsidRPr="004044AD" w:rsidRDefault="00F42DC1" w:rsidP="00ED0705">
      <w:pPr>
        <w:pStyle w:val="NormalWeb"/>
        <w:spacing w:before="0" w:beforeAutospacing="0" w:after="120" w:afterAutospacing="0"/>
        <w:rPr>
          <w:rFonts w:ascii="Arial" w:eastAsia="Times New Roman" w:hAnsi="Arial" w:cs="Arial"/>
          <w:lang w:eastAsia="en-GB"/>
        </w:rPr>
      </w:pPr>
      <w:r w:rsidRPr="004044AD">
        <w:rPr>
          <w:rFonts w:ascii="Arial" w:eastAsiaTheme="minorHAnsi" w:hAnsi="Arial" w:cs="Arial"/>
          <w:lang w:val="en-US"/>
        </w:rPr>
        <w:t>In addition to crops, livestock</w:t>
      </w:r>
      <w:r w:rsidRPr="004044AD">
        <w:rPr>
          <w:rFonts w:ascii="Arial" w:eastAsia="Times New Roman" w:hAnsi="Arial" w:cs="Arial"/>
          <w:lang w:eastAsia="en-GB"/>
        </w:rPr>
        <w:t xml:space="preserve"> are an important element of the livelihoods of many Ugandan households. Numbers of cattle, sheep, goats, pigs and poultry have increased over recent years but productivity has declined due to cattle rustling, disease outbreaks and lack of pasture; the dairy sector has also been hampered by low prices for milk, high costs for veterinary drugs and transportation problems</w:t>
      </w:r>
      <w:r w:rsidR="007630F3" w:rsidRPr="004044AD">
        <w:rPr>
          <w:rFonts w:ascii="Arial" w:eastAsia="Times New Roman" w:hAnsi="Arial" w:cs="Arial"/>
          <w:vertAlign w:val="superscript"/>
          <w:lang w:eastAsia="en-GB"/>
        </w:rPr>
        <w:t>8</w:t>
      </w:r>
      <w:r w:rsidRPr="004044AD">
        <w:rPr>
          <w:rFonts w:ascii="Arial" w:eastAsia="Times New Roman" w:hAnsi="Arial" w:cs="Arial"/>
          <w:lang w:eastAsia="en-GB"/>
        </w:rPr>
        <w:t xml:space="preserve">. There is therefore potential to use animal manure as a source of organic matter. </w:t>
      </w:r>
    </w:p>
    <w:p w14:paraId="51EA8C02" w14:textId="77777777" w:rsidR="005E4987" w:rsidRPr="004044AD" w:rsidRDefault="00F42DC1" w:rsidP="00ED0705">
      <w:pPr>
        <w:autoSpaceDE w:val="0"/>
        <w:autoSpaceDN w:val="0"/>
        <w:adjustRightInd w:val="0"/>
        <w:spacing w:after="12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 xml:space="preserve">Real growth in agricultural productivity </w:t>
      </w:r>
      <w:r w:rsidR="007630F3" w:rsidRPr="004044AD">
        <w:rPr>
          <w:rFonts w:ascii="Arial" w:eastAsia="Times New Roman" w:hAnsi="Arial" w:cs="Arial"/>
          <w:sz w:val="20"/>
          <w:szCs w:val="20"/>
          <w:lang w:val="en-GB" w:eastAsia="en-GB"/>
        </w:rPr>
        <w:t>has declined recently</w:t>
      </w:r>
      <w:r w:rsidR="00951355" w:rsidRPr="004044AD">
        <w:rPr>
          <w:rFonts w:ascii="Arial" w:eastAsia="Times New Roman" w:hAnsi="Arial" w:cs="Arial"/>
          <w:sz w:val="20"/>
          <w:szCs w:val="20"/>
          <w:lang w:val="en-GB" w:eastAsia="en-GB"/>
        </w:rPr>
        <w:t>, f</w:t>
      </w:r>
      <w:r w:rsidRPr="004044AD">
        <w:rPr>
          <w:rFonts w:ascii="Arial" w:eastAsia="Times New Roman" w:hAnsi="Arial" w:cs="Arial"/>
          <w:sz w:val="20"/>
          <w:szCs w:val="20"/>
          <w:lang w:val="en-GB" w:eastAsia="en-GB"/>
        </w:rPr>
        <w:t>rom 7.9% in 2000–2001 to 0.7% in 2007–2008. This rate falls far short of the annual rise in average GDP (6.5%), population (3.4%) and the 6% target set by African governments under the Comprehensive Africa Agriculture Development programme</w:t>
      </w:r>
      <w:r w:rsidRPr="004044AD">
        <w:rPr>
          <w:rFonts w:ascii="Arial" w:eastAsia="Times New Roman" w:hAnsi="Arial" w:cs="Arial"/>
          <w:sz w:val="20"/>
          <w:szCs w:val="20"/>
          <w:vertAlign w:val="superscript"/>
          <w:lang w:eastAsia="en-GB"/>
        </w:rPr>
        <w:footnoteReference w:id="9"/>
      </w:r>
      <w:r w:rsidRPr="004044AD">
        <w:rPr>
          <w:rFonts w:ascii="Arial" w:eastAsia="Times New Roman" w:hAnsi="Arial" w:cs="Arial"/>
          <w:sz w:val="20"/>
          <w:szCs w:val="20"/>
          <w:lang w:val="en-GB" w:eastAsia="en-GB"/>
        </w:rPr>
        <w:t>.</w:t>
      </w:r>
    </w:p>
    <w:p w14:paraId="2E0A02CB" w14:textId="77777777" w:rsidR="00E060FC" w:rsidRPr="004044AD" w:rsidRDefault="00F42DC1" w:rsidP="00ED0705">
      <w:pPr>
        <w:pStyle w:val="NormalWeb"/>
        <w:spacing w:before="0" w:beforeAutospacing="0" w:after="120" w:afterAutospacing="0"/>
        <w:rPr>
          <w:rFonts w:ascii="Arial" w:eastAsia="Times New Roman" w:hAnsi="Arial" w:cs="Arial"/>
          <w:lang w:eastAsia="en-GB"/>
        </w:rPr>
      </w:pPr>
      <w:r w:rsidRPr="004044AD">
        <w:rPr>
          <w:rFonts w:ascii="Arial" w:eastAsia="Times New Roman" w:hAnsi="Arial" w:cs="Arial"/>
          <w:lang w:eastAsia="en-GB"/>
        </w:rPr>
        <w:t xml:space="preserve">The current National Agriculture Policy was launched in September 2014. It has six objectives: ensuring food security; increasing incomes of farming households; promoting specialization in strategic, profitable and viable enterprises and value addition through agro-zoning; ensuring sustainable use and management of agricultural resources; promoting domestic, regional and international trade in agricultural products; as well as developing human resources for agricultural development. </w:t>
      </w:r>
    </w:p>
    <w:p w14:paraId="5119E5F5" w14:textId="77777777" w:rsidR="006F2F22" w:rsidRPr="004044AD" w:rsidRDefault="00F42DC1" w:rsidP="00371C8E">
      <w:pPr>
        <w:pStyle w:val="NormalWeb"/>
        <w:spacing w:before="0" w:beforeAutospacing="0" w:after="240" w:afterAutospacing="0"/>
        <w:rPr>
          <w:rFonts w:ascii="Arial" w:eastAsia="Times New Roman" w:hAnsi="Arial" w:cs="Arial"/>
          <w:lang w:eastAsia="en-GB"/>
        </w:rPr>
      </w:pPr>
      <w:r w:rsidRPr="004044AD">
        <w:rPr>
          <w:rFonts w:ascii="Arial" w:eastAsia="Times New Roman" w:hAnsi="Arial" w:cs="Arial"/>
          <w:lang w:eastAsia="en-GB"/>
        </w:rPr>
        <w:t xml:space="preserve">Commenting on the new policy, Lawrence </w:t>
      </w:r>
      <w:proofErr w:type="spellStart"/>
      <w:r w:rsidRPr="004044AD">
        <w:rPr>
          <w:rFonts w:ascii="Arial" w:eastAsia="Times New Roman" w:hAnsi="Arial" w:cs="Arial"/>
          <w:lang w:eastAsia="en-GB"/>
        </w:rPr>
        <w:t>Bategeka</w:t>
      </w:r>
      <w:proofErr w:type="spellEnd"/>
      <w:r w:rsidR="00371C8E" w:rsidRPr="004044AD">
        <w:rPr>
          <w:rFonts w:ascii="Arial" w:eastAsia="Times New Roman" w:hAnsi="Arial" w:cs="Arial"/>
          <w:lang w:eastAsia="en-GB"/>
        </w:rPr>
        <w:t>,</w:t>
      </w:r>
      <w:r w:rsidRPr="004044AD">
        <w:rPr>
          <w:rFonts w:ascii="Arial" w:eastAsia="Times New Roman" w:hAnsi="Arial" w:cs="Arial"/>
          <w:lang w:eastAsia="en-GB"/>
        </w:rPr>
        <w:t xml:space="preserve"> a fellow at the Economic Policy Research Centre, a policy think tank, argued that the policy, couched within the framework of private sector-led and market economy, is why agriculture has failed to optimise its potential. Since only a small portion of private farmers can afford farm inputs, he suggested the government should provide incentives and make lending to farmers easy. The policy suggests that primary investment to the agricultural sector will be led by the private sector</w:t>
      </w:r>
      <w:r w:rsidRPr="004044AD">
        <w:rPr>
          <w:rFonts w:ascii="Arial" w:hAnsi="Arial" w:cs="Arial"/>
          <w:vertAlign w:val="superscript"/>
        </w:rPr>
        <w:footnoteReference w:id="10"/>
      </w:r>
      <w:r w:rsidRPr="004044AD">
        <w:rPr>
          <w:rFonts w:ascii="Arial" w:eastAsia="Times New Roman" w:hAnsi="Arial" w:cs="Arial"/>
          <w:vertAlign w:val="superscript"/>
          <w:lang w:eastAsia="en-GB"/>
        </w:rPr>
        <w:t>.</w:t>
      </w:r>
    </w:p>
    <w:p w14:paraId="6997DB64" w14:textId="77777777" w:rsidR="00D96757" w:rsidRPr="004044AD" w:rsidRDefault="00F42DC1" w:rsidP="00ED0705">
      <w:pPr>
        <w:pStyle w:val="NormalWeb"/>
        <w:spacing w:before="0" w:beforeAutospacing="0" w:after="0" w:afterAutospacing="0"/>
        <w:rPr>
          <w:rFonts w:ascii="Arial" w:eastAsia="Times New Roman" w:hAnsi="Arial" w:cs="Arial"/>
          <w:b/>
          <w:lang w:eastAsia="en-GB"/>
        </w:rPr>
      </w:pPr>
      <w:r w:rsidRPr="004044AD">
        <w:rPr>
          <w:rFonts w:ascii="Arial" w:eastAsia="Times New Roman" w:hAnsi="Arial" w:cs="Arial"/>
          <w:b/>
          <w:lang w:eastAsia="en-GB"/>
        </w:rPr>
        <w:t>The importance of BMGF priority crops</w:t>
      </w:r>
    </w:p>
    <w:p w14:paraId="01C8810B" w14:textId="77777777" w:rsidR="00994E39" w:rsidRPr="004044AD" w:rsidRDefault="00F42DC1" w:rsidP="00ED0705">
      <w:pPr>
        <w:pStyle w:val="NormalWeb"/>
        <w:spacing w:before="0" w:beforeAutospacing="0" w:after="120" w:afterAutospacing="0"/>
        <w:rPr>
          <w:rFonts w:ascii="Arial" w:eastAsia="Times New Roman" w:hAnsi="Arial" w:cs="Arial"/>
          <w:lang w:eastAsia="en-GB"/>
        </w:rPr>
      </w:pPr>
      <w:r w:rsidRPr="004044AD">
        <w:rPr>
          <w:rFonts w:ascii="Arial" w:eastAsia="Times New Roman" w:hAnsi="Arial" w:cs="Arial"/>
          <w:lang w:eastAsia="en-GB"/>
        </w:rPr>
        <w:t xml:space="preserve">Of the top 10 </w:t>
      </w:r>
      <w:r w:rsidR="007630F3" w:rsidRPr="004044AD">
        <w:rPr>
          <w:rFonts w:ascii="Arial" w:eastAsia="Times New Roman" w:hAnsi="Arial" w:cs="Arial"/>
          <w:lang w:eastAsia="en-GB"/>
        </w:rPr>
        <w:t>agricultural</w:t>
      </w:r>
      <w:r w:rsidRPr="004044AD">
        <w:rPr>
          <w:rFonts w:ascii="Arial" w:eastAsia="Times New Roman" w:hAnsi="Arial" w:cs="Arial"/>
          <w:lang w:eastAsia="en-GB"/>
        </w:rPr>
        <w:t xml:space="preserve"> commodities by value, five are B&amp;MGF priority crops: plantains</w:t>
      </w:r>
      <w:r w:rsidR="00951355" w:rsidRPr="004044AD">
        <w:rPr>
          <w:rFonts w:ascii="Arial" w:eastAsia="Times New Roman" w:hAnsi="Arial" w:cs="Arial"/>
          <w:lang w:eastAsia="en-GB"/>
        </w:rPr>
        <w:t xml:space="preserve"> (</w:t>
      </w:r>
      <w:r w:rsidR="00CA79A1" w:rsidRPr="004044AD">
        <w:rPr>
          <w:rFonts w:ascii="Arial" w:eastAsia="Times New Roman" w:hAnsi="Arial" w:cs="Arial"/>
          <w:lang w:eastAsia="en-GB"/>
        </w:rPr>
        <w:t>C Wit</w:t>
      </w:r>
      <w:r w:rsidR="00951355" w:rsidRPr="004044AD">
        <w:rPr>
          <w:rFonts w:ascii="Arial" w:eastAsia="Times New Roman" w:hAnsi="Arial" w:cs="Arial"/>
          <w:lang w:eastAsia="en-GB"/>
        </w:rPr>
        <w:t>t</w:t>
      </w:r>
      <w:r w:rsidR="00CA79A1" w:rsidRPr="004044AD">
        <w:rPr>
          <w:rFonts w:ascii="Arial" w:eastAsia="Times New Roman" w:hAnsi="Arial" w:cs="Arial"/>
          <w:lang w:eastAsia="en-GB"/>
        </w:rPr>
        <w:t>, personal communication</w:t>
      </w:r>
      <w:r w:rsidR="00951355" w:rsidRPr="004044AD">
        <w:rPr>
          <w:rFonts w:ascii="Arial" w:eastAsia="Times New Roman" w:hAnsi="Arial" w:cs="Arial"/>
          <w:lang w:eastAsia="en-GB"/>
        </w:rPr>
        <w:t xml:space="preserve"> 2014</w:t>
      </w:r>
      <w:r w:rsidR="00CA79A1" w:rsidRPr="004044AD">
        <w:rPr>
          <w:rFonts w:ascii="Arial" w:eastAsia="Times New Roman" w:hAnsi="Arial" w:cs="Arial"/>
          <w:lang w:eastAsia="en-GB"/>
        </w:rPr>
        <w:t>)</w:t>
      </w:r>
      <w:r w:rsidRPr="004044AD">
        <w:rPr>
          <w:rFonts w:ascii="Arial" w:eastAsia="Times New Roman" w:hAnsi="Arial" w:cs="Arial"/>
          <w:lang w:eastAsia="en-GB"/>
        </w:rPr>
        <w:t>, cassava, maize, beans and sweet potatoes</w:t>
      </w:r>
      <w:r w:rsidR="00CA79A1" w:rsidRPr="004044AD">
        <w:rPr>
          <w:rFonts w:ascii="Arial" w:eastAsia="Times New Roman" w:hAnsi="Arial" w:cs="Arial"/>
          <w:lang w:eastAsia="en-GB"/>
        </w:rPr>
        <w:t xml:space="preserve"> (BMGF 2011)</w:t>
      </w:r>
      <w:r w:rsidR="00CA79A1" w:rsidRPr="004044AD">
        <w:rPr>
          <w:rStyle w:val="FootnoteReference"/>
          <w:rFonts w:ascii="Arial" w:eastAsia="Times New Roman" w:hAnsi="Arial" w:cs="Arial"/>
          <w:lang w:eastAsia="en-GB"/>
        </w:rPr>
        <w:footnoteReference w:id="11"/>
      </w:r>
      <w:r w:rsidRPr="004044AD">
        <w:rPr>
          <w:rFonts w:ascii="Arial" w:eastAsia="Times New Roman" w:hAnsi="Arial" w:cs="Arial"/>
          <w:lang w:eastAsia="en-GB"/>
        </w:rPr>
        <w:t xml:space="preserve"> (Table 1).</w:t>
      </w:r>
    </w:p>
    <w:p w14:paraId="040B4430" w14:textId="77777777" w:rsidR="00BA66CE" w:rsidRPr="004044AD" w:rsidRDefault="00BA66CE">
      <w:pPr>
        <w:spacing w:after="0" w:line="240" w:lineRule="auto"/>
        <w:ind w:left="720"/>
        <w:rPr>
          <w:rFonts w:ascii="Arial" w:eastAsia="Times New Roman" w:hAnsi="Arial" w:cs="Arial"/>
          <w:b/>
          <w:sz w:val="20"/>
          <w:szCs w:val="20"/>
          <w:lang w:val="en-GB" w:eastAsia="en-GB"/>
        </w:rPr>
      </w:pPr>
      <w:r w:rsidRPr="004044AD">
        <w:rPr>
          <w:rFonts w:ascii="Arial" w:eastAsia="Times New Roman" w:hAnsi="Arial" w:cs="Arial"/>
          <w:b/>
          <w:lang w:eastAsia="en-GB"/>
        </w:rPr>
        <w:br w:type="page"/>
      </w:r>
    </w:p>
    <w:p w14:paraId="3F4399F7" w14:textId="77777777" w:rsidR="0057305B" w:rsidRPr="004044AD" w:rsidRDefault="00F42DC1" w:rsidP="00ED0705">
      <w:pPr>
        <w:pStyle w:val="NormalWeb"/>
        <w:spacing w:before="0" w:beforeAutospacing="0" w:after="120" w:afterAutospacing="0"/>
        <w:rPr>
          <w:rFonts w:ascii="Arial" w:eastAsia="Times New Roman" w:hAnsi="Arial" w:cs="Arial"/>
          <w:b/>
          <w:lang w:eastAsia="en-GB"/>
        </w:rPr>
      </w:pPr>
      <w:r w:rsidRPr="004044AD">
        <w:rPr>
          <w:rFonts w:ascii="Arial" w:eastAsia="Times New Roman" w:hAnsi="Arial" w:cs="Arial"/>
          <w:b/>
          <w:lang w:eastAsia="en-GB"/>
        </w:rPr>
        <w:lastRenderedPageBreak/>
        <w:t>Table 1: Top 10 agricultural commodities by value, Uganda, 2012</w:t>
      </w:r>
      <w:r w:rsidRPr="004044AD">
        <w:rPr>
          <w:rStyle w:val="FootnoteReference"/>
          <w:rFonts w:ascii="Arial" w:eastAsia="Times New Roman" w:hAnsi="Arial" w:cs="Arial"/>
          <w:b/>
          <w:bCs/>
        </w:rPr>
        <w:footnoteReference w:id="12"/>
      </w:r>
    </w:p>
    <w:tbl>
      <w:tblPr>
        <w:tblW w:w="6245" w:type="dxa"/>
        <w:jc w:val="center"/>
        <w:tblInd w:w="7" w:type="dxa"/>
        <w:tblBorders>
          <w:top w:val="single" w:sz="12" w:space="0" w:color="16A78A"/>
          <w:left w:val="single" w:sz="12" w:space="0" w:color="16A78A"/>
          <w:bottom w:val="single" w:sz="12" w:space="0" w:color="16A78A"/>
          <w:right w:val="single" w:sz="12" w:space="0" w:color="16A78A"/>
        </w:tblBorders>
        <w:shd w:val="clear" w:color="auto" w:fill="FFFFFF"/>
        <w:tblLayout w:type="fixed"/>
        <w:tblCellMar>
          <w:left w:w="0" w:type="dxa"/>
          <w:right w:w="0" w:type="dxa"/>
        </w:tblCellMar>
        <w:tblLook w:val="04A0" w:firstRow="1" w:lastRow="0" w:firstColumn="1" w:lastColumn="0" w:noHBand="0" w:noVBand="1"/>
      </w:tblPr>
      <w:tblGrid>
        <w:gridCol w:w="575"/>
        <w:gridCol w:w="4111"/>
        <w:gridCol w:w="1559"/>
      </w:tblGrid>
      <w:tr w:rsidR="00627832" w:rsidRPr="004044AD" w14:paraId="52D64F6B"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1F766FDD" w14:textId="77777777" w:rsidR="00627832" w:rsidRPr="004044AD" w:rsidRDefault="00951355" w:rsidP="00ED0705">
            <w:pPr>
              <w:spacing w:after="120" w:line="240" w:lineRule="auto"/>
              <w:rPr>
                <w:rFonts w:ascii="Arial" w:hAnsi="Arial" w:cs="Arial"/>
                <w:b/>
                <w:bCs/>
                <w:sz w:val="20"/>
                <w:szCs w:val="20"/>
                <w:lang w:val="en-GB"/>
              </w:rPr>
            </w:pPr>
            <w:r w:rsidRPr="004044AD">
              <w:rPr>
                <w:rFonts w:ascii="Arial" w:hAnsi="Arial" w:cs="Arial"/>
                <w:b/>
                <w:bCs/>
                <w:sz w:val="20"/>
                <w:szCs w:val="20"/>
                <w:lang w:val="en-GB"/>
              </w:rPr>
              <w:t>Rank</w:t>
            </w:r>
          </w:p>
        </w:tc>
        <w:tc>
          <w:tcPr>
            <w:tcW w:w="411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1DAE455B" w14:textId="77777777" w:rsidR="00627832" w:rsidRPr="004044AD" w:rsidRDefault="00951355" w:rsidP="00ED0705">
            <w:pPr>
              <w:spacing w:after="120" w:line="240" w:lineRule="auto"/>
              <w:rPr>
                <w:rFonts w:ascii="Arial" w:hAnsi="Arial" w:cs="Arial"/>
                <w:b/>
                <w:sz w:val="20"/>
                <w:szCs w:val="20"/>
                <w:lang w:val="en-GB"/>
              </w:rPr>
            </w:pPr>
            <w:r w:rsidRPr="004044AD">
              <w:rPr>
                <w:rFonts w:ascii="Arial" w:hAnsi="Arial" w:cs="Arial"/>
                <w:b/>
                <w:sz w:val="20"/>
                <w:szCs w:val="20"/>
                <w:lang w:val="en-GB"/>
              </w:rPr>
              <w:t>Crop</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41A78641" w14:textId="77777777" w:rsidR="00627832" w:rsidRPr="004044AD" w:rsidRDefault="00F42DC1" w:rsidP="00ED0705">
            <w:pPr>
              <w:spacing w:after="120" w:line="240" w:lineRule="auto"/>
              <w:ind w:right="57"/>
              <w:rPr>
                <w:rFonts w:ascii="Arial" w:hAnsi="Arial" w:cs="Arial"/>
                <w:b/>
                <w:sz w:val="20"/>
                <w:szCs w:val="20"/>
                <w:lang w:val="en-GB"/>
              </w:rPr>
            </w:pPr>
            <w:r w:rsidRPr="004044AD">
              <w:rPr>
                <w:rFonts w:ascii="Arial" w:hAnsi="Arial" w:cs="Arial"/>
                <w:b/>
                <w:sz w:val="20"/>
                <w:szCs w:val="20"/>
                <w:lang w:val="en-GB"/>
              </w:rPr>
              <w:t>International $ millions</w:t>
            </w:r>
          </w:p>
        </w:tc>
      </w:tr>
      <w:tr w:rsidR="00E9654A" w:rsidRPr="004044AD" w14:paraId="3144A97B"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2B1939E"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1</w:t>
            </w:r>
          </w:p>
        </w:tc>
        <w:tc>
          <w:tcPr>
            <w:tcW w:w="411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7178BC68" w14:textId="77777777" w:rsidR="00E9654A" w:rsidRPr="004044AD" w:rsidRDefault="00F42DC1" w:rsidP="00ED0705">
            <w:pPr>
              <w:spacing w:after="120" w:line="240" w:lineRule="auto"/>
              <w:rPr>
                <w:rFonts w:ascii="Arial" w:hAnsi="Arial" w:cs="Arial"/>
                <w:b/>
                <w:sz w:val="20"/>
                <w:szCs w:val="20"/>
              </w:rPr>
            </w:pPr>
            <w:r w:rsidRPr="004044AD">
              <w:rPr>
                <w:rFonts w:ascii="Arial" w:hAnsi="Arial" w:cs="Arial"/>
                <w:b/>
                <w:sz w:val="20"/>
                <w:szCs w:val="20"/>
              </w:rPr>
              <w:t>Plantains</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3FE0E1D6"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1425</w:t>
            </w:r>
          </w:p>
        </w:tc>
      </w:tr>
      <w:tr w:rsidR="00E9654A" w:rsidRPr="004044AD" w14:paraId="1DDFFBC6"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3226AC40"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2</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10AAE18E" w14:textId="77777777" w:rsidR="00E9654A" w:rsidRPr="004044AD" w:rsidRDefault="00F42DC1" w:rsidP="00ED0705">
            <w:pPr>
              <w:spacing w:after="120" w:line="240" w:lineRule="auto"/>
              <w:rPr>
                <w:rFonts w:ascii="Arial" w:hAnsi="Arial" w:cs="Arial"/>
                <w:b/>
                <w:sz w:val="20"/>
                <w:szCs w:val="20"/>
              </w:rPr>
            </w:pPr>
            <w:r w:rsidRPr="004044AD">
              <w:rPr>
                <w:rFonts w:ascii="Arial" w:hAnsi="Arial" w:cs="Arial"/>
                <w:b/>
                <w:sz w:val="20"/>
                <w:szCs w:val="20"/>
              </w:rPr>
              <w:t>Cassava</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069BB0F3"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514</w:t>
            </w:r>
          </w:p>
        </w:tc>
      </w:tr>
      <w:tr w:rsidR="00E9654A" w:rsidRPr="004044AD" w14:paraId="239E47B5"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34CA95D3"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3</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5AE290A6" w14:textId="77777777" w:rsidR="00E9654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Meat indigenous, cattle</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40D417B5"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513</w:t>
            </w:r>
          </w:p>
        </w:tc>
      </w:tr>
      <w:tr w:rsidR="00E9654A" w:rsidRPr="004044AD" w14:paraId="138FD354"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A31B323"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4</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2FB20B06" w14:textId="77777777" w:rsidR="00E9654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Milk, whole fresh cow</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5C5DBFB1"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377</w:t>
            </w:r>
          </w:p>
        </w:tc>
      </w:tr>
      <w:tr w:rsidR="00E9654A" w:rsidRPr="004044AD" w14:paraId="5E6BD2CA"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FAAF1D2"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5</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2C0BB086" w14:textId="77777777" w:rsidR="00E9654A" w:rsidRPr="004044AD" w:rsidRDefault="00F42DC1" w:rsidP="00ED0705">
            <w:pPr>
              <w:spacing w:after="120" w:line="240" w:lineRule="auto"/>
              <w:rPr>
                <w:rFonts w:ascii="Arial" w:hAnsi="Arial" w:cs="Arial"/>
                <w:b/>
                <w:sz w:val="20"/>
                <w:szCs w:val="20"/>
              </w:rPr>
            </w:pPr>
            <w:r w:rsidRPr="004044AD">
              <w:rPr>
                <w:rFonts w:ascii="Arial" w:hAnsi="Arial" w:cs="Arial"/>
                <w:b/>
                <w:sz w:val="20"/>
                <w:szCs w:val="20"/>
              </w:rPr>
              <w:t>Maize</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577FD71A"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344</w:t>
            </w:r>
          </w:p>
        </w:tc>
      </w:tr>
      <w:tr w:rsidR="00E9654A" w:rsidRPr="004044AD" w14:paraId="4A00C265"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6982811F"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6</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4EA07820" w14:textId="77777777" w:rsidR="00E9654A" w:rsidRPr="004044AD" w:rsidRDefault="00F42DC1" w:rsidP="00ED0705">
            <w:pPr>
              <w:spacing w:after="120" w:line="240" w:lineRule="auto"/>
              <w:rPr>
                <w:rFonts w:ascii="Arial" w:hAnsi="Arial" w:cs="Arial"/>
                <w:b/>
                <w:sz w:val="20"/>
                <w:szCs w:val="20"/>
              </w:rPr>
            </w:pPr>
            <w:r w:rsidRPr="004044AD">
              <w:rPr>
                <w:rFonts w:ascii="Arial" w:hAnsi="Arial" w:cs="Arial"/>
                <w:b/>
                <w:sz w:val="20"/>
                <w:szCs w:val="20"/>
              </w:rPr>
              <w:t>Beans, dry</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7D2D32BF"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224</w:t>
            </w:r>
          </w:p>
        </w:tc>
      </w:tr>
      <w:tr w:rsidR="00E9654A" w:rsidRPr="004044AD" w14:paraId="097030C2"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1A2E8405"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7</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58B79CE" w14:textId="77777777" w:rsidR="00E9654A" w:rsidRPr="004044AD" w:rsidRDefault="00F42DC1" w:rsidP="00ED0705">
            <w:pPr>
              <w:spacing w:after="120" w:line="240" w:lineRule="auto"/>
              <w:rPr>
                <w:rFonts w:ascii="Arial" w:hAnsi="Arial" w:cs="Arial"/>
                <w:b/>
                <w:sz w:val="20"/>
                <w:szCs w:val="20"/>
              </w:rPr>
            </w:pPr>
            <w:r w:rsidRPr="004044AD">
              <w:rPr>
                <w:rFonts w:ascii="Arial" w:hAnsi="Arial" w:cs="Arial"/>
                <w:b/>
                <w:sz w:val="20"/>
                <w:szCs w:val="20"/>
              </w:rPr>
              <w:t>Sweet potatoes</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52CC79F9"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200</w:t>
            </w:r>
          </w:p>
        </w:tc>
      </w:tr>
      <w:tr w:rsidR="00E9654A" w:rsidRPr="004044AD" w14:paraId="295974B9"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300B3A26"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8</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39C29C12" w14:textId="77777777" w:rsidR="00E9654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Coffee, green</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79EA3753"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200</w:t>
            </w:r>
          </w:p>
        </w:tc>
      </w:tr>
      <w:tr w:rsidR="00E9654A" w:rsidRPr="004044AD" w14:paraId="39EFBA1E"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67DFA390"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9</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992BAA9" w14:textId="77777777" w:rsidR="00E9654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Meat indigenous, pig</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5D0F95B9"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177</w:t>
            </w:r>
          </w:p>
        </w:tc>
      </w:tr>
      <w:tr w:rsidR="00E9654A" w:rsidRPr="004044AD" w14:paraId="1EDB4563" w14:textId="77777777" w:rsidTr="0085780C">
        <w:trPr>
          <w:trHeight w:val="420"/>
          <w:jc w:val="center"/>
        </w:trPr>
        <w:tc>
          <w:tcPr>
            <w:tcW w:w="575"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3CC3D78E" w14:textId="77777777" w:rsidR="00E9654A" w:rsidRPr="004044AD" w:rsidRDefault="00F42DC1" w:rsidP="00ED0705">
            <w:pPr>
              <w:spacing w:after="120" w:line="240" w:lineRule="auto"/>
              <w:rPr>
                <w:rFonts w:ascii="Arial" w:hAnsi="Arial" w:cs="Arial"/>
                <w:b/>
                <w:bCs/>
                <w:sz w:val="20"/>
                <w:szCs w:val="20"/>
              </w:rPr>
            </w:pPr>
            <w:r w:rsidRPr="004044AD">
              <w:rPr>
                <w:rFonts w:ascii="Arial" w:hAnsi="Arial" w:cs="Arial"/>
                <w:b/>
                <w:bCs/>
                <w:sz w:val="20"/>
                <w:szCs w:val="20"/>
              </w:rPr>
              <w:t>10</w:t>
            </w:r>
          </w:p>
        </w:tc>
        <w:tc>
          <w:tcPr>
            <w:tcW w:w="4111"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40314771" w14:textId="77777777" w:rsidR="00E9654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Vegetables, fresh not elsewhere specified</w:t>
            </w:r>
          </w:p>
        </w:tc>
        <w:tc>
          <w:tcPr>
            <w:tcW w:w="1559"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3D8E8042"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sz w:val="20"/>
                <w:szCs w:val="20"/>
              </w:rPr>
              <w:t>170</w:t>
            </w:r>
          </w:p>
        </w:tc>
      </w:tr>
    </w:tbl>
    <w:p w14:paraId="5D019F89" w14:textId="77777777" w:rsidR="00E44839" w:rsidRPr="004044AD" w:rsidRDefault="00371C8E" w:rsidP="00371C8E">
      <w:pPr>
        <w:spacing w:before="120" w:after="120" w:line="240" w:lineRule="auto"/>
        <w:rPr>
          <w:rFonts w:ascii="Arial" w:hAnsi="Arial" w:cs="Arial"/>
          <w:b/>
          <w:sz w:val="16"/>
          <w:szCs w:val="16"/>
        </w:rPr>
      </w:pPr>
      <w:r w:rsidRPr="004044AD">
        <w:rPr>
          <w:rFonts w:ascii="Arial" w:hAnsi="Arial" w:cs="Arial"/>
          <w:b/>
          <w:sz w:val="20"/>
          <w:szCs w:val="20"/>
        </w:rPr>
        <w:tab/>
      </w:r>
      <w:r w:rsidRPr="004044AD">
        <w:rPr>
          <w:rFonts w:ascii="Arial" w:hAnsi="Arial" w:cs="Arial"/>
          <w:b/>
          <w:sz w:val="20"/>
          <w:szCs w:val="20"/>
        </w:rPr>
        <w:tab/>
      </w:r>
      <w:r w:rsidRPr="004044AD">
        <w:rPr>
          <w:rFonts w:ascii="Arial" w:hAnsi="Arial" w:cs="Arial"/>
          <w:sz w:val="16"/>
          <w:szCs w:val="16"/>
        </w:rPr>
        <w:t>B&amp;MGF priority crops in</w:t>
      </w:r>
      <w:r w:rsidRPr="004044AD">
        <w:rPr>
          <w:rFonts w:ascii="Arial" w:hAnsi="Arial" w:cs="Arial"/>
          <w:b/>
          <w:sz w:val="16"/>
          <w:szCs w:val="16"/>
        </w:rPr>
        <w:t xml:space="preserve"> bold.</w:t>
      </w:r>
    </w:p>
    <w:p w14:paraId="225229EE" w14:textId="77777777" w:rsidR="007E1672" w:rsidRPr="004044AD" w:rsidRDefault="00F42DC1" w:rsidP="00371C8E">
      <w:pPr>
        <w:spacing w:before="240" w:after="0" w:line="240" w:lineRule="auto"/>
        <w:rPr>
          <w:rFonts w:ascii="Arial" w:hAnsi="Arial" w:cs="Arial"/>
          <w:b/>
          <w:sz w:val="20"/>
          <w:szCs w:val="20"/>
        </w:rPr>
      </w:pPr>
      <w:r w:rsidRPr="004044AD">
        <w:rPr>
          <w:rFonts w:ascii="Arial" w:hAnsi="Arial" w:cs="Arial"/>
          <w:b/>
          <w:sz w:val="20"/>
          <w:szCs w:val="20"/>
        </w:rPr>
        <w:t>ISFM relevant policies</w:t>
      </w:r>
    </w:p>
    <w:p w14:paraId="451F5D29" w14:textId="77777777" w:rsidR="00D96757" w:rsidRPr="004044AD" w:rsidRDefault="00E44839" w:rsidP="00ED0705">
      <w:pPr>
        <w:spacing w:after="120" w:line="240" w:lineRule="auto"/>
        <w:rPr>
          <w:rFonts w:ascii="Arial" w:hAnsi="Arial" w:cs="Arial"/>
          <w:iCs/>
          <w:sz w:val="20"/>
          <w:szCs w:val="20"/>
          <w:lang w:val="en-GB"/>
        </w:rPr>
      </w:pPr>
      <w:r w:rsidRPr="004044AD">
        <w:rPr>
          <w:rFonts w:ascii="Arial" w:hAnsi="Arial" w:cs="Arial"/>
          <w:sz w:val="20"/>
          <w:szCs w:val="20"/>
        </w:rPr>
        <w:t>The existing policy does not allow subsidies of any kind</w:t>
      </w:r>
      <w:r w:rsidR="00371C8E" w:rsidRPr="004044AD">
        <w:rPr>
          <w:rFonts w:ascii="Arial" w:hAnsi="Arial" w:cs="Arial"/>
          <w:sz w:val="20"/>
          <w:szCs w:val="20"/>
        </w:rPr>
        <w:t xml:space="preserve">: </w:t>
      </w:r>
      <w:r w:rsidRPr="004044AD">
        <w:rPr>
          <w:rFonts w:ascii="Arial" w:hAnsi="Arial" w:cs="Arial"/>
          <w:sz w:val="20"/>
          <w:szCs w:val="20"/>
        </w:rPr>
        <w:t xml:space="preserve">the input market is completely liberalized and left to the private sector and subjected to the economic principles of demand and supply. </w:t>
      </w:r>
      <w:r w:rsidR="00F42DC1" w:rsidRPr="004044AD">
        <w:rPr>
          <w:rFonts w:ascii="Arial" w:hAnsi="Arial" w:cs="Arial"/>
          <w:sz w:val="20"/>
          <w:szCs w:val="20"/>
        </w:rPr>
        <w:t>F</w:t>
      </w:r>
      <w:r w:rsidR="00371C8E" w:rsidRPr="004044AD">
        <w:rPr>
          <w:rFonts w:ascii="Arial" w:hAnsi="Arial" w:cs="Arial"/>
          <w:sz w:val="20"/>
          <w:szCs w:val="20"/>
        </w:rPr>
        <w:t>ertilizer f</w:t>
      </w:r>
      <w:r w:rsidR="00F42DC1" w:rsidRPr="004044AD">
        <w:rPr>
          <w:rFonts w:ascii="Arial" w:hAnsi="Arial" w:cs="Arial"/>
          <w:sz w:val="20"/>
          <w:szCs w:val="20"/>
        </w:rPr>
        <w:t>arm-gate prices are considered to be beyond the reach of most farmers</w:t>
      </w:r>
      <w:r w:rsidR="00DB0A20">
        <w:rPr>
          <w:rFonts w:ascii="Arial" w:hAnsi="Arial" w:cs="Arial"/>
          <w:sz w:val="20"/>
          <w:szCs w:val="20"/>
        </w:rPr>
        <w:t>.</w:t>
      </w:r>
      <w:r w:rsidR="00F42DC1" w:rsidRPr="004044AD">
        <w:rPr>
          <w:rStyle w:val="FootnoteReference"/>
          <w:rFonts w:ascii="Arial" w:hAnsi="Arial" w:cs="Arial"/>
          <w:iCs/>
          <w:sz w:val="20"/>
          <w:szCs w:val="20"/>
          <w:lang w:val="en-GB"/>
        </w:rPr>
        <w:footnoteReference w:id="13"/>
      </w:r>
      <w:r w:rsidR="00F42DC1" w:rsidRPr="004044AD">
        <w:rPr>
          <w:rFonts w:ascii="Arial" w:hAnsi="Arial" w:cs="Arial"/>
          <w:iCs/>
          <w:sz w:val="20"/>
          <w:szCs w:val="20"/>
          <w:lang w:val="en-GB"/>
        </w:rPr>
        <w:t xml:space="preserve"> The result is the very low r</w:t>
      </w:r>
      <w:r w:rsidRPr="004044AD">
        <w:rPr>
          <w:rFonts w:ascii="Arial" w:hAnsi="Arial" w:cs="Arial"/>
          <w:iCs/>
          <w:sz w:val="20"/>
          <w:szCs w:val="20"/>
          <w:lang w:val="en-GB"/>
        </w:rPr>
        <w:t>ate of fertilizer use in Uganda – amongst the lowest in the world.</w:t>
      </w:r>
    </w:p>
    <w:p w14:paraId="5F45D598" w14:textId="77777777" w:rsidR="00E44839" w:rsidRPr="004044AD" w:rsidRDefault="00E44839" w:rsidP="00371C8E">
      <w:pPr>
        <w:spacing w:after="120" w:line="240" w:lineRule="auto"/>
        <w:rPr>
          <w:rFonts w:ascii="Arial" w:hAnsi="Arial" w:cs="Arial"/>
          <w:sz w:val="20"/>
          <w:szCs w:val="20"/>
        </w:rPr>
      </w:pPr>
      <w:r w:rsidRPr="004044AD">
        <w:rPr>
          <w:rFonts w:ascii="Arial" w:hAnsi="Arial" w:cs="Arial"/>
          <w:sz w:val="20"/>
          <w:szCs w:val="20"/>
        </w:rPr>
        <w:t>A draft National Fertilizer Policy is in the process of approval by MAAIF top policy management and cabinet. T</w:t>
      </w:r>
      <w:r w:rsidR="00371C8E" w:rsidRPr="004044AD">
        <w:rPr>
          <w:rFonts w:ascii="Arial" w:hAnsi="Arial" w:cs="Arial"/>
          <w:sz w:val="20"/>
          <w:szCs w:val="20"/>
        </w:rPr>
        <w:t>he draft policy and the proposed</w:t>
      </w:r>
      <w:r w:rsidRPr="004044AD">
        <w:rPr>
          <w:rFonts w:ascii="Arial" w:hAnsi="Arial" w:cs="Arial"/>
          <w:sz w:val="20"/>
          <w:szCs w:val="20"/>
        </w:rPr>
        <w:t xml:space="preserve"> National Fertilizer sub-sector Development Strategy 2014/15 – 2018/19 proposes mechanisms for reduction of the fertilizer costs (some form of subsidy) but this is yet to be endorsed by government. The proposed policy also provides for release of legume inoculants and new fertilizers. </w:t>
      </w:r>
    </w:p>
    <w:p w14:paraId="1520110C" w14:textId="77777777" w:rsidR="00E44839" w:rsidRPr="004044AD" w:rsidRDefault="00E44839" w:rsidP="00BA66CE">
      <w:pPr>
        <w:spacing w:after="240" w:line="240" w:lineRule="auto"/>
        <w:rPr>
          <w:rFonts w:ascii="Arial" w:hAnsi="Arial" w:cs="Arial"/>
          <w:iCs/>
          <w:sz w:val="20"/>
          <w:szCs w:val="20"/>
          <w:lang w:val="en-GB"/>
        </w:rPr>
      </w:pPr>
      <w:r w:rsidRPr="004044AD">
        <w:rPr>
          <w:rFonts w:ascii="Arial" w:hAnsi="Arial" w:cs="Arial"/>
          <w:iCs/>
          <w:sz w:val="20"/>
          <w:szCs w:val="20"/>
          <w:lang w:val="en-GB"/>
        </w:rPr>
        <w:t xml:space="preserve">The Uganda government has approved </w:t>
      </w:r>
      <w:r w:rsidR="00371C8E" w:rsidRPr="004044AD">
        <w:rPr>
          <w:rFonts w:ascii="Arial" w:hAnsi="Arial" w:cs="Arial"/>
          <w:iCs/>
          <w:sz w:val="20"/>
          <w:szCs w:val="20"/>
          <w:lang w:val="en-GB"/>
        </w:rPr>
        <w:t xml:space="preserve">for commercial sale </w:t>
      </w:r>
      <w:proofErr w:type="spellStart"/>
      <w:r w:rsidRPr="004044AD">
        <w:rPr>
          <w:rFonts w:ascii="Arial" w:hAnsi="Arial" w:cs="Arial"/>
          <w:iCs/>
          <w:sz w:val="20"/>
          <w:szCs w:val="20"/>
          <w:lang w:val="en-GB"/>
        </w:rPr>
        <w:t>MAKBiofix</w:t>
      </w:r>
      <w:proofErr w:type="spellEnd"/>
      <w:r w:rsidRPr="004044AD">
        <w:rPr>
          <w:rFonts w:ascii="Arial" w:hAnsi="Arial" w:cs="Arial"/>
          <w:iCs/>
          <w:sz w:val="20"/>
          <w:szCs w:val="20"/>
          <w:lang w:val="en-GB"/>
        </w:rPr>
        <w:t xml:space="preserve">, the inoculant produced by </w:t>
      </w:r>
      <w:proofErr w:type="spellStart"/>
      <w:r w:rsidRPr="004044AD">
        <w:rPr>
          <w:rFonts w:ascii="Arial" w:hAnsi="Arial" w:cs="Arial"/>
          <w:iCs/>
          <w:sz w:val="20"/>
          <w:szCs w:val="20"/>
          <w:lang w:val="en-GB"/>
        </w:rPr>
        <w:t>Makerere</w:t>
      </w:r>
      <w:proofErr w:type="spellEnd"/>
      <w:r w:rsidRPr="004044AD">
        <w:rPr>
          <w:rFonts w:ascii="Arial" w:hAnsi="Arial" w:cs="Arial"/>
          <w:iCs/>
          <w:sz w:val="20"/>
          <w:szCs w:val="20"/>
          <w:lang w:val="en-GB"/>
        </w:rPr>
        <w:t xml:space="preserve"> University to enhan</w:t>
      </w:r>
      <w:r w:rsidR="00371C8E" w:rsidRPr="004044AD">
        <w:rPr>
          <w:rFonts w:ascii="Arial" w:hAnsi="Arial" w:cs="Arial"/>
          <w:iCs/>
          <w:sz w:val="20"/>
          <w:szCs w:val="20"/>
          <w:lang w:val="en-GB"/>
        </w:rPr>
        <w:t>ce biological nitrogen fixation</w:t>
      </w:r>
      <w:r w:rsidRPr="004044AD">
        <w:rPr>
          <w:rFonts w:ascii="Arial" w:hAnsi="Arial" w:cs="Arial"/>
          <w:iCs/>
          <w:sz w:val="20"/>
          <w:szCs w:val="20"/>
          <w:lang w:val="en-GB"/>
        </w:rPr>
        <w:t xml:space="preserve">. Other inoculant products have been submitted to the regulators and approval is anticipated during the lifetime of </w:t>
      </w:r>
      <w:r w:rsidR="00371C8E" w:rsidRPr="004044AD">
        <w:rPr>
          <w:rFonts w:ascii="Arial" w:hAnsi="Arial" w:cs="Arial"/>
          <w:iCs/>
          <w:sz w:val="20"/>
          <w:szCs w:val="20"/>
          <w:lang w:val="en-GB"/>
        </w:rPr>
        <w:t>ASHC 2</w:t>
      </w:r>
      <w:r w:rsidRPr="004044AD">
        <w:rPr>
          <w:rFonts w:ascii="Arial" w:hAnsi="Arial" w:cs="Arial"/>
          <w:iCs/>
          <w:sz w:val="20"/>
          <w:szCs w:val="20"/>
          <w:lang w:val="en-GB"/>
        </w:rPr>
        <w:t xml:space="preserve">.  </w:t>
      </w:r>
    </w:p>
    <w:p w14:paraId="0A3AB142" w14:textId="77777777" w:rsidR="00896013" w:rsidRPr="004044AD" w:rsidRDefault="00F42DC1" w:rsidP="00994E39">
      <w:pPr>
        <w:spacing w:after="0" w:line="240" w:lineRule="auto"/>
        <w:rPr>
          <w:rFonts w:ascii="Arial" w:hAnsi="Arial" w:cs="Arial"/>
          <w:b/>
          <w:sz w:val="20"/>
          <w:szCs w:val="20"/>
        </w:rPr>
      </w:pPr>
      <w:r w:rsidRPr="004044AD">
        <w:rPr>
          <w:rFonts w:ascii="Arial" w:hAnsi="Arial" w:cs="Arial"/>
          <w:b/>
          <w:sz w:val="20"/>
          <w:szCs w:val="20"/>
        </w:rPr>
        <w:t>The importance of private sector</w:t>
      </w:r>
    </w:p>
    <w:p w14:paraId="08AEF7CA" w14:textId="77777777" w:rsidR="00EA2527" w:rsidRPr="004044AD" w:rsidRDefault="00EA2527" w:rsidP="00371C8E">
      <w:pPr>
        <w:spacing w:after="120" w:line="240" w:lineRule="auto"/>
        <w:rPr>
          <w:rFonts w:ascii="Arial" w:hAnsi="Arial" w:cs="Arial"/>
          <w:color w:val="000000" w:themeColor="text1"/>
          <w:sz w:val="20"/>
          <w:szCs w:val="20"/>
        </w:rPr>
      </w:pPr>
      <w:r w:rsidRPr="004044AD">
        <w:rPr>
          <w:rFonts w:ascii="Arial" w:hAnsi="Arial" w:cs="Arial"/>
          <w:sz w:val="20"/>
          <w:szCs w:val="20"/>
          <w:lang w:val="en-GB"/>
        </w:rPr>
        <w:t xml:space="preserve">Since 1992 the </w:t>
      </w:r>
      <w:r w:rsidRPr="004044AD">
        <w:rPr>
          <w:rFonts w:ascii="Arial" w:hAnsi="Arial" w:cs="Arial"/>
          <w:color w:val="000000" w:themeColor="text1"/>
          <w:sz w:val="20"/>
          <w:szCs w:val="20"/>
        </w:rPr>
        <w:t xml:space="preserve">Uganda National Farmers’ Federation (UNFFE) brings together smallholder farmers country-wide. Interest-based farmer associations register with UNFFE on a voluntary basis. Currently about 96 interest-based associations are affiliated to UNFFE. The backbone of UNFFE are the 73 district based farmers’ associations offices. </w:t>
      </w:r>
    </w:p>
    <w:p w14:paraId="3B64A672" w14:textId="77777777" w:rsidR="00896013" w:rsidRPr="004044AD" w:rsidRDefault="00EA2527" w:rsidP="00371C8E">
      <w:pPr>
        <w:spacing w:after="120" w:line="240" w:lineRule="auto"/>
        <w:rPr>
          <w:rFonts w:ascii="Arial" w:hAnsi="Arial" w:cs="Arial"/>
          <w:color w:val="000000" w:themeColor="text1"/>
          <w:sz w:val="20"/>
          <w:szCs w:val="20"/>
        </w:rPr>
      </w:pPr>
      <w:r w:rsidRPr="004044AD">
        <w:rPr>
          <w:rFonts w:ascii="Arial" w:hAnsi="Arial" w:cs="Arial"/>
          <w:color w:val="000000" w:themeColor="text1"/>
          <w:sz w:val="20"/>
          <w:szCs w:val="20"/>
        </w:rPr>
        <w:t>Uganda Cooperative Alliance (UCA), an umbrella organization for all cooperatives, mobilizes and facilitates formation of farmer cooperatives as independent and business oriented entities. UCA was first initiated in 1961 and has a long experience in farmer cooperative societies.</w:t>
      </w:r>
    </w:p>
    <w:p w14:paraId="1F5247BF" w14:textId="77777777" w:rsidR="002D1608" w:rsidRPr="004044AD" w:rsidRDefault="00F42DC1" w:rsidP="00371C8E">
      <w:pPr>
        <w:spacing w:after="120" w:line="240" w:lineRule="auto"/>
        <w:rPr>
          <w:rFonts w:ascii="Arial" w:hAnsi="Arial" w:cs="Arial"/>
          <w:sz w:val="20"/>
          <w:szCs w:val="20"/>
        </w:rPr>
      </w:pPr>
      <w:r w:rsidRPr="004044AD">
        <w:rPr>
          <w:rFonts w:ascii="Arial" w:hAnsi="Arial" w:cs="Arial"/>
          <w:sz w:val="20"/>
          <w:szCs w:val="20"/>
          <w:lang w:val="en-GB"/>
        </w:rPr>
        <w:lastRenderedPageBreak/>
        <w:t>The number of agro-dealers in Uganda has increased rapidly since 2002, rising fro</w:t>
      </w:r>
      <w:r w:rsidR="00104143" w:rsidRPr="004044AD">
        <w:rPr>
          <w:rFonts w:ascii="Arial" w:hAnsi="Arial" w:cs="Arial"/>
          <w:sz w:val="20"/>
          <w:szCs w:val="20"/>
          <w:lang w:val="en-GB"/>
        </w:rPr>
        <w:t>m 100 to around 2500 by 2012</w:t>
      </w:r>
      <w:r w:rsidRPr="004044AD">
        <w:rPr>
          <w:rStyle w:val="FootnoteReference"/>
          <w:rFonts w:ascii="Arial" w:hAnsi="Arial" w:cs="Arial"/>
          <w:sz w:val="20"/>
          <w:szCs w:val="20"/>
          <w:lang w:val="en-GB"/>
        </w:rPr>
        <w:footnoteReference w:id="14"/>
      </w:r>
      <w:r w:rsidR="00DB0A20">
        <w:rPr>
          <w:rFonts w:ascii="Arial" w:hAnsi="Arial" w:cs="Arial"/>
          <w:sz w:val="20"/>
          <w:szCs w:val="20"/>
          <w:lang w:val="en-GB"/>
        </w:rPr>
        <w:t xml:space="preserve">: </w:t>
      </w:r>
      <w:r w:rsidR="002D1608" w:rsidRPr="004044AD">
        <w:rPr>
          <w:rFonts w:ascii="Arial" w:hAnsi="Arial" w:cs="Arial"/>
          <w:sz w:val="20"/>
          <w:szCs w:val="20"/>
        </w:rPr>
        <w:t xml:space="preserve">800 </w:t>
      </w:r>
      <w:r w:rsidR="00DB0A20">
        <w:rPr>
          <w:rFonts w:ascii="Arial" w:hAnsi="Arial" w:cs="Arial"/>
          <w:sz w:val="20"/>
          <w:szCs w:val="20"/>
        </w:rPr>
        <w:t xml:space="preserve">are </w:t>
      </w:r>
      <w:r w:rsidR="002D1608" w:rsidRPr="004044AD">
        <w:rPr>
          <w:rFonts w:ascii="Arial" w:hAnsi="Arial" w:cs="Arial"/>
          <w:sz w:val="20"/>
          <w:szCs w:val="20"/>
        </w:rPr>
        <w:t>registered with the Ministry of Agriculture, Animal Industry and Fisheries. The other unregistered agro</w:t>
      </w:r>
      <w:r w:rsidR="00E561D2" w:rsidRPr="004044AD">
        <w:rPr>
          <w:rFonts w:ascii="Arial" w:hAnsi="Arial" w:cs="Arial"/>
          <w:sz w:val="20"/>
          <w:szCs w:val="20"/>
        </w:rPr>
        <w:t>-</w:t>
      </w:r>
      <w:r w:rsidR="002D1608" w:rsidRPr="004044AD">
        <w:rPr>
          <w:rFonts w:ascii="Arial" w:hAnsi="Arial" w:cs="Arial"/>
          <w:sz w:val="20"/>
          <w:szCs w:val="20"/>
        </w:rPr>
        <w:t>dealers operate in different capacities and sometimes they may also deal with a variety of commodities other than agro-inputs.</w:t>
      </w:r>
    </w:p>
    <w:p w14:paraId="3297262E" w14:textId="77777777" w:rsidR="00D96757" w:rsidRPr="004044AD" w:rsidRDefault="00F42DC1" w:rsidP="00E561D2">
      <w:pPr>
        <w:autoSpaceDE w:val="0"/>
        <w:autoSpaceDN w:val="0"/>
        <w:adjustRightInd w:val="0"/>
        <w:spacing w:after="120" w:line="240" w:lineRule="auto"/>
        <w:rPr>
          <w:rFonts w:ascii="Arial" w:hAnsi="Arial" w:cs="Arial"/>
          <w:sz w:val="20"/>
          <w:szCs w:val="20"/>
          <w:lang w:val="en-GB"/>
        </w:rPr>
      </w:pPr>
      <w:r w:rsidRPr="004044AD">
        <w:rPr>
          <w:rFonts w:ascii="Arial" w:hAnsi="Arial" w:cs="Arial"/>
          <w:sz w:val="20"/>
          <w:szCs w:val="20"/>
          <w:lang w:val="en-GB"/>
        </w:rPr>
        <w:t xml:space="preserve">The National Agricultural Advisory Services (NAADS) program was implemented in 2001 and was envisaged as a 25-year program. A key strategy was a move away from the top-down approach, which is publicly funded, with services provided by public agents, to a demand-driven approach, which is largely publicly funded, with services provided by the private sector. </w:t>
      </w:r>
    </w:p>
    <w:p w14:paraId="6BA08A99" w14:textId="77777777" w:rsidR="00BE7258" w:rsidRPr="004044AD" w:rsidRDefault="00951355" w:rsidP="00E561D2">
      <w:pPr>
        <w:autoSpaceDE w:val="0"/>
        <w:autoSpaceDN w:val="0"/>
        <w:adjustRightInd w:val="0"/>
        <w:spacing w:after="120" w:line="240" w:lineRule="auto"/>
        <w:rPr>
          <w:rFonts w:ascii="Arial" w:hAnsi="Arial" w:cs="Arial"/>
          <w:sz w:val="20"/>
          <w:szCs w:val="20"/>
          <w:lang w:val="en-GB"/>
        </w:rPr>
      </w:pPr>
      <w:r w:rsidRPr="004044AD">
        <w:rPr>
          <w:rFonts w:ascii="Arial" w:hAnsi="Arial" w:cs="Arial"/>
          <w:sz w:val="20"/>
          <w:szCs w:val="20"/>
          <w:lang w:val="en-GB"/>
        </w:rPr>
        <w:t>By the end of 2006/07, 1</w:t>
      </w:r>
      <w:r w:rsidR="00F42DC1" w:rsidRPr="004044AD">
        <w:rPr>
          <w:rFonts w:ascii="Arial" w:hAnsi="Arial" w:cs="Arial"/>
          <w:sz w:val="20"/>
          <w:szCs w:val="20"/>
          <w:lang w:val="en-GB"/>
        </w:rPr>
        <w:t>622 contracts with private-sector service providers had been signed: these service providers operated in addition to the government’s regular extension workers. Although NAADS was controversial in some respects, an independent study found that farmers rated the NAADS service providers very highly for their methods and performance</w:t>
      </w:r>
      <w:r w:rsidR="00F42DC1" w:rsidRPr="004044AD">
        <w:rPr>
          <w:rStyle w:val="FootnoteReference"/>
          <w:rFonts w:ascii="Arial" w:hAnsi="Arial" w:cs="Arial"/>
          <w:sz w:val="20"/>
          <w:szCs w:val="20"/>
          <w:lang w:val="en-GB"/>
        </w:rPr>
        <w:footnoteReference w:id="15"/>
      </w:r>
      <w:r w:rsidR="00F42DC1" w:rsidRPr="004044AD">
        <w:rPr>
          <w:rFonts w:ascii="Arial" w:hAnsi="Arial" w:cs="Arial"/>
          <w:sz w:val="20"/>
          <w:szCs w:val="20"/>
          <w:lang w:val="en-GB"/>
        </w:rPr>
        <w:t>.</w:t>
      </w:r>
    </w:p>
    <w:p w14:paraId="08F21243" w14:textId="77777777" w:rsidR="0057276C" w:rsidRPr="004044AD" w:rsidRDefault="00AB1DF3" w:rsidP="00E561D2">
      <w:pPr>
        <w:spacing w:after="120" w:line="240" w:lineRule="auto"/>
        <w:rPr>
          <w:rFonts w:ascii="Arial" w:hAnsi="Arial" w:cs="Arial"/>
          <w:sz w:val="20"/>
          <w:szCs w:val="20"/>
        </w:rPr>
      </w:pPr>
      <w:r w:rsidRPr="004044AD">
        <w:rPr>
          <w:rFonts w:ascii="Arial" w:hAnsi="Arial" w:cs="Arial"/>
          <w:sz w:val="20"/>
          <w:szCs w:val="20"/>
        </w:rPr>
        <w:t xml:space="preserve">The </w:t>
      </w:r>
      <w:r w:rsidR="002D1608" w:rsidRPr="004044AD">
        <w:rPr>
          <w:rFonts w:ascii="Arial" w:hAnsi="Arial" w:cs="Arial"/>
          <w:sz w:val="20"/>
          <w:szCs w:val="20"/>
        </w:rPr>
        <w:t xml:space="preserve">Uganda National Agro-Input Dealers Association (UNADA) </w:t>
      </w:r>
      <w:r w:rsidR="0057276C" w:rsidRPr="004044AD">
        <w:rPr>
          <w:rFonts w:ascii="Arial" w:hAnsi="Arial" w:cs="Arial"/>
          <w:sz w:val="20"/>
          <w:szCs w:val="20"/>
        </w:rPr>
        <w:t>describes itself as ‘</w:t>
      </w:r>
      <w:r w:rsidR="002D1608" w:rsidRPr="004044AD">
        <w:rPr>
          <w:rFonts w:ascii="Arial" w:hAnsi="Arial" w:cs="Arial"/>
          <w:sz w:val="20"/>
          <w:szCs w:val="20"/>
        </w:rPr>
        <w:t>an apex body for agro-input dealers in Uganda</w:t>
      </w:r>
      <w:r w:rsidR="0057276C" w:rsidRPr="004044AD">
        <w:rPr>
          <w:rFonts w:ascii="Arial" w:hAnsi="Arial" w:cs="Arial"/>
          <w:sz w:val="20"/>
          <w:szCs w:val="20"/>
        </w:rPr>
        <w:t xml:space="preserve">.’ Member services include courses in marketing, new product knowledge, material handing. </w:t>
      </w:r>
      <w:r w:rsidR="0057276C" w:rsidRPr="004044AD">
        <w:rPr>
          <w:rFonts w:ascii="Arial" w:eastAsiaTheme="minorEastAsia" w:hAnsi="Arial" w:cs="Arial"/>
          <w:sz w:val="20"/>
          <w:szCs w:val="20"/>
          <w:lang w:val="en-GB"/>
        </w:rPr>
        <w:t xml:space="preserve">UNADA helps its members to develop their market through farmer mobilization, on-farm demonstrations for new products, radio and print advertising, trade fairs and other publicity events. Through market linkages members can access products at competitive prices. The Association helps </w:t>
      </w:r>
      <w:r w:rsidR="00ED0705" w:rsidRPr="004044AD">
        <w:rPr>
          <w:rFonts w:ascii="Arial" w:eastAsiaTheme="minorEastAsia" w:hAnsi="Arial" w:cs="Arial"/>
          <w:sz w:val="20"/>
          <w:szCs w:val="20"/>
          <w:lang w:val="en-GB"/>
        </w:rPr>
        <w:t xml:space="preserve">qualifying </w:t>
      </w:r>
      <w:r w:rsidR="0057276C" w:rsidRPr="004044AD">
        <w:rPr>
          <w:rFonts w:ascii="Arial" w:eastAsiaTheme="minorEastAsia" w:hAnsi="Arial" w:cs="Arial"/>
          <w:sz w:val="20"/>
          <w:szCs w:val="20"/>
          <w:lang w:val="en-GB"/>
        </w:rPr>
        <w:t xml:space="preserve">members to negotiate for suppliers' credit by providing both group and </w:t>
      </w:r>
      <w:r w:rsidR="00ED0705" w:rsidRPr="004044AD">
        <w:rPr>
          <w:rFonts w:ascii="Arial" w:eastAsiaTheme="minorEastAsia" w:hAnsi="Arial" w:cs="Arial"/>
          <w:sz w:val="20"/>
          <w:szCs w:val="20"/>
          <w:lang w:val="en-GB"/>
        </w:rPr>
        <w:t xml:space="preserve">individual credit guarantees. </w:t>
      </w:r>
      <w:r w:rsidR="00E561D2" w:rsidRPr="004044AD">
        <w:rPr>
          <w:rFonts w:ascii="Arial" w:eastAsiaTheme="minorEastAsia" w:hAnsi="Arial" w:cs="Arial"/>
          <w:sz w:val="20"/>
          <w:szCs w:val="20"/>
          <w:lang w:val="en-GB"/>
        </w:rPr>
        <w:t xml:space="preserve">It </w:t>
      </w:r>
      <w:r w:rsidR="00ED0705" w:rsidRPr="004044AD">
        <w:rPr>
          <w:rFonts w:ascii="Arial" w:hAnsi="Arial" w:cs="Arial"/>
          <w:sz w:val="20"/>
          <w:szCs w:val="20"/>
        </w:rPr>
        <w:t xml:space="preserve">also keeps </w:t>
      </w:r>
      <w:r w:rsidR="0057276C" w:rsidRPr="004044AD">
        <w:rPr>
          <w:rFonts w:ascii="Arial" w:eastAsiaTheme="minorEastAsia" w:hAnsi="Arial" w:cs="Arial"/>
          <w:sz w:val="20"/>
          <w:szCs w:val="20"/>
          <w:lang w:val="en-GB"/>
        </w:rPr>
        <w:t>members informed of regulatory and policy developments that affect them and to represent their interests in the national policy arena</w:t>
      </w:r>
      <w:r w:rsidR="00C82536" w:rsidRPr="004044AD">
        <w:rPr>
          <w:rStyle w:val="FootnoteReference"/>
          <w:rFonts w:ascii="Arial" w:eastAsiaTheme="minorEastAsia" w:hAnsi="Arial" w:cs="Arial"/>
          <w:sz w:val="20"/>
          <w:szCs w:val="20"/>
          <w:lang w:val="en-GB"/>
        </w:rPr>
        <w:footnoteReference w:id="16"/>
      </w:r>
      <w:r w:rsidR="00DB0A20">
        <w:rPr>
          <w:rFonts w:ascii="Arial" w:eastAsiaTheme="minorEastAsia" w:hAnsi="Arial" w:cs="Arial"/>
          <w:sz w:val="20"/>
          <w:szCs w:val="20"/>
          <w:lang w:val="en-GB"/>
        </w:rPr>
        <w:t>.</w:t>
      </w:r>
    </w:p>
    <w:p w14:paraId="49B33F6C" w14:textId="77777777" w:rsidR="000201A4" w:rsidRPr="004044AD" w:rsidRDefault="0057276C" w:rsidP="00E561D2">
      <w:pPr>
        <w:spacing w:after="120" w:line="240" w:lineRule="auto"/>
        <w:rPr>
          <w:rFonts w:ascii="Arial" w:eastAsia="Times New Roman" w:hAnsi="Arial" w:cs="Arial"/>
          <w:sz w:val="20"/>
          <w:szCs w:val="20"/>
          <w:lang w:val="en-GB"/>
        </w:rPr>
      </w:pPr>
      <w:proofErr w:type="spellStart"/>
      <w:r w:rsidRPr="004044AD">
        <w:rPr>
          <w:rFonts w:ascii="Arial" w:hAnsi="Arial" w:cs="Arial"/>
          <w:sz w:val="20"/>
          <w:szCs w:val="20"/>
        </w:rPr>
        <w:t>CropLife</w:t>
      </w:r>
      <w:proofErr w:type="spellEnd"/>
      <w:r w:rsidRPr="004044AD">
        <w:rPr>
          <w:rFonts w:ascii="Arial" w:hAnsi="Arial" w:cs="Arial"/>
          <w:sz w:val="20"/>
          <w:szCs w:val="20"/>
        </w:rPr>
        <w:t xml:space="preserve"> Africa Middle East</w:t>
      </w:r>
      <w:r w:rsidR="00E561D2" w:rsidRPr="004044AD">
        <w:rPr>
          <w:rFonts w:ascii="Arial" w:hAnsi="Arial" w:cs="Arial"/>
          <w:sz w:val="20"/>
          <w:szCs w:val="20"/>
        </w:rPr>
        <w:t>,</w:t>
      </w:r>
      <w:r w:rsidRPr="004044AD">
        <w:rPr>
          <w:rFonts w:ascii="Arial" w:hAnsi="Arial" w:cs="Arial"/>
          <w:sz w:val="20"/>
          <w:szCs w:val="20"/>
        </w:rPr>
        <w:t xml:space="preserve"> a member of </w:t>
      </w:r>
      <w:proofErr w:type="spellStart"/>
      <w:r w:rsidRPr="004044AD">
        <w:rPr>
          <w:rFonts w:ascii="Arial" w:hAnsi="Arial" w:cs="Arial"/>
          <w:sz w:val="20"/>
          <w:szCs w:val="20"/>
        </w:rPr>
        <w:t>CropLife</w:t>
      </w:r>
      <w:proofErr w:type="spellEnd"/>
      <w:r w:rsidRPr="004044AD">
        <w:rPr>
          <w:rFonts w:ascii="Arial" w:hAnsi="Arial" w:cs="Arial"/>
          <w:sz w:val="20"/>
          <w:szCs w:val="20"/>
        </w:rPr>
        <w:t xml:space="preserve"> International, is a regional federation representing the plant science industry and a network of national associations in 30 countries in Africa and the Middle East. </w:t>
      </w:r>
      <w:proofErr w:type="spellStart"/>
      <w:r w:rsidRPr="004044AD">
        <w:rPr>
          <w:rFonts w:ascii="Arial" w:hAnsi="Arial" w:cs="Arial"/>
          <w:sz w:val="20"/>
          <w:szCs w:val="20"/>
        </w:rPr>
        <w:t>CropLife</w:t>
      </w:r>
      <w:proofErr w:type="spellEnd"/>
      <w:r w:rsidRPr="004044AD">
        <w:rPr>
          <w:rFonts w:ascii="Arial" w:hAnsi="Arial" w:cs="Arial"/>
          <w:sz w:val="20"/>
          <w:szCs w:val="20"/>
        </w:rPr>
        <w:t xml:space="preserve"> Uganda represents 17 of the 27 input importers active in the </w:t>
      </w:r>
      <w:proofErr w:type="spellStart"/>
      <w:r w:rsidRPr="004044AD">
        <w:rPr>
          <w:rFonts w:ascii="Arial" w:hAnsi="Arial" w:cs="Arial"/>
          <w:sz w:val="20"/>
          <w:szCs w:val="20"/>
        </w:rPr>
        <w:t>country.The</w:t>
      </w:r>
      <w:proofErr w:type="spellEnd"/>
      <w:r w:rsidRPr="004044AD">
        <w:rPr>
          <w:rFonts w:ascii="Arial" w:hAnsi="Arial" w:cs="Arial"/>
          <w:sz w:val="20"/>
          <w:szCs w:val="20"/>
        </w:rPr>
        <w:t xml:space="preserve"> main activities of </w:t>
      </w:r>
      <w:proofErr w:type="spellStart"/>
      <w:r w:rsidRPr="004044AD">
        <w:rPr>
          <w:rFonts w:ascii="Arial" w:hAnsi="Arial" w:cs="Arial"/>
          <w:sz w:val="20"/>
          <w:szCs w:val="20"/>
        </w:rPr>
        <w:t>CropLife</w:t>
      </w:r>
      <w:proofErr w:type="spellEnd"/>
      <w:r w:rsidRPr="004044AD">
        <w:rPr>
          <w:rFonts w:ascii="Arial" w:hAnsi="Arial" w:cs="Arial"/>
          <w:sz w:val="20"/>
          <w:szCs w:val="20"/>
        </w:rPr>
        <w:t xml:space="preserve"> are described as p</w:t>
      </w:r>
      <w:proofErr w:type="spellStart"/>
      <w:r w:rsidRPr="004044AD">
        <w:rPr>
          <w:rFonts w:ascii="Arial" w:eastAsia="Times New Roman" w:hAnsi="Arial" w:cs="Arial"/>
          <w:sz w:val="20"/>
          <w:szCs w:val="20"/>
          <w:shd w:val="clear" w:color="auto" w:fill="FFFFFF"/>
          <w:lang w:val="en-GB"/>
        </w:rPr>
        <w:t>romoting</w:t>
      </w:r>
      <w:proofErr w:type="spellEnd"/>
      <w:r w:rsidRPr="004044AD">
        <w:rPr>
          <w:rFonts w:ascii="Arial" w:eastAsia="Times New Roman" w:hAnsi="Arial" w:cs="Arial"/>
          <w:sz w:val="20"/>
          <w:szCs w:val="20"/>
          <w:shd w:val="clear" w:color="auto" w:fill="FFFFFF"/>
          <w:lang w:val="en-GB"/>
        </w:rPr>
        <w:t xml:space="preserve"> public/private sector partnerships, </w:t>
      </w:r>
      <w:r w:rsidRPr="004044AD">
        <w:rPr>
          <w:rFonts w:ascii="Arial" w:eastAsia="Times New Roman" w:hAnsi="Arial" w:cs="Arial"/>
          <w:sz w:val="20"/>
          <w:szCs w:val="20"/>
          <w:lang w:val="en-GB"/>
        </w:rPr>
        <w:t>i</w:t>
      </w:r>
      <w:r w:rsidRPr="004044AD">
        <w:rPr>
          <w:rFonts w:ascii="Arial" w:eastAsia="Times New Roman" w:hAnsi="Arial" w:cs="Arial"/>
          <w:sz w:val="20"/>
          <w:szCs w:val="20"/>
          <w:shd w:val="clear" w:color="auto" w:fill="FFFFFF"/>
          <w:lang w:val="en-GB"/>
        </w:rPr>
        <w:t>mproving the impact outreach programs on safe use</w:t>
      </w:r>
      <w:r w:rsidRPr="004044AD">
        <w:rPr>
          <w:rFonts w:ascii="Arial" w:eastAsia="Times New Roman" w:hAnsi="Arial" w:cs="Arial"/>
          <w:sz w:val="20"/>
          <w:szCs w:val="20"/>
          <w:lang w:val="en-GB"/>
        </w:rPr>
        <w:t>, c</w:t>
      </w:r>
      <w:r w:rsidRPr="004044AD">
        <w:rPr>
          <w:rFonts w:ascii="Arial" w:eastAsia="Times New Roman" w:hAnsi="Arial" w:cs="Arial"/>
          <w:sz w:val="20"/>
          <w:szCs w:val="20"/>
          <w:shd w:val="clear" w:color="auto" w:fill="FFFFFF"/>
          <w:lang w:val="en-GB"/>
        </w:rPr>
        <w:t>ommunicating stewardship activities</w:t>
      </w:r>
      <w:r w:rsidRPr="004044AD">
        <w:rPr>
          <w:rFonts w:ascii="Arial" w:eastAsia="Times New Roman" w:hAnsi="Arial" w:cs="Arial"/>
          <w:sz w:val="20"/>
          <w:szCs w:val="20"/>
          <w:lang w:val="en-GB"/>
        </w:rPr>
        <w:t xml:space="preserve"> and e</w:t>
      </w:r>
      <w:r w:rsidRPr="004044AD">
        <w:rPr>
          <w:rFonts w:ascii="Arial" w:eastAsia="Times New Roman" w:hAnsi="Arial" w:cs="Arial"/>
          <w:sz w:val="20"/>
          <w:szCs w:val="20"/>
          <w:shd w:val="clear" w:color="auto" w:fill="FFFFFF"/>
          <w:lang w:val="en-GB"/>
        </w:rPr>
        <w:t>ncouraging and promote fair play in the industry</w:t>
      </w:r>
      <w:r w:rsidRPr="004044AD">
        <w:rPr>
          <w:rStyle w:val="FootnoteReference"/>
          <w:rFonts w:ascii="Arial" w:eastAsia="Times New Roman" w:hAnsi="Arial" w:cs="Arial"/>
          <w:sz w:val="20"/>
          <w:szCs w:val="20"/>
          <w:shd w:val="clear" w:color="auto" w:fill="FFFFFF"/>
          <w:lang w:val="en-GB"/>
        </w:rPr>
        <w:footnoteReference w:id="17"/>
      </w:r>
      <w:r w:rsidRPr="004044AD">
        <w:rPr>
          <w:rFonts w:ascii="Arial" w:eastAsia="Times New Roman" w:hAnsi="Arial" w:cs="Arial"/>
          <w:sz w:val="20"/>
          <w:szCs w:val="20"/>
          <w:shd w:val="clear" w:color="auto" w:fill="FFFFFF"/>
          <w:lang w:val="en-GB"/>
        </w:rPr>
        <w:t xml:space="preserve">. </w:t>
      </w:r>
    </w:p>
    <w:p w14:paraId="7C94FD14" w14:textId="77777777" w:rsidR="002D1608" w:rsidRPr="004044AD" w:rsidRDefault="0057276C" w:rsidP="00E561D2">
      <w:pPr>
        <w:spacing w:after="240" w:line="240" w:lineRule="auto"/>
        <w:rPr>
          <w:rFonts w:ascii="Arial" w:eastAsia="Times New Roman" w:hAnsi="Arial" w:cs="Arial"/>
          <w:sz w:val="20"/>
          <w:szCs w:val="20"/>
          <w:lang w:val="en-GB"/>
        </w:rPr>
      </w:pPr>
      <w:r w:rsidRPr="004044AD">
        <w:rPr>
          <w:rFonts w:ascii="Arial" w:hAnsi="Arial" w:cs="Arial"/>
          <w:sz w:val="20"/>
          <w:szCs w:val="20"/>
        </w:rPr>
        <w:t xml:space="preserve">In addition the </w:t>
      </w:r>
      <w:proofErr w:type="spellStart"/>
      <w:r w:rsidR="002D1608" w:rsidRPr="004044AD">
        <w:rPr>
          <w:rFonts w:ascii="Arial" w:hAnsi="Arial" w:cs="Arial"/>
          <w:sz w:val="20"/>
          <w:szCs w:val="20"/>
        </w:rPr>
        <w:t>Makerere</w:t>
      </w:r>
      <w:proofErr w:type="spellEnd"/>
      <w:r w:rsidR="002D1608" w:rsidRPr="004044AD">
        <w:rPr>
          <w:rFonts w:ascii="Arial" w:hAnsi="Arial" w:cs="Arial"/>
          <w:sz w:val="20"/>
          <w:szCs w:val="20"/>
        </w:rPr>
        <w:t xml:space="preserve"> University, Department of Agricultural Production provides some training to the agro-dealers and provides </w:t>
      </w:r>
      <w:r w:rsidRPr="004044AD">
        <w:rPr>
          <w:rFonts w:ascii="Arial" w:hAnsi="Arial" w:cs="Arial"/>
          <w:sz w:val="20"/>
          <w:szCs w:val="20"/>
        </w:rPr>
        <w:t xml:space="preserve">training for the </w:t>
      </w:r>
      <w:r w:rsidR="002D1608" w:rsidRPr="004044AD">
        <w:rPr>
          <w:rFonts w:ascii="Arial" w:hAnsi="Arial" w:cs="Arial"/>
          <w:sz w:val="20"/>
          <w:szCs w:val="20"/>
        </w:rPr>
        <w:t>certificate, which is a requirement for licensing the agro-dealers.</w:t>
      </w:r>
    </w:p>
    <w:p w14:paraId="7ABDE937" w14:textId="77777777" w:rsidR="000977E7" w:rsidRPr="004044AD" w:rsidRDefault="000977E7" w:rsidP="000201A4">
      <w:pPr>
        <w:spacing w:after="0" w:line="240" w:lineRule="auto"/>
        <w:rPr>
          <w:rFonts w:ascii="Arial" w:hAnsi="Arial" w:cs="Arial"/>
          <w:b/>
          <w:sz w:val="20"/>
          <w:szCs w:val="20"/>
        </w:rPr>
      </w:pPr>
      <w:r w:rsidRPr="004044AD">
        <w:rPr>
          <w:rFonts w:ascii="Arial" w:hAnsi="Arial" w:cs="Arial"/>
          <w:b/>
          <w:sz w:val="20"/>
          <w:szCs w:val="20"/>
        </w:rPr>
        <w:t xml:space="preserve">Fertilizer </w:t>
      </w:r>
    </w:p>
    <w:p w14:paraId="62A8D40C" w14:textId="77777777" w:rsidR="000977E7" w:rsidRPr="004044AD" w:rsidRDefault="000977E7" w:rsidP="00E561D2">
      <w:pPr>
        <w:spacing w:after="120" w:line="240" w:lineRule="auto"/>
        <w:rPr>
          <w:rFonts w:ascii="Arial" w:hAnsi="Arial" w:cs="Arial"/>
          <w:sz w:val="20"/>
          <w:szCs w:val="20"/>
        </w:rPr>
      </w:pPr>
      <w:r w:rsidRPr="004044AD">
        <w:rPr>
          <w:rFonts w:ascii="Arial" w:hAnsi="Arial" w:cs="Arial"/>
          <w:sz w:val="20"/>
          <w:szCs w:val="20"/>
        </w:rPr>
        <w:t>There are 27 importers of agro-inputs. The importers also serve as wholesalers/ distributers and sometimes even retailers. Manufacturer mainly takes place in India and China, and in a few cases Turkey.</w:t>
      </w:r>
    </w:p>
    <w:p w14:paraId="01DBADF3" w14:textId="77777777" w:rsidR="00E561D2" w:rsidRPr="004044AD" w:rsidRDefault="000977E7" w:rsidP="00C82536">
      <w:pPr>
        <w:spacing w:after="120" w:line="240" w:lineRule="auto"/>
        <w:rPr>
          <w:rFonts w:ascii="Arial" w:hAnsi="Arial" w:cs="Arial"/>
          <w:sz w:val="20"/>
          <w:szCs w:val="20"/>
        </w:rPr>
      </w:pPr>
      <w:r w:rsidRPr="004044AD">
        <w:rPr>
          <w:rFonts w:ascii="Arial" w:hAnsi="Arial" w:cs="Arial"/>
          <w:sz w:val="20"/>
          <w:szCs w:val="20"/>
        </w:rPr>
        <w:t xml:space="preserve">Currently, there is no manufacturer of inorganic fertilizers in Uganda. </w:t>
      </w:r>
      <w:proofErr w:type="spellStart"/>
      <w:r w:rsidRPr="004044AD">
        <w:rPr>
          <w:rFonts w:ascii="Arial" w:hAnsi="Arial" w:cs="Arial"/>
          <w:sz w:val="20"/>
          <w:szCs w:val="20"/>
        </w:rPr>
        <w:t>Kinyara</w:t>
      </w:r>
      <w:proofErr w:type="spellEnd"/>
      <w:r w:rsidRPr="004044AD">
        <w:rPr>
          <w:rFonts w:ascii="Arial" w:hAnsi="Arial" w:cs="Arial"/>
          <w:sz w:val="20"/>
          <w:szCs w:val="20"/>
        </w:rPr>
        <w:t xml:space="preserve"> Sugar Limited </w:t>
      </w:r>
      <w:r w:rsidR="00E561D2" w:rsidRPr="004044AD">
        <w:rPr>
          <w:rFonts w:ascii="Arial" w:hAnsi="Arial" w:cs="Arial"/>
          <w:sz w:val="20"/>
          <w:szCs w:val="20"/>
        </w:rPr>
        <w:t>was</w:t>
      </w:r>
      <w:r w:rsidRPr="004044AD">
        <w:rPr>
          <w:rFonts w:ascii="Arial" w:hAnsi="Arial" w:cs="Arial"/>
          <w:sz w:val="20"/>
          <w:szCs w:val="20"/>
        </w:rPr>
        <w:t xml:space="preserve"> authorized and licensed in 2012 to</w:t>
      </w:r>
      <w:r w:rsidR="00E561D2" w:rsidRPr="004044AD">
        <w:rPr>
          <w:rFonts w:ascii="Arial" w:hAnsi="Arial" w:cs="Arial"/>
          <w:sz w:val="20"/>
          <w:szCs w:val="20"/>
        </w:rPr>
        <w:t xml:space="preserve"> manufacture bio-f</w:t>
      </w:r>
      <w:r w:rsidRPr="004044AD">
        <w:rPr>
          <w:rFonts w:ascii="Arial" w:hAnsi="Arial" w:cs="Arial"/>
          <w:sz w:val="20"/>
          <w:szCs w:val="20"/>
        </w:rPr>
        <w:t>ertilizers but these are not yet commonly used</w:t>
      </w:r>
      <w:r w:rsidR="00DC073C" w:rsidRPr="004044AD">
        <w:rPr>
          <w:rFonts w:ascii="Arial" w:hAnsi="Arial" w:cs="Arial"/>
          <w:sz w:val="20"/>
          <w:szCs w:val="20"/>
        </w:rPr>
        <w:t xml:space="preserve"> (this app</w:t>
      </w:r>
      <w:r w:rsidR="00BA66CE" w:rsidRPr="004044AD">
        <w:rPr>
          <w:rFonts w:ascii="Arial" w:hAnsi="Arial" w:cs="Arial"/>
          <w:sz w:val="20"/>
          <w:szCs w:val="20"/>
        </w:rPr>
        <w:t>ears to be part of the company’s</w:t>
      </w:r>
      <w:r w:rsidR="00DC073C" w:rsidRPr="004044AD">
        <w:rPr>
          <w:rFonts w:ascii="Arial" w:hAnsi="Arial" w:cs="Arial"/>
          <w:sz w:val="20"/>
          <w:szCs w:val="20"/>
        </w:rPr>
        <w:t xml:space="preserve"> integrated pest management program for sugar production, rather than to develop products for the market).</w:t>
      </w:r>
    </w:p>
    <w:p w14:paraId="63ACF1BB" w14:textId="77777777" w:rsidR="000977E7" w:rsidRPr="004044AD" w:rsidRDefault="00DC073C" w:rsidP="007630F3">
      <w:pPr>
        <w:spacing w:after="120" w:line="240" w:lineRule="auto"/>
        <w:rPr>
          <w:rFonts w:ascii="Arial" w:hAnsi="Arial" w:cs="Arial"/>
          <w:sz w:val="20"/>
          <w:szCs w:val="20"/>
        </w:rPr>
      </w:pPr>
      <w:r w:rsidRPr="004044AD">
        <w:rPr>
          <w:rFonts w:ascii="Arial" w:hAnsi="Arial" w:cs="Arial"/>
          <w:sz w:val="20"/>
          <w:szCs w:val="20"/>
        </w:rPr>
        <w:t>T</w:t>
      </w:r>
      <w:r w:rsidR="000977E7" w:rsidRPr="004044AD">
        <w:rPr>
          <w:rFonts w:ascii="Arial" w:hAnsi="Arial" w:cs="Arial"/>
          <w:sz w:val="20"/>
          <w:szCs w:val="20"/>
        </w:rPr>
        <w:t>wo agents import large quantities of inorganic fe</w:t>
      </w:r>
      <w:r w:rsidRPr="004044AD">
        <w:rPr>
          <w:rFonts w:ascii="Arial" w:hAnsi="Arial" w:cs="Arial"/>
          <w:sz w:val="20"/>
          <w:szCs w:val="20"/>
        </w:rPr>
        <w:t>rtilizers and repack</w:t>
      </w:r>
      <w:r w:rsidR="00E561D2" w:rsidRPr="004044AD">
        <w:rPr>
          <w:rFonts w:ascii="Arial" w:hAnsi="Arial" w:cs="Arial"/>
          <w:sz w:val="20"/>
          <w:szCs w:val="20"/>
        </w:rPr>
        <w:t xml:space="preserve">: </w:t>
      </w:r>
      <w:r w:rsidR="000977E7" w:rsidRPr="004044AD">
        <w:rPr>
          <w:rFonts w:ascii="Arial" w:hAnsi="Arial" w:cs="Arial"/>
          <w:sz w:val="20"/>
          <w:szCs w:val="20"/>
        </w:rPr>
        <w:t xml:space="preserve">General Allied </w:t>
      </w:r>
      <w:r w:rsidRPr="004044AD">
        <w:rPr>
          <w:rFonts w:ascii="Arial" w:hAnsi="Arial" w:cs="Arial"/>
          <w:sz w:val="20"/>
          <w:szCs w:val="20"/>
        </w:rPr>
        <w:t xml:space="preserve">and </w:t>
      </w:r>
      <w:proofErr w:type="spellStart"/>
      <w:r w:rsidR="000977E7" w:rsidRPr="004044AD">
        <w:rPr>
          <w:rFonts w:ascii="Arial" w:hAnsi="Arial" w:cs="Arial"/>
          <w:sz w:val="20"/>
          <w:szCs w:val="20"/>
        </w:rPr>
        <w:t>Bukoola</w:t>
      </w:r>
      <w:proofErr w:type="spellEnd"/>
      <w:r w:rsidR="00E561D2" w:rsidRPr="004044AD">
        <w:rPr>
          <w:rFonts w:ascii="Arial" w:hAnsi="Arial" w:cs="Arial"/>
          <w:sz w:val="20"/>
          <w:szCs w:val="20"/>
        </w:rPr>
        <w:t xml:space="preserve"> Chemical Industries Limited.</w:t>
      </w:r>
    </w:p>
    <w:p w14:paraId="7CC28473" w14:textId="77777777" w:rsidR="000201A4" w:rsidRPr="004044AD" w:rsidRDefault="00E561D2" w:rsidP="007630F3">
      <w:pPr>
        <w:spacing w:after="120" w:line="240" w:lineRule="auto"/>
        <w:rPr>
          <w:rFonts w:ascii="Arial" w:hAnsi="Arial" w:cs="Arial"/>
          <w:sz w:val="20"/>
          <w:szCs w:val="20"/>
        </w:rPr>
      </w:pPr>
      <w:r w:rsidRPr="004044AD">
        <w:rPr>
          <w:rFonts w:ascii="Arial" w:hAnsi="Arial" w:cs="Arial"/>
          <w:sz w:val="20"/>
          <w:szCs w:val="20"/>
        </w:rPr>
        <w:t>The g</w:t>
      </w:r>
      <w:r w:rsidR="000977E7" w:rsidRPr="004044AD">
        <w:rPr>
          <w:rFonts w:ascii="Arial" w:hAnsi="Arial" w:cs="Arial"/>
          <w:sz w:val="20"/>
          <w:szCs w:val="20"/>
        </w:rPr>
        <w:t>overnment does not import fertilizers. The market is completely liberalized and government is not i</w:t>
      </w:r>
      <w:r w:rsidR="00DC073C" w:rsidRPr="004044AD">
        <w:rPr>
          <w:rFonts w:ascii="Arial" w:hAnsi="Arial" w:cs="Arial"/>
          <w:sz w:val="20"/>
          <w:szCs w:val="20"/>
        </w:rPr>
        <w:t>nvolved in the import business.</w:t>
      </w:r>
    </w:p>
    <w:p w14:paraId="4D6027BD" w14:textId="77777777" w:rsidR="00BA66CE" w:rsidRPr="004044AD" w:rsidRDefault="00BA66CE">
      <w:pPr>
        <w:spacing w:after="0" w:line="240" w:lineRule="auto"/>
        <w:ind w:left="720"/>
        <w:rPr>
          <w:rFonts w:ascii="Arial" w:hAnsi="Arial" w:cs="Arial"/>
          <w:sz w:val="20"/>
          <w:szCs w:val="20"/>
        </w:rPr>
      </w:pPr>
      <w:r w:rsidRPr="004044AD">
        <w:rPr>
          <w:rFonts w:ascii="Arial" w:hAnsi="Arial" w:cs="Arial"/>
          <w:sz w:val="20"/>
          <w:szCs w:val="20"/>
        </w:rPr>
        <w:br w:type="page"/>
      </w:r>
    </w:p>
    <w:p w14:paraId="7CE15027" w14:textId="77777777" w:rsidR="000977E7" w:rsidRPr="004044AD" w:rsidRDefault="000977E7" w:rsidP="000201A4">
      <w:pPr>
        <w:spacing w:after="0" w:line="240" w:lineRule="auto"/>
        <w:rPr>
          <w:rFonts w:ascii="Arial" w:hAnsi="Arial" w:cs="Arial"/>
          <w:sz w:val="20"/>
          <w:szCs w:val="20"/>
        </w:rPr>
      </w:pPr>
      <w:r w:rsidRPr="004044AD">
        <w:rPr>
          <w:rFonts w:ascii="Arial" w:hAnsi="Arial" w:cs="Arial"/>
          <w:sz w:val="20"/>
          <w:szCs w:val="20"/>
        </w:rPr>
        <w:lastRenderedPageBreak/>
        <w:t>Commonly available fertilizers</w:t>
      </w:r>
      <w:r w:rsidR="007630F3" w:rsidRPr="004044AD">
        <w:rPr>
          <w:rFonts w:ascii="Arial" w:hAnsi="Arial" w:cs="Arial"/>
          <w:sz w:val="20"/>
          <w:szCs w:val="20"/>
        </w:rPr>
        <w:t>:</w:t>
      </w:r>
    </w:p>
    <w:p w14:paraId="6ACCE7D8" w14:textId="77777777" w:rsidR="000977E7" w:rsidRPr="004044AD" w:rsidRDefault="00A60A35" w:rsidP="007630F3">
      <w:pPr>
        <w:pStyle w:val="ListParagraph"/>
        <w:numPr>
          <w:ilvl w:val="0"/>
          <w:numId w:val="19"/>
        </w:numPr>
        <w:spacing w:after="0" w:line="240" w:lineRule="auto"/>
        <w:ind w:left="397"/>
        <w:rPr>
          <w:rFonts w:ascii="Arial" w:hAnsi="Arial" w:cs="Arial"/>
          <w:sz w:val="20"/>
          <w:szCs w:val="20"/>
        </w:rPr>
      </w:pPr>
      <w:r w:rsidRPr="004044AD">
        <w:rPr>
          <w:rFonts w:ascii="Arial" w:hAnsi="Arial" w:cs="Arial"/>
          <w:sz w:val="20"/>
          <w:szCs w:val="20"/>
        </w:rPr>
        <w:t>NPK</w:t>
      </w:r>
    </w:p>
    <w:p w14:paraId="51E73717" w14:textId="77777777" w:rsidR="000977E7" w:rsidRPr="004044AD" w:rsidRDefault="000977E7" w:rsidP="007630F3">
      <w:pPr>
        <w:pStyle w:val="ListParagraph"/>
        <w:numPr>
          <w:ilvl w:val="0"/>
          <w:numId w:val="19"/>
        </w:numPr>
        <w:spacing w:after="0" w:line="240" w:lineRule="auto"/>
        <w:ind w:left="397"/>
        <w:rPr>
          <w:rFonts w:ascii="Arial" w:hAnsi="Arial" w:cs="Arial"/>
          <w:sz w:val="20"/>
          <w:szCs w:val="20"/>
        </w:rPr>
      </w:pPr>
      <w:r w:rsidRPr="004044AD">
        <w:rPr>
          <w:rFonts w:ascii="Arial" w:hAnsi="Arial" w:cs="Arial"/>
          <w:sz w:val="20"/>
          <w:szCs w:val="20"/>
        </w:rPr>
        <w:t xml:space="preserve">Urea </w:t>
      </w:r>
    </w:p>
    <w:p w14:paraId="2E393D4E" w14:textId="77777777" w:rsidR="000977E7" w:rsidRPr="004044AD" w:rsidRDefault="00A60A35" w:rsidP="007630F3">
      <w:pPr>
        <w:pStyle w:val="ListParagraph"/>
        <w:numPr>
          <w:ilvl w:val="0"/>
          <w:numId w:val="19"/>
        </w:numPr>
        <w:spacing w:after="0" w:line="240" w:lineRule="auto"/>
        <w:ind w:left="397"/>
        <w:rPr>
          <w:rFonts w:ascii="Arial" w:hAnsi="Arial" w:cs="Arial"/>
          <w:sz w:val="20"/>
          <w:szCs w:val="20"/>
        </w:rPr>
      </w:pPr>
      <w:proofErr w:type="spellStart"/>
      <w:r w:rsidRPr="004044AD">
        <w:rPr>
          <w:rFonts w:ascii="Arial" w:hAnsi="Arial" w:cs="Arial"/>
          <w:sz w:val="20"/>
          <w:szCs w:val="20"/>
        </w:rPr>
        <w:t>Diammonium</w:t>
      </w:r>
      <w:proofErr w:type="spellEnd"/>
      <w:r w:rsidRPr="004044AD">
        <w:rPr>
          <w:rFonts w:ascii="Arial" w:hAnsi="Arial" w:cs="Arial"/>
          <w:sz w:val="20"/>
          <w:szCs w:val="20"/>
        </w:rPr>
        <w:t xml:space="preserve"> p</w:t>
      </w:r>
      <w:r w:rsidR="00E561D2" w:rsidRPr="004044AD">
        <w:rPr>
          <w:rFonts w:ascii="Arial" w:hAnsi="Arial" w:cs="Arial"/>
          <w:sz w:val="20"/>
          <w:szCs w:val="20"/>
        </w:rPr>
        <w:t>hosphate (DAP)</w:t>
      </w:r>
    </w:p>
    <w:p w14:paraId="64F1ABE8" w14:textId="77777777" w:rsidR="000977E7" w:rsidRPr="004044AD" w:rsidRDefault="00A60A35" w:rsidP="007630F3">
      <w:pPr>
        <w:pStyle w:val="ListParagraph"/>
        <w:numPr>
          <w:ilvl w:val="0"/>
          <w:numId w:val="19"/>
        </w:numPr>
        <w:spacing w:after="120" w:line="240" w:lineRule="auto"/>
        <w:ind w:left="397"/>
        <w:rPr>
          <w:rFonts w:ascii="Arial" w:hAnsi="Arial" w:cs="Arial"/>
          <w:sz w:val="20"/>
          <w:szCs w:val="20"/>
        </w:rPr>
      </w:pPr>
      <w:r w:rsidRPr="004044AD">
        <w:rPr>
          <w:rFonts w:ascii="Arial" w:hAnsi="Arial" w:cs="Arial"/>
          <w:sz w:val="20"/>
          <w:szCs w:val="20"/>
        </w:rPr>
        <w:t>Triple super p</w:t>
      </w:r>
      <w:r w:rsidR="000977E7" w:rsidRPr="004044AD">
        <w:rPr>
          <w:rFonts w:ascii="Arial" w:hAnsi="Arial" w:cs="Arial"/>
          <w:sz w:val="20"/>
          <w:szCs w:val="20"/>
        </w:rPr>
        <w:t>hosphate (TSP) commonly used in rice</w:t>
      </w:r>
    </w:p>
    <w:p w14:paraId="265CC391" w14:textId="77777777" w:rsidR="002D1608" w:rsidRPr="004044AD" w:rsidRDefault="000977E7" w:rsidP="000201A4">
      <w:pPr>
        <w:autoSpaceDE w:val="0"/>
        <w:autoSpaceDN w:val="0"/>
        <w:adjustRightInd w:val="0"/>
        <w:spacing w:after="0" w:line="240" w:lineRule="auto"/>
        <w:rPr>
          <w:rFonts w:ascii="Arial" w:hAnsi="Arial" w:cs="Arial"/>
          <w:sz w:val="20"/>
          <w:szCs w:val="20"/>
        </w:rPr>
      </w:pPr>
      <w:r w:rsidRPr="004044AD">
        <w:rPr>
          <w:rFonts w:ascii="Arial" w:hAnsi="Arial" w:cs="Arial"/>
          <w:sz w:val="20"/>
          <w:szCs w:val="20"/>
        </w:rPr>
        <w:t xml:space="preserve">On average, the fertilizers cost </w:t>
      </w:r>
      <w:r w:rsidR="007630F3" w:rsidRPr="004044AD">
        <w:rPr>
          <w:rFonts w:ascii="Arial" w:hAnsi="Arial" w:cs="Arial"/>
          <w:sz w:val="20"/>
          <w:szCs w:val="20"/>
        </w:rPr>
        <w:t>UGX</w:t>
      </w:r>
      <w:r w:rsidRPr="004044AD">
        <w:rPr>
          <w:rFonts w:ascii="Arial" w:hAnsi="Arial" w:cs="Arial"/>
          <w:sz w:val="20"/>
          <w:szCs w:val="20"/>
        </w:rPr>
        <w:t xml:space="preserve"> 3000</w:t>
      </w:r>
      <w:r w:rsidR="00DB0A20">
        <w:rPr>
          <w:rFonts w:ascii="Arial" w:hAnsi="Arial" w:cs="Arial"/>
          <w:sz w:val="20"/>
          <w:szCs w:val="20"/>
        </w:rPr>
        <w:t xml:space="preserve"> </w:t>
      </w:r>
      <w:r w:rsidR="00DC073C" w:rsidRPr="004044AD">
        <w:rPr>
          <w:rFonts w:ascii="Arial" w:hAnsi="Arial" w:cs="Arial"/>
          <w:sz w:val="20"/>
          <w:szCs w:val="20"/>
        </w:rPr>
        <w:t xml:space="preserve">(US $ </w:t>
      </w:r>
      <w:r w:rsidR="00374CBD" w:rsidRPr="004044AD">
        <w:rPr>
          <w:rFonts w:ascii="Arial" w:hAnsi="Arial" w:cs="Arial"/>
          <w:sz w:val="20"/>
          <w:szCs w:val="20"/>
        </w:rPr>
        <w:t>1</w:t>
      </w:r>
      <w:r w:rsidR="00DC073C" w:rsidRPr="004044AD">
        <w:rPr>
          <w:rFonts w:ascii="Arial" w:hAnsi="Arial" w:cs="Arial"/>
          <w:sz w:val="20"/>
          <w:szCs w:val="20"/>
        </w:rPr>
        <w:t>)</w:t>
      </w:r>
      <w:r w:rsidR="00A60A35" w:rsidRPr="004044AD">
        <w:rPr>
          <w:rFonts w:ascii="Arial" w:hAnsi="Arial" w:cs="Arial"/>
          <w:sz w:val="20"/>
          <w:szCs w:val="20"/>
        </w:rPr>
        <w:t xml:space="preserve"> per kg </w:t>
      </w:r>
      <w:r w:rsidRPr="004044AD">
        <w:rPr>
          <w:rFonts w:ascii="Arial" w:hAnsi="Arial" w:cs="Arial"/>
          <w:sz w:val="20"/>
          <w:szCs w:val="20"/>
        </w:rPr>
        <w:t>in Kampa</w:t>
      </w:r>
      <w:r w:rsidR="00607F5B" w:rsidRPr="004044AD">
        <w:rPr>
          <w:rFonts w:ascii="Arial" w:hAnsi="Arial" w:cs="Arial"/>
          <w:sz w:val="20"/>
          <w:szCs w:val="20"/>
        </w:rPr>
        <w:t xml:space="preserve">la and range between </w:t>
      </w:r>
      <w:r w:rsidR="007630F3" w:rsidRPr="004044AD">
        <w:rPr>
          <w:rFonts w:ascii="Arial" w:hAnsi="Arial" w:cs="Arial"/>
          <w:sz w:val="20"/>
          <w:szCs w:val="20"/>
        </w:rPr>
        <w:t>UGX</w:t>
      </w:r>
      <w:r w:rsidR="00607F5B" w:rsidRPr="004044AD">
        <w:rPr>
          <w:rFonts w:ascii="Arial" w:hAnsi="Arial" w:cs="Arial"/>
          <w:sz w:val="20"/>
          <w:szCs w:val="20"/>
        </w:rPr>
        <w:t xml:space="preserve"> 3300-</w:t>
      </w:r>
      <w:r w:rsidRPr="004044AD">
        <w:rPr>
          <w:rFonts w:ascii="Arial" w:hAnsi="Arial" w:cs="Arial"/>
          <w:sz w:val="20"/>
          <w:szCs w:val="20"/>
        </w:rPr>
        <w:t>3500</w:t>
      </w:r>
      <w:r w:rsidR="00DC073C" w:rsidRPr="004044AD">
        <w:rPr>
          <w:rFonts w:ascii="Arial" w:hAnsi="Arial" w:cs="Arial"/>
          <w:sz w:val="20"/>
          <w:szCs w:val="20"/>
        </w:rPr>
        <w:t xml:space="preserve"> (US $ </w:t>
      </w:r>
      <w:r w:rsidR="00374CBD" w:rsidRPr="004044AD">
        <w:rPr>
          <w:rFonts w:ascii="Arial" w:hAnsi="Arial" w:cs="Arial"/>
          <w:sz w:val="20"/>
          <w:szCs w:val="20"/>
        </w:rPr>
        <w:t>1.15 - 1.22</w:t>
      </w:r>
      <w:r w:rsidR="009D37D7" w:rsidRPr="004044AD">
        <w:rPr>
          <w:rFonts w:ascii="Arial" w:hAnsi="Arial" w:cs="Arial"/>
          <w:sz w:val="20"/>
          <w:szCs w:val="20"/>
        </w:rPr>
        <w:t>)</w:t>
      </w:r>
      <w:r w:rsidRPr="004044AD">
        <w:rPr>
          <w:rFonts w:ascii="Arial" w:hAnsi="Arial" w:cs="Arial"/>
          <w:sz w:val="20"/>
          <w:szCs w:val="20"/>
        </w:rPr>
        <w:t xml:space="preserve"> in up</w:t>
      </w:r>
      <w:r w:rsidR="009D37D7" w:rsidRPr="004044AD">
        <w:rPr>
          <w:rFonts w:ascii="Arial" w:hAnsi="Arial" w:cs="Arial"/>
          <w:sz w:val="20"/>
          <w:szCs w:val="20"/>
        </w:rPr>
        <w:t>-</w:t>
      </w:r>
      <w:r w:rsidRPr="004044AD">
        <w:rPr>
          <w:rFonts w:ascii="Arial" w:hAnsi="Arial" w:cs="Arial"/>
          <w:sz w:val="20"/>
          <w:szCs w:val="20"/>
        </w:rPr>
        <w:t xml:space="preserve">country distribution points. </w:t>
      </w:r>
      <w:r w:rsidR="00DC073C" w:rsidRPr="004044AD">
        <w:rPr>
          <w:rFonts w:ascii="Arial" w:hAnsi="Arial" w:cs="Arial"/>
          <w:sz w:val="20"/>
          <w:szCs w:val="20"/>
        </w:rPr>
        <w:t xml:space="preserve">Prices are </w:t>
      </w:r>
      <w:r w:rsidRPr="004044AD">
        <w:rPr>
          <w:rFonts w:ascii="Arial" w:hAnsi="Arial" w:cs="Arial"/>
          <w:sz w:val="20"/>
          <w:szCs w:val="20"/>
        </w:rPr>
        <w:t>higher in the rural areas due to transportation costs.</w:t>
      </w:r>
    </w:p>
    <w:p w14:paraId="4FC754D0" w14:textId="77777777" w:rsidR="007630F3" w:rsidRPr="004044AD" w:rsidRDefault="007630F3" w:rsidP="00ED0705">
      <w:pPr>
        <w:spacing w:after="0" w:line="240" w:lineRule="auto"/>
        <w:rPr>
          <w:rFonts w:ascii="Arial" w:hAnsi="Arial" w:cs="Arial"/>
          <w:b/>
          <w:color w:val="92D050"/>
          <w:sz w:val="24"/>
          <w:szCs w:val="24"/>
        </w:rPr>
      </w:pPr>
    </w:p>
    <w:p w14:paraId="2D0D7FD0" w14:textId="77777777" w:rsidR="00D96757" w:rsidRPr="004044AD" w:rsidRDefault="00F42DC1" w:rsidP="00ED0705">
      <w:pPr>
        <w:spacing w:after="0" w:line="240" w:lineRule="auto"/>
        <w:rPr>
          <w:rFonts w:ascii="Arial" w:hAnsi="Arial" w:cs="Arial"/>
          <w:b/>
          <w:color w:val="92D050"/>
          <w:sz w:val="24"/>
          <w:szCs w:val="24"/>
        </w:rPr>
      </w:pPr>
      <w:r w:rsidRPr="004044AD">
        <w:rPr>
          <w:rFonts w:ascii="Arial" w:hAnsi="Arial" w:cs="Arial"/>
          <w:b/>
          <w:color w:val="92D050"/>
          <w:sz w:val="24"/>
          <w:szCs w:val="24"/>
        </w:rPr>
        <w:t xml:space="preserve">KNOWLEDGE SHARING ECOSYSTEMS </w:t>
      </w:r>
    </w:p>
    <w:p w14:paraId="79ED16A4" w14:textId="77777777" w:rsidR="00D96757" w:rsidRPr="004044AD" w:rsidRDefault="00F42DC1" w:rsidP="00ED0705">
      <w:pPr>
        <w:spacing w:before="240" w:after="0" w:line="240" w:lineRule="auto"/>
        <w:rPr>
          <w:rFonts w:ascii="Arial" w:hAnsi="Arial" w:cs="Arial"/>
          <w:b/>
          <w:color w:val="92D050"/>
          <w:sz w:val="24"/>
          <w:szCs w:val="24"/>
        </w:rPr>
      </w:pPr>
      <w:r w:rsidRPr="004044AD">
        <w:rPr>
          <w:rFonts w:ascii="Arial" w:hAnsi="Arial" w:cs="Arial"/>
          <w:b/>
          <w:color w:val="92D050"/>
          <w:sz w:val="24"/>
          <w:szCs w:val="24"/>
        </w:rPr>
        <w:t xml:space="preserve">The structure of national extension services </w:t>
      </w:r>
    </w:p>
    <w:p w14:paraId="178A87BE" w14:textId="77777777" w:rsidR="00C078C6" w:rsidRPr="004044AD" w:rsidRDefault="00F42DC1" w:rsidP="00ED0705">
      <w:pPr>
        <w:spacing w:after="12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In Uganda, recent reforms have resulted in decentralization; transfer of powers, functions and responsibilities for planning and implementation of agricultural extension services from the Ministry of Agriculture, Animal Industry, and Fisheries (MAAIF) to district local governments. MAAIF’s role is planning and policy formulation, regulatory functions, technical backstopping and training, setting standards for and monitoring performance of the agricultural sector, and managing funds of selected projects. Extension workers at the district level fall under the direction of the local district governments.</w:t>
      </w:r>
    </w:p>
    <w:p w14:paraId="388648BC" w14:textId="77777777" w:rsidR="002049A7" w:rsidRPr="004044AD" w:rsidRDefault="00F42DC1" w:rsidP="00ED0705">
      <w:pPr>
        <w:spacing w:after="12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Prior to decentralisation, MAAIF had a staff of 4,300 extension officers comprised of subject matter specialists, county extension coordinators, field extension workers and extension staff at the district institutes to implement its agricultural extension program. After decentralization, this number was reduced to 2,000</w:t>
      </w:r>
      <w:r w:rsidR="00A60A35" w:rsidRPr="004044AD">
        <w:rPr>
          <w:rFonts w:ascii="Arial" w:eastAsia="Times New Roman" w:hAnsi="Arial" w:cs="Arial"/>
          <w:sz w:val="20"/>
          <w:szCs w:val="20"/>
          <w:lang w:val="en-GB" w:eastAsia="en-GB"/>
        </w:rPr>
        <w:t>,</w:t>
      </w:r>
      <w:r w:rsidRPr="004044AD">
        <w:rPr>
          <w:rFonts w:ascii="Arial" w:eastAsia="Times New Roman" w:hAnsi="Arial" w:cs="Arial"/>
          <w:sz w:val="20"/>
          <w:szCs w:val="20"/>
          <w:lang w:val="en-GB" w:eastAsia="en-GB"/>
        </w:rPr>
        <w:t xml:space="preserve"> raising concerns about the government’s ability to extend services to a larger number of farmers. In 2012, one estimate put the number of extension workers at 1600 to serve 4 million farming households</w:t>
      </w:r>
      <w:r w:rsidRPr="004044AD">
        <w:rPr>
          <w:rStyle w:val="FootnoteReference"/>
          <w:rFonts w:ascii="Arial" w:eastAsia="Times New Roman" w:hAnsi="Arial" w:cs="Arial"/>
          <w:sz w:val="20"/>
          <w:szCs w:val="20"/>
          <w:lang w:val="en-GB" w:eastAsia="en-GB"/>
        </w:rPr>
        <w:footnoteReference w:id="18"/>
      </w:r>
      <w:r w:rsidR="002F5500" w:rsidRPr="004044AD">
        <w:rPr>
          <w:rFonts w:ascii="Arial" w:eastAsia="Times New Roman" w:hAnsi="Arial" w:cs="Arial"/>
          <w:sz w:val="20"/>
          <w:szCs w:val="20"/>
          <w:lang w:val="en-GB" w:eastAsia="en-GB"/>
        </w:rPr>
        <w:t>. The latest figures available, for 2013, show</w:t>
      </w:r>
      <w:r w:rsidR="00EA155B" w:rsidRPr="004044AD">
        <w:rPr>
          <w:rFonts w:ascii="Arial" w:eastAsia="Times New Roman" w:hAnsi="Arial" w:cs="Arial"/>
          <w:sz w:val="20"/>
          <w:szCs w:val="20"/>
          <w:lang w:val="en-GB" w:eastAsia="en-GB"/>
        </w:rPr>
        <w:t>ed</w:t>
      </w:r>
      <w:r w:rsidR="002F5500" w:rsidRPr="004044AD">
        <w:rPr>
          <w:rFonts w:ascii="Arial" w:eastAsia="Times New Roman" w:hAnsi="Arial" w:cs="Arial"/>
          <w:sz w:val="20"/>
          <w:szCs w:val="20"/>
          <w:lang w:val="en-GB" w:eastAsia="en-GB"/>
        </w:rPr>
        <w:t xml:space="preserve"> that at district and sub-county level there was a total of 1268 extension workers at all levels</w:t>
      </w:r>
      <w:r w:rsidR="00EA155B" w:rsidRPr="004044AD">
        <w:rPr>
          <w:rFonts w:ascii="Arial" w:eastAsia="Times New Roman" w:hAnsi="Arial" w:cs="Arial"/>
          <w:sz w:val="20"/>
          <w:szCs w:val="20"/>
          <w:lang w:val="en-GB" w:eastAsia="en-GB"/>
        </w:rPr>
        <w:t>,</w:t>
      </w:r>
      <w:r w:rsidR="002F5500" w:rsidRPr="004044AD">
        <w:rPr>
          <w:rFonts w:ascii="Arial" w:eastAsia="Times New Roman" w:hAnsi="Arial" w:cs="Arial"/>
          <w:sz w:val="20"/>
          <w:szCs w:val="20"/>
          <w:lang w:val="en-GB" w:eastAsia="en-GB"/>
        </w:rPr>
        <w:t xml:space="preserve"> covering agriculture, livestock and fisheries. </w:t>
      </w:r>
    </w:p>
    <w:p w14:paraId="12A11D6E" w14:textId="77777777" w:rsidR="00C078C6" w:rsidRPr="004044AD" w:rsidRDefault="002F5500" w:rsidP="00ED0705">
      <w:pPr>
        <w:spacing w:after="12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 xml:space="preserve">Since </w:t>
      </w:r>
      <w:r w:rsidR="002049A7" w:rsidRPr="004044AD">
        <w:rPr>
          <w:rFonts w:ascii="Arial" w:eastAsia="Times New Roman" w:hAnsi="Arial" w:cs="Arial"/>
          <w:sz w:val="20"/>
          <w:szCs w:val="20"/>
          <w:lang w:val="en-GB" w:eastAsia="en-GB"/>
        </w:rPr>
        <w:t>2013</w:t>
      </w:r>
      <w:r w:rsidRPr="004044AD">
        <w:rPr>
          <w:rFonts w:ascii="Arial" w:eastAsia="Times New Roman" w:hAnsi="Arial" w:cs="Arial"/>
          <w:sz w:val="20"/>
          <w:szCs w:val="20"/>
          <w:lang w:val="en-GB" w:eastAsia="en-GB"/>
        </w:rPr>
        <w:t xml:space="preserve"> the numbers will have declined further as </w:t>
      </w:r>
      <w:r w:rsidRPr="004044AD">
        <w:rPr>
          <w:rFonts w:ascii="Arial" w:hAnsi="Arial" w:cs="Arial"/>
          <w:sz w:val="20"/>
          <w:szCs w:val="20"/>
        </w:rPr>
        <w:t>as there has not been any recent recruitment of extension officers at district l</w:t>
      </w:r>
      <w:r w:rsidR="00DB0A20">
        <w:rPr>
          <w:rFonts w:ascii="Arial" w:hAnsi="Arial" w:cs="Arial"/>
          <w:sz w:val="20"/>
          <w:szCs w:val="20"/>
        </w:rPr>
        <w:t>evel (see Tables 2 and 3, below</w:t>
      </w:r>
      <w:r w:rsidR="00DE7191" w:rsidRPr="004044AD">
        <w:rPr>
          <w:rFonts w:ascii="Arial" w:hAnsi="Arial" w:cs="Arial"/>
          <w:sz w:val="20"/>
          <w:szCs w:val="20"/>
        </w:rPr>
        <w:t>).</w:t>
      </w:r>
    </w:p>
    <w:p w14:paraId="49F2C33A" w14:textId="77777777" w:rsidR="00255126" w:rsidRDefault="00255126" w:rsidP="00255126">
      <w:pPr>
        <w:rPr>
          <w:rFonts w:ascii="Tahoma" w:eastAsia="Times New Roman" w:hAnsi="Tahoma" w:cs="Tahoma"/>
          <w:color w:val="000000"/>
          <w:sz w:val="20"/>
          <w:szCs w:val="20"/>
        </w:rPr>
      </w:pPr>
      <w:r w:rsidRPr="004044AD">
        <w:rPr>
          <w:rFonts w:ascii="Arial" w:eastAsia="Times New Roman" w:hAnsi="Arial" w:cs="Arial"/>
          <w:sz w:val="20"/>
          <w:szCs w:val="20"/>
          <w:lang w:val="en-GB" w:eastAsia="en-GB"/>
        </w:rPr>
        <w:t xml:space="preserve">Following the agricultural policy reforms, the government has been implementing the Plan for the Modernization of Agriculture (PMA). One component of the plan </w:t>
      </w:r>
      <w:r>
        <w:rPr>
          <w:rFonts w:ascii="Arial" w:eastAsia="Times New Roman" w:hAnsi="Arial" w:cs="Arial"/>
          <w:sz w:val="20"/>
          <w:szCs w:val="20"/>
          <w:lang w:val="en-GB" w:eastAsia="en-GB"/>
        </w:rPr>
        <w:t>has been</w:t>
      </w:r>
      <w:r w:rsidRPr="004044AD">
        <w:rPr>
          <w:rFonts w:ascii="Arial" w:eastAsia="Times New Roman" w:hAnsi="Arial" w:cs="Arial"/>
          <w:sz w:val="20"/>
          <w:szCs w:val="20"/>
          <w:lang w:val="en-GB" w:eastAsia="en-GB"/>
        </w:rPr>
        <w:t xml:space="preserve"> the National Agricultural Advisory Services (NAA</w:t>
      </w:r>
      <w:r>
        <w:rPr>
          <w:rFonts w:ascii="Arial" w:eastAsia="Times New Roman" w:hAnsi="Arial" w:cs="Arial"/>
          <w:sz w:val="20"/>
          <w:szCs w:val="20"/>
          <w:lang w:val="en-GB" w:eastAsia="en-GB"/>
        </w:rPr>
        <w:t>DS) program, the goal of which wa</w:t>
      </w:r>
      <w:r w:rsidRPr="004044AD">
        <w:rPr>
          <w:rFonts w:ascii="Arial" w:eastAsia="Times New Roman" w:hAnsi="Arial" w:cs="Arial"/>
          <w:sz w:val="20"/>
          <w:szCs w:val="20"/>
          <w:lang w:val="en-GB" w:eastAsia="en-GB"/>
        </w:rPr>
        <w:t>s to increase market-oriented production through empowering farmers to demand and control extension services.</w:t>
      </w:r>
      <w:r w:rsidRPr="00255126">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NAADS wa</w:t>
      </w:r>
      <w:r w:rsidRPr="004044AD">
        <w:rPr>
          <w:rFonts w:ascii="Arial" w:eastAsia="Times New Roman" w:hAnsi="Arial" w:cs="Arial"/>
          <w:sz w:val="20"/>
          <w:szCs w:val="20"/>
          <w:lang w:val="en-GB" w:eastAsia="en-GB"/>
        </w:rPr>
        <w:t>s an innovative public-private extension approach</w:t>
      </w:r>
      <w:r>
        <w:rPr>
          <w:rFonts w:ascii="Arial" w:eastAsia="Times New Roman" w:hAnsi="Arial" w:cs="Arial"/>
          <w:sz w:val="20"/>
          <w:szCs w:val="20"/>
          <w:lang w:val="en-GB" w:eastAsia="en-GB"/>
        </w:rPr>
        <w:t xml:space="preserve"> operating across the country supporting extension officers at county and sub-county level.  However, </w:t>
      </w:r>
      <w:r w:rsidR="002F5500" w:rsidRPr="004044AD">
        <w:rPr>
          <w:rFonts w:ascii="Arial" w:eastAsia="Times New Roman" w:hAnsi="Arial" w:cs="Arial"/>
          <w:sz w:val="20"/>
          <w:szCs w:val="20"/>
          <w:lang w:val="en-GB" w:eastAsia="en-GB"/>
        </w:rPr>
        <w:t xml:space="preserve">NAADS staff at </w:t>
      </w:r>
      <w:r w:rsidR="00DB0A20">
        <w:rPr>
          <w:rFonts w:ascii="Arial" w:eastAsia="Times New Roman" w:hAnsi="Arial" w:cs="Arial"/>
          <w:sz w:val="20"/>
          <w:szCs w:val="20"/>
          <w:lang w:val="en-GB" w:eastAsia="en-GB"/>
        </w:rPr>
        <w:t xml:space="preserve">both </w:t>
      </w:r>
      <w:r w:rsidR="002F5500" w:rsidRPr="004044AD">
        <w:rPr>
          <w:rFonts w:ascii="Arial" w:eastAsia="Times New Roman" w:hAnsi="Arial" w:cs="Arial"/>
          <w:sz w:val="20"/>
          <w:szCs w:val="20"/>
          <w:lang w:val="en-GB" w:eastAsia="en-GB"/>
        </w:rPr>
        <w:t>sub-county and district levels are being phased out in the on-going restructuring.</w:t>
      </w:r>
      <w:r w:rsidRPr="00255126">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The NAADS secretariat has been thinned down and all District NAADS staff including Agricultural Advisory Service Providers </w:t>
      </w:r>
      <w:proofErr w:type="gramStart"/>
      <w:r>
        <w:rPr>
          <w:rFonts w:ascii="Tahoma" w:eastAsia="Times New Roman" w:hAnsi="Tahoma" w:cs="Tahoma"/>
          <w:color w:val="000000"/>
          <w:sz w:val="20"/>
          <w:szCs w:val="20"/>
        </w:rPr>
        <w:t>have</w:t>
      </w:r>
      <w:proofErr w:type="gramEnd"/>
      <w:r>
        <w:rPr>
          <w:rFonts w:ascii="Tahoma" w:eastAsia="Times New Roman" w:hAnsi="Tahoma" w:cs="Tahoma"/>
          <w:color w:val="000000"/>
          <w:sz w:val="20"/>
          <w:szCs w:val="20"/>
        </w:rPr>
        <w:t xml:space="preserve"> been laid off as well as some Zonal NAADS Coordinators.  The government now plans to streamline Uganda extension services into a single spine extension system under which a Directorate of Extension will be established under the Ministry of Agriculture, Animal Industry and Fisheries to guide local governments on delivery of extension services.  Extension services will then be delivered </w:t>
      </w:r>
      <w:proofErr w:type="spellStart"/>
      <w:r>
        <w:rPr>
          <w:rFonts w:ascii="Tahoma" w:eastAsia="Times New Roman" w:hAnsi="Tahoma" w:cs="Tahoma"/>
          <w:color w:val="000000"/>
          <w:sz w:val="20"/>
          <w:szCs w:val="20"/>
        </w:rPr>
        <w:t>soley</w:t>
      </w:r>
      <w:proofErr w:type="spellEnd"/>
      <w:r>
        <w:rPr>
          <w:rFonts w:ascii="Tahoma" w:eastAsia="Times New Roman" w:hAnsi="Tahoma" w:cs="Tahoma"/>
          <w:color w:val="000000"/>
          <w:sz w:val="20"/>
          <w:szCs w:val="20"/>
        </w:rPr>
        <w:t xml:space="preserve"> by District Local Governments.</w:t>
      </w:r>
    </w:p>
    <w:p w14:paraId="01385FBE" w14:textId="77777777" w:rsidR="00255126" w:rsidRDefault="00255126" w:rsidP="00255126">
      <w:pPr>
        <w:rPr>
          <w:rFonts w:ascii="Tahoma" w:eastAsia="Times New Roman" w:hAnsi="Tahoma" w:cs="Tahoma"/>
          <w:color w:val="000000"/>
          <w:sz w:val="20"/>
          <w:szCs w:val="20"/>
        </w:rPr>
      </w:pPr>
    </w:p>
    <w:p w14:paraId="6ABD9D11" w14:textId="77777777" w:rsidR="002F5500" w:rsidRPr="004044AD" w:rsidRDefault="002F5500" w:rsidP="002F5500">
      <w:pPr>
        <w:spacing w:after="120" w:line="240" w:lineRule="auto"/>
        <w:rPr>
          <w:rFonts w:ascii="Arial" w:eastAsia="Times New Roman" w:hAnsi="Arial" w:cs="Arial"/>
          <w:sz w:val="20"/>
          <w:szCs w:val="20"/>
          <w:lang w:val="en-GB" w:eastAsia="en-GB"/>
        </w:rPr>
      </w:pPr>
    </w:p>
    <w:p w14:paraId="073F72FE" w14:textId="77777777" w:rsidR="00255126" w:rsidRDefault="00255126">
      <w:pPr>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br w:type="page"/>
      </w:r>
    </w:p>
    <w:p w14:paraId="282B22BD" w14:textId="77777777" w:rsidR="00083343" w:rsidRPr="004044AD" w:rsidRDefault="00083343" w:rsidP="00ED0705">
      <w:pPr>
        <w:spacing w:after="120" w:line="240" w:lineRule="auto"/>
        <w:rPr>
          <w:rFonts w:ascii="Arial" w:eastAsia="Times New Roman" w:hAnsi="Arial" w:cs="Arial"/>
          <w:sz w:val="20"/>
          <w:szCs w:val="20"/>
          <w:lang w:val="en-GB" w:eastAsia="en-GB"/>
        </w:rPr>
      </w:pPr>
    </w:p>
    <w:tbl>
      <w:tblPr>
        <w:tblW w:w="10420" w:type="dxa"/>
        <w:tblLook w:val="04A0" w:firstRow="1" w:lastRow="0" w:firstColumn="1" w:lastColumn="0" w:noHBand="0" w:noVBand="1"/>
      </w:tblPr>
      <w:tblGrid>
        <w:gridCol w:w="10420"/>
      </w:tblGrid>
      <w:tr w:rsidR="00083343" w:rsidRPr="004044AD" w14:paraId="7D605436" w14:textId="77777777" w:rsidTr="007057B9">
        <w:tc>
          <w:tcPr>
            <w:tcW w:w="10420" w:type="dxa"/>
          </w:tcPr>
          <w:p w14:paraId="19E0636F" w14:textId="77777777" w:rsidR="000201A4" w:rsidRPr="004044AD" w:rsidRDefault="000201A4" w:rsidP="006C527F">
            <w:pPr>
              <w:spacing w:after="0"/>
              <w:rPr>
                <w:rFonts w:ascii="Arial" w:hAnsi="Arial" w:cs="Arial"/>
                <w:sz w:val="24"/>
                <w:szCs w:val="24"/>
              </w:rPr>
            </w:pPr>
            <w:r w:rsidRPr="004044AD">
              <w:rPr>
                <w:rFonts w:ascii="Arial" w:eastAsia="Times New Roman" w:hAnsi="Arial" w:cs="Arial"/>
                <w:b/>
                <w:lang w:eastAsia="en-GB"/>
              </w:rPr>
              <w:t>Table 2:</w:t>
            </w:r>
            <w:r w:rsidR="002F5500" w:rsidRPr="004044AD">
              <w:rPr>
                <w:rFonts w:ascii="Arial" w:eastAsia="Times New Roman" w:hAnsi="Arial" w:cs="Arial"/>
                <w:b/>
                <w:lang w:eastAsia="en-GB"/>
              </w:rPr>
              <w:t xml:space="preserve"> Extension staff at district level</w:t>
            </w:r>
          </w:p>
          <w:tbl>
            <w:tblPr>
              <w:tblW w:w="8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1710"/>
              <w:gridCol w:w="1080"/>
              <w:gridCol w:w="1321"/>
            </w:tblGrid>
            <w:tr w:rsidR="00083343" w:rsidRPr="004044AD" w14:paraId="450C294A" w14:textId="77777777" w:rsidTr="006C527F">
              <w:tc>
                <w:tcPr>
                  <w:tcW w:w="4140" w:type="dxa"/>
                </w:tcPr>
                <w:p w14:paraId="50536AB2" w14:textId="77777777" w:rsidR="00083343" w:rsidRPr="004044AD" w:rsidRDefault="0008334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 xml:space="preserve">Post </w:t>
                  </w:r>
                </w:p>
              </w:tc>
              <w:tc>
                <w:tcPr>
                  <w:tcW w:w="1710" w:type="dxa"/>
                </w:tcPr>
                <w:p w14:paraId="2B31128C" w14:textId="77777777" w:rsidR="00083343" w:rsidRPr="004044AD" w:rsidRDefault="00A60A35"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Target</w:t>
                  </w:r>
                </w:p>
              </w:tc>
              <w:tc>
                <w:tcPr>
                  <w:tcW w:w="1080" w:type="dxa"/>
                </w:tcPr>
                <w:p w14:paraId="14A13D35" w14:textId="77777777" w:rsidR="00083343" w:rsidRPr="004044AD" w:rsidRDefault="00B9627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Number</w:t>
                  </w:r>
                  <w:r w:rsidR="00A60A35" w:rsidRPr="004044AD">
                    <w:rPr>
                      <w:rFonts w:ascii="Arial" w:hAnsi="Arial" w:cs="Arial"/>
                      <w:b/>
                      <w:sz w:val="20"/>
                      <w:szCs w:val="20"/>
                    </w:rPr>
                    <w:t>, 2013</w:t>
                  </w:r>
                </w:p>
              </w:tc>
              <w:tc>
                <w:tcPr>
                  <w:tcW w:w="1321" w:type="dxa"/>
                </w:tcPr>
                <w:p w14:paraId="08B5E483" w14:textId="77777777" w:rsidR="00083343" w:rsidRPr="004044AD" w:rsidRDefault="0008334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 xml:space="preserve">Gap </w:t>
                  </w:r>
                </w:p>
              </w:tc>
            </w:tr>
            <w:tr w:rsidR="00083343" w:rsidRPr="004044AD" w14:paraId="4B873E76" w14:textId="77777777" w:rsidTr="006C527F">
              <w:tc>
                <w:tcPr>
                  <w:tcW w:w="4140" w:type="dxa"/>
                </w:tcPr>
                <w:p w14:paraId="7E98E275" w14:textId="77777777" w:rsidR="00083343" w:rsidRPr="004044AD" w:rsidRDefault="00083343" w:rsidP="006C527F">
                  <w:pPr>
                    <w:pStyle w:val="ListParagraph"/>
                    <w:spacing w:after="0" w:line="240" w:lineRule="auto"/>
                    <w:ind w:left="0"/>
                    <w:rPr>
                      <w:rFonts w:ascii="Arial" w:hAnsi="Arial" w:cs="Arial"/>
                      <w:sz w:val="20"/>
                      <w:szCs w:val="20"/>
                    </w:rPr>
                  </w:pPr>
                  <w:r w:rsidRPr="004044AD">
                    <w:rPr>
                      <w:rFonts w:ascii="Arial" w:hAnsi="Arial" w:cs="Arial"/>
                      <w:sz w:val="20"/>
                      <w:szCs w:val="20"/>
                    </w:rPr>
                    <w:t>District production &amp; marketing officer</w:t>
                  </w:r>
                </w:p>
              </w:tc>
              <w:tc>
                <w:tcPr>
                  <w:tcW w:w="1710" w:type="dxa"/>
                </w:tcPr>
                <w:p w14:paraId="4A3495E5"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112</w:t>
                  </w:r>
                </w:p>
              </w:tc>
              <w:tc>
                <w:tcPr>
                  <w:tcW w:w="1080" w:type="dxa"/>
                </w:tcPr>
                <w:p w14:paraId="5E67418A"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40</w:t>
                  </w:r>
                </w:p>
              </w:tc>
              <w:tc>
                <w:tcPr>
                  <w:tcW w:w="1321" w:type="dxa"/>
                </w:tcPr>
                <w:p w14:paraId="3A4A32AF"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72</w:t>
                  </w:r>
                </w:p>
              </w:tc>
            </w:tr>
            <w:tr w:rsidR="00083343" w:rsidRPr="004044AD" w14:paraId="384D50D4" w14:textId="77777777" w:rsidTr="006C527F">
              <w:tc>
                <w:tcPr>
                  <w:tcW w:w="4140" w:type="dxa"/>
                </w:tcPr>
                <w:p w14:paraId="1E741B5F" w14:textId="77777777" w:rsidR="00083343" w:rsidRPr="004044AD" w:rsidRDefault="00DF427A"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Principal </w:t>
                  </w:r>
                  <w:r w:rsidR="007057B9" w:rsidRPr="004044AD">
                    <w:rPr>
                      <w:rFonts w:ascii="Arial" w:hAnsi="Arial" w:cs="Arial"/>
                      <w:sz w:val="20"/>
                      <w:szCs w:val="20"/>
                    </w:rPr>
                    <w:t>veterinary officer</w:t>
                  </w:r>
                </w:p>
              </w:tc>
              <w:tc>
                <w:tcPr>
                  <w:tcW w:w="1710" w:type="dxa"/>
                </w:tcPr>
                <w:p w14:paraId="674AD191"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3C56A182"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10</w:t>
                  </w:r>
                </w:p>
              </w:tc>
              <w:tc>
                <w:tcPr>
                  <w:tcW w:w="1321" w:type="dxa"/>
                </w:tcPr>
                <w:p w14:paraId="627EDF67"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 xml:space="preserve">102 </w:t>
                  </w:r>
                </w:p>
              </w:tc>
            </w:tr>
            <w:tr w:rsidR="00083343" w:rsidRPr="004044AD" w14:paraId="1825F767" w14:textId="77777777" w:rsidTr="006C527F">
              <w:tc>
                <w:tcPr>
                  <w:tcW w:w="4140" w:type="dxa"/>
                </w:tcPr>
                <w:p w14:paraId="0922A9C3" w14:textId="77777777" w:rsidR="00083343" w:rsidRPr="004044AD" w:rsidRDefault="00104DF8" w:rsidP="006C527F">
                  <w:pPr>
                    <w:pStyle w:val="ListParagraph"/>
                    <w:spacing w:after="0" w:line="240" w:lineRule="auto"/>
                    <w:ind w:left="0"/>
                    <w:rPr>
                      <w:rFonts w:ascii="Arial" w:hAnsi="Arial" w:cs="Arial"/>
                      <w:sz w:val="20"/>
                      <w:szCs w:val="20"/>
                    </w:rPr>
                  </w:pPr>
                  <w:r w:rsidRPr="004044AD">
                    <w:rPr>
                      <w:rFonts w:ascii="Arial" w:hAnsi="Arial" w:cs="Arial"/>
                      <w:sz w:val="20"/>
                      <w:szCs w:val="20"/>
                    </w:rPr>
                    <w:t>Principal agriculture o</w:t>
                  </w:r>
                  <w:r w:rsidR="00083343" w:rsidRPr="004044AD">
                    <w:rPr>
                      <w:rFonts w:ascii="Arial" w:hAnsi="Arial" w:cs="Arial"/>
                      <w:sz w:val="20"/>
                      <w:szCs w:val="20"/>
                    </w:rPr>
                    <w:t xml:space="preserve">fficer </w:t>
                  </w:r>
                </w:p>
              </w:tc>
              <w:tc>
                <w:tcPr>
                  <w:tcW w:w="1710" w:type="dxa"/>
                </w:tcPr>
                <w:p w14:paraId="11D76207"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0ED86543"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17</w:t>
                  </w:r>
                </w:p>
              </w:tc>
              <w:tc>
                <w:tcPr>
                  <w:tcW w:w="1321" w:type="dxa"/>
                </w:tcPr>
                <w:p w14:paraId="1EB17017"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95</w:t>
                  </w:r>
                </w:p>
              </w:tc>
            </w:tr>
            <w:tr w:rsidR="00083343" w:rsidRPr="004044AD" w14:paraId="20266D49" w14:textId="77777777" w:rsidTr="006C527F">
              <w:tc>
                <w:tcPr>
                  <w:tcW w:w="4140" w:type="dxa"/>
                </w:tcPr>
                <w:p w14:paraId="0390E41E" w14:textId="77777777" w:rsidR="00083343"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Principal fisheries o</w:t>
                  </w:r>
                  <w:r w:rsidR="00083343" w:rsidRPr="004044AD">
                    <w:rPr>
                      <w:rFonts w:ascii="Arial" w:hAnsi="Arial" w:cs="Arial"/>
                      <w:sz w:val="20"/>
                      <w:szCs w:val="20"/>
                    </w:rPr>
                    <w:t xml:space="preserve">fficer </w:t>
                  </w:r>
                </w:p>
              </w:tc>
              <w:tc>
                <w:tcPr>
                  <w:tcW w:w="1710" w:type="dxa"/>
                </w:tcPr>
                <w:p w14:paraId="688C0121"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5E142B99"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04</w:t>
                  </w:r>
                </w:p>
              </w:tc>
              <w:tc>
                <w:tcPr>
                  <w:tcW w:w="1321" w:type="dxa"/>
                </w:tcPr>
                <w:p w14:paraId="46D979E7"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108</w:t>
                  </w:r>
                </w:p>
              </w:tc>
            </w:tr>
            <w:tr w:rsidR="00083343" w:rsidRPr="004044AD" w14:paraId="0174F0F5" w14:textId="77777777" w:rsidTr="006C527F">
              <w:tc>
                <w:tcPr>
                  <w:tcW w:w="4140" w:type="dxa"/>
                </w:tcPr>
                <w:p w14:paraId="7D3B3F3D" w14:textId="77777777" w:rsidR="00083343" w:rsidRPr="004044AD" w:rsidRDefault="00104DF8" w:rsidP="006C527F">
                  <w:pPr>
                    <w:pStyle w:val="ListParagraph"/>
                    <w:spacing w:after="0" w:line="240" w:lineRule="auto"/>
                    <w:ind w:left="0"/>
                    <w:rPr>
                      <w:rFonts w:ascii="Arial" w:hAnsi="Arial" w:cs="Arial"/>
                      <w:sz w:val="20"/>
                      <w:szCs w:val="20"/>
                    </w:rPr>
                  </w:pPr>
                  <w:r w:rsidRPr="004044AD">
                    <w:rPr>
                      <w:rFonts w:ascii="Arial" w:hAnsi="Arial" w:cs="Arial"/>
                      <w:sz w:val="20"/>
                      <w:szCs w:val="20"/>
                    </w:rPr>
                    <w:t>Principal e</w:t>
                  </w:r>
                  <w:r w:rsidR="00083343" w:rsidRPr="004044AD">
                    <w:rPr>
                      <w:rFonts w:ascii="Arial" w:hAnsi="Arial" w:cs="Arial"/>
                      <w:sz w:val="20"/>
                      <w:szCs w:val="20"/>
                    </w:rPr>
                    <w:t>ntomologist</w:t>
                  </w:r>
                </w:p>
              </w:tc>
              <w:tc>
                <w:tcPr>
                  <w:tcW w:w="1710" w:type="dxa"/>
                </w:tcPr>
                <w:p w14:paraId="64F6106D"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4EE11CCF"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02</w:t>
                  </w:r>
                </w:p>
              </w:tc>
              <w:tc>
                <w:tcPr>
                  <w:tcW w:w="1321" w:type="dxa"/>
                </w:tcPr>
                <w:p w14:paraId="2D1B0AAA"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110</w:t>
                  </w:r>
                </w:p>
              </w:tc>
            </w:tr>
            <w:tr w:rsidR="00083343" w:rsidRPr="004044AD" w14:paraId="1DDB9881" w14:textId="77777777" w:rsidTr="006C527F">
              <w:tc>
                <w:tcPr>
                  <w:tcW w:w="4140" w:type="dxa"/>
                </w:tcPr>
                <w:p w14:paraId="7E4C8845" w14:textId="77777777" w:rsidR="00083343" w:rsidRPr="004044AD" w:rsidRDefault="00DF427A" w:rsidP="006C527F">
                  <w:pPr>
                    <w:pStyle w:val="ListParagraph"/>
                    <w:spacing w:after="0" w:line="240" w:lineRule="auto"/>
                    <w:ind w:left="0"/>
                    <w:rPr>
                      <w:rFonts w:ascii="Arial" w:hAnsi="Arial" w:cs="Arial"/>
                      <w:sz w:val="20"/>
                      <w:szCs w:val="20"/>
                    </w:rPr>
                  </w:pPr>
                  <w:r w:rsidRPr="004044AD">
                    <w:rPr>
                      <w:rFonts w:ascii="Arial" w:hAnsi="Arial" w:cs="Arial"/>
                      <w:sz w:val="20"/>
                      <w:szCs w:val="20"/>
                    </w:rPr>
                    <w:t>Senior v</w:t>
                  </w:r>
                  <w:r w:rsidR="00083343" w:rsidRPr="004044AD">
                    <w:rPr>
                      <w:rFonts w:ascii="Arial" w:hAnsi="Arial" w:cs="Arial"/>
                      <w:sz w:val="20"/>
                      <w:szCs w:val="20"/>
                    </w:rPr>
                    <w:t>eter</w:t>
                  </w:r>
                  <w:r w:rsidR="007057B9" w:rsidRPr="004044AD">
                    <w:rPr>
                      <w:rFonts w:ascii="Arial" w:hAnsi="Arial" w:cs="Arial"/>
                      <w:sz w:val="20"/>
                      <w:szCs w:val="20"/>
                    </w:rPr>
                    <w:t>inary o</w:t>
                  </w:r>
                  <w:r w:rsidR="00083343" w:rsidRPr="004044AD">
                    <w:rPr>
                      <w:rFonts w:ascii="Arial" w:hAnsi="Arial" w:cs="Arial"/>
                      <w:sz w:val="20"/>
                      <w:szCs w:val="20"/>
                    </w:rPr>
                    <w:t xml:space="preserve">fficer </w:t>
                  </w:r>
                </w:p>
              </w:tc>
              <w:tc>
                <w:tcPr>
                  <w:tcW w:w="1710" w:type="dxa"/>
                </w:tcPr>
                <w:p w14:paraId="5914B1C8"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09F52EA2"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57</w:t>
                  </w:r>
                </w:p>
              </w:tc>
              <w:tc>
                <w:tcPr>
                  <w:tcW w:w="1321" w:type="dxa"/>
                </w:tcPr>
                <w:p w14:paraId="1E0AC2B0"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55</w:t>
                  </w:r>
                </w:p>
              </w:tc>
            </w:tr>
            <w:tr w:rsidR="00083343" w:rsidRPr="004044AD" w14:paraId="20A2664B" w14:textId="77777777" w:rsidTr="006C527F">
              <w:tc>
                <w:tcPr>
                  <w:tcW w:w="4140" w:type="dxa"/>
                </w:tcPr>
                <w:p w14:paraId="0C765A0B" w14:textId="77777777" w:rsidR="00083343" w:rsidRPr="004044AD" w:rsidRDefault="00104DF8" w:rsidP="006C527F">
                  <w:pPr>
                    <w:pStyle w:val="ListParagraph"/>
                    <w:spacing w:after="0" w:line="240" w:lineRule="auto"/>
                    <w:ind w:left="0"/>
                    <w:rPr>
                      <w:rFonts w:ascii="Arial" w:hAnsi="Arial" w:cs="Arial"/>
                      <w:sz w:val="20"/>
                      <w:szCs w:val="20"/>
                    </w:rPr>
                  </w:pPr>
                  <w:r w:rsidRPr="004044AD">
                    <w:rPr>
                      <w:rFonts w:ascii="Arial" w:hAnsi="Arial" w:cs="Arial"/>
                      <w:sz w:val="20"/>
                      <w:szCs w:val="20"/>
                    </w:rPr>
                    <w:t>Senior agriculture o</w:t>
                  </w:r>
                  <w:r w:rsidR="00083343" w:rsidRPr="004044AD">
                    <w:rPr>
                      <w:rFonts w:ascii="Arial" w:hAnsi="Arial" w:cs="Arial"/>
                      <w:sz w:val="20"/>
                      <w:szCs w:val="20"/>
                    </w:rPr>
                    <w:t xml:space="preserve">fficer </w:t>
                  </w:r>
                </w:p>
              </w:tc>
              <w:tc>
                <w:tcPr>
                  <w:tcW w:w="1710" w:type="dxa"/>
                </w:tcPr>
                <w:p w14:paraId="33690EEB"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606E2CAE"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71</w:t>
                  </w:r>
                </w:p>
              </w:tc>
              <w:tc>
                <w:tcPr>
                  <w:tcW w:w="1321" w:type="dxa"/>
                </w:tcPr>
                <w:p w14:paraId="7DB4EAD8"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41</w:t>
                  </w:r>
                </w:p>
              </w:tc>
            </w:tr>
            <w:tr w:rsidR="00083343" w:rsidRPr="004044AD" w14:paraId="76CD0CF5" w14:textId="77777777" w:rsidTr="006C527F">
              <w:tc>
                <w:tcPr>
                  <w:tcW w:w="4140" w:type="dxa"/>
                </w:tcPr>
                <w:p w14:paraId="113B0E9C" w14:textId="77777777" w:rsidR="00083343" w:rsidRPr="004044AD" w:rsidRDefault="00104DF8" w:rsidP="006C527F">
                  <w:pPr>
                    <w:pStyle w:val="ListParagraph"/>
                    <w:spacing w:after="0" w:line="240" w:lineRule="auto"/>
                    <w:ind w:left="0"/>
                    <w:rPr>
                      <w:rFonts w:ascii="Arial" w:hAnsi="Arial" w:cs="Arial"/>
                      <w:sz w:val="20"/>
                      <w:szCs w:val="20"/>
                    </w:rPr>
                  </w:pPr>
                  <w:r w:rsidRPr="004044AD">
                    <w:rPr>
                      <w:rFonts w:ascii="Arial" w:hAnsi="Arial" w:cs="Arial"/>
                      <w:sz w:val="20"/>
                      <w:szCs w:val="20"/>
                    </w:rPr>
                    <w:t>Senior agriculture e</w:t>
                  </w:r>
                  <w:r w:rsidR="00083343" w:rsidRPr="004044AD">
                    <w:rPr>
                      <w:rFonts w:ascii="Arial" w:hAnsi="Arial" w:cs="Arial"/>
                      <w:sz w:val="20"/>
                      <w:szCs w:val="20"/>
                    </w:rPr>
                    <w:t xml:space="preserve">ngineer </w:t>
                  </w:r>
                </w:p>
              </w:tc>
              <w:tc>
                <w:tcPr>
                  <w:tcW w:w="1710" w:type="dxa"/>
                </w:tcPr>
                <w:p w14:paraId="21AC3577"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668BD1F2"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04</w:t>
                  </w:r>
                </w:p>
              </w:tc>
              <w:tc>
                <w:tcPr>
                  <w:tcW w:w="1321" w:type="dxa"/>
                </w:tcPr>
                <w:p w14:paraId="1D022834"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108</w:t>
                  </w:r>
                </w:p>
              </w:tc>
            </w:tr>
            <w:tr w:rsidR="00083343" w:rsidRPr="004044AD" w14:paraId="058141F2" w14:textId="77777777" w:rsidTr="006C527F">
              <w:tc>
                <w:tcPr>
                  <w:tcW w:w="4140" w:type="dxa"/>
                </w:tcPr>
                <w:p w14:paraId="33770A71" w14:textId="77777777" w:rsidR="00083343" w:rsidRPr="004044AD" w:rsidRDefault="00DF427A" w:rsidP="006C527F">
                  <w:pPr>
                    <w:pStyle w:val="ListParagraph"/>
                    <w:spacing w:after="0" w:line="240" w:lineRule="auto"/>
                    <w:ind w:left="0"/>
                    <w:rPr>
                      <w:rFonts w:ascii="Arial" w:hAnsi="Arial" w:cs="Arial"/>
                      <w:sz w:val="20"/>
                      <w:szCs w:val="20"/>
                    </w:rPr>
                  </w:pPr>
                  <w:r w:rsidRPr="004044AD">
                    <w:rPr>
                      <w:rFonts w:ascii="Arial" w:hAnsi="Arial" w:cs="Arial"/>
                      <w:sz w:val="20"/>
                      <w:szCs w:val="20"/>
                    </w:rPr>
                    <w:t>Senior f</w:t>
                  </w:r>
                  <w:r w:rsidR="007057B9" w:rsidRPr="004044AD">
                    <w:rPr>
                      <w:rFonts w:ascii="Arial" w:hAnsi="Arial" w:cs="Arial"/>
                      <w:sz w:val="20"/>
                      <w:szCs w:val="20"/>
                    </w:rPr>
                    <w:t>isheries o</w:t>
                  </w:r>
                  <w:r w:rsidR="00083343" w:rsidRPr="004044AD">
                    <w:rPr>
                      <w:rFonts w:ascii="Arial" w:hAnsi="Arial" w:cs="Arial"/>
                      <w:sz w:val="20"/>
                      <w:szCs w:val="20"/>
                    </w:rPr>
                    <w:t>fficer</w:t>
                  </w:r>
                </w:p>
              </w:tc>
              <w:tc>
                <w:tcPr>
                  <w:tcW w:w="1710" w:type="dxa"/>
                </w:tcPr>
                <w:p w14:paraId="78D85934"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1EE31D06"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42</w:t>
                  </w:r>
                </w:p>
              </w:tc>
              <w:tc>
                <w:tcPr>
                  <w:tcW w:w="1321" w:type="dxa"/>
                </w:tcPr>
                <w:p w14:paraId="09DD2FD9"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70</w:t>
                  </w:r>
                </w:p>
              </w:tc>
            </w:tr>
            <w:tr w:rsidR="00083343" w:rsidRPr="004044AD" w14:paraId="4E22E5B5" w14:textId="77777777" w:rsidTr="006C527F">
              <w:trPr>
                <w:trHeight w:val="56"/>
              </w:trPr>
              <w:tc>
                <w:tcPr>
                  <w:tcW w:w="4140" w:type="dxa"/>
                </w:tcPr>
                <w:p w14:paraId="4ACB9789" w14:textId="77777777" w:rsidR="00083343" w:rsidRPr="004044AD" w:rsidRDefault="00104DF8" w:rsidP="006C527F">
                  <w:pPr>
                    <w:pStyle w:val="ListParagraph"/>
                    <w:spacing w:after="0" w:line="240" w:lineRule="auto"/>
                    <w:ind w:left="0"/>
                    <w:rPr>
                      <w:rFonts w:ascii="Arial" w:hAnsi="Arial" w:cs="Arial"/>
                      <w:sz w:val="20"/>
                      <w:szCs w:val="20"/>
                    </w:rPr>
                  </w:pPr>
                  <w:r w:rsidRPr="004044AD">
                    <w:rPr>
                      <w:rFonts w:ascii="Arial" w:hAnsi="Arial" w:cs="Arial"/>
                      <w:sz w:val="20"/>
                      <w:szCs w:val="20"/>
                    </w:rPr>
                    <w:t>Senior e</w:t>
                  </w:r>
                  <w:r w:rsidR="00083343" w:rsidRPr="004044AD">
                    <w:rPr>
                      <w:rFonts w:ascii="Arial" w:hAnsi="Arial" w:cs="Arial"/>
                      <w:sz w:val="20"/>
                      <w:szCs w:val="20"/>
                    </w:rPr>
                    <w:t xml:space="preserve">ntomologist </w:t>
                  </w:r>
                </w:p>
              </w:tc>
              <w:tc>
                <w:tcPr>
                  <w:tcW w:w="1710" w:type="dxa"/>
                </w:tcPr>
                <w:p w14:paraId="7F814C91" w14:textId="77777777" w:rsidR="00083343" w:rsidRPr="004044AD" w:rsidRDefault="00083343" w:rsidP="006C527F">
                  <w:pPr>
                    <w:spacing w:after="0" w:line="240" w:lineRule="auto"/>
                    <w:jc w:val="right"/>
                    <w:rPr>
                      <w:rFonts w:ascii="Arial" w:hAnsi="Arial" w:cs="Arial"/>
                      <w:sz w:val="20"/>
                      <w:szCs w:val="20"/>
                    </w:rPr>
                  </w:pPr>
                  <w:r w:rsidRPr="004044AD">
                    <w:rPr>
                      <w:rFonts w:ascii="Arial" w:hAnsi="Arial" w:cs="Arial"/>
                      <w:sz w:val="20"/>
                      <w:szCs w:val="20"/>
                    </w:rPr>
                    <w:t>112</w:t>
                  </w:r>
                </w:p>
              </w:tc>
              <w:tc>
                <w:tcPr>
                  <w:tcW w:w="1080" w:type="dxa"/>
                </w:tcPr>
                <w:p w14:paraId="1E6342CD"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21</w:t>
                  </w:r>
                </w:p>
              </w:tc>
              <w:tc>
                <w:tcPr>
                  <w:tcW w:w="1321" w:type="dxa"/>
                </w:tcPr>
                <w:p w14:paraId="61066A25" w14:textId="77777777" w:rsidR="00083343" w:rsidRPr="004044AD" w:rsidRDefault="00083343" w:rsidP="006C527F">
                  <w:pPr>
                    <w:pStyle w:val="ListParagraph"/>
                    <w:spacing w:after="0" w:line="240" w:lineRule="auto"/>
                    <w:ind w:left="0"/>
                    <w:jc w:val="right"/>
                    <w:rPr>
                      <w:rFonts w:ascii="Arial" w:hAnsi="Arial" w:cs="Arial"/>
                      <w:sz w:val="20"/>
                      <w:szCs w:val="20"/>
                    </w:rPr>
                  </w:pPr>
                  <w:r w:rsidRPr="004044AD">
                    <w:rPr>
                      <w:rFonts w:ascii="Arial" w:hAnsi="Arial" w:cs="Arial"/>
                      <w:sz w:val="20"/>
                      <w:szCs w:val="20"/>
                    </w:rPr>
                    <w:t>91</w:t>
                  </w:r>
                </w:p>
              </w:tc>
            </w:tr>
            <w:tr w:rsidR="00083343" w:rsidRPr="004044AD" w14:paraId="601175A0" w14:textId="77777777" w:rsidTr="006C527F">
              <w:tc>
                <w:tcPr>
                  <w:tcW w:w="4140" w:type="dxa"/>
                </w:tcPr>
                <w:p w14:paraId="2BD3298C" w14:textId="77777777" w:rsidR="00083343" w:rsidRPr="004044AD" w:rsidRDefault="0008334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 xml:space="preserve">Totals </w:t>
                  </w:r>
                </w:p>
              </w:tc>
              <w:tc>
                <w:tcPr>
                  <w:tcW w:w="1710" w:type="dxa"/>
                </w:tcPr>
                <w:p w14:paraId="5EED9CB3" w14:textId="77777777" w:rsidR="00083343" w:rsidRPr="004044AD" w:rsidRDefault="00083343" w:rsidP="006C527F">
                  <w:pPr>
                    <w:spacing w:after="0" w:line="240" w:lineRule="auto"/>
                    <w:jc w:val="right"/>
                    <w:rPr>
                      <w:rFonts w:ascii="Arial" w:hAnsi="Arial" w:cs="Arial"/>
                      <w:b/>
                      <w:sz w:val="20"/>
                      <w:szCs w:val="20"/>
                    </w:rPr>
                  </w:pPr>
                  <w:r w:rsidRPr="004044AD">
                    <w:rPr>
                      <w:rFonts w:ascii="Arial" w:hAnsi="Arial" w:cs="Arial"/>
                      <w:b/>
                      <w:sz w:val="20"/>
                      <w:szCs w:val="20"/>
                    </w:rPr>
                    <w:t>1120</w:t>
                  </w:r>
                </w:p>
              </w:tc>
              <w:tc>
                <w:tcPr>
                  <w:tcW w:w="1080" w:type="dxa"/>
                </w:tcPr>
                <w:p w14:paraId="5CA16BBF" w14:textId="77777777" w:rsidR="00083343" w:rsidRPr="004044AD" w:rsidRDefault="00083343" w:rsidP="006C527F">
                  <w:pPr>
                    <w:pStyle w:val="ListParagraph"/>
                    <w:spacing w:after="0" w:line="240" w:lineRule="auto"/>
                    <w:ind w:left="0"/>
                    <w:jc w:val="right"/>
                    <w:rPr>
                      <w:rFonts w:ascii="Arial" w:hAnsi="Arial" w:cs="Arial"/>
                      <w:b/>
                      <w:sz w:val="20"/>
                      <w:szCs w:val="20"/>
                    </w:rPr>
                  </w:pPr>
                  <w:r w:rsidRPr="004044AD">
                    <w:rPr>
                      <w:rFonts w:ascii="Arial" w:hAnsi="Arial" w:cs="Arial"/>
                      <w:b/>
                      <w:sz w:val="20"/>
                      <w:szCs w:val="20"/>
                    </w:rPr>
                    <w:t>268</w:t>
                  </w:r>
                </w:p>
              </w:tc>
              <w:tc>
                <w:tcPr>
                  <w:tcW w:w="1321" w:type="dxa"/>
                </w:tcPr>
                <w:p w14:paraId="37AF6DBB" w14:textId="77777777" w:rsidR="00083343" w:rsidRPr="004044AD" w:rsidRDefault="00083343" w:rsidP="006C527F">
                  <w:pPr>
                    <w:pStyle w:val="ListParagraph"/>
                    <w:spacing w:after="0" w:line="240" w:lineRule="auto"/>
                    <w:ind w:left="0"/>
                    <w:jc w:val="right"/>
                    <w:rPr>
                      <w:rFonts w:ascii="Arial" w:hAnsi="Arial" w:cs="Arial"/>
                      <w:b/>
                      <w:sz w:val="20"/>
                      <w:szCs w:val="20"/>
                    </w:rPr>
                  </w:pPr>
                  <w:r w:rsidRPr="004044AD">
                    <w:rPr>
                      <w:rFonts w:ascii="Arial" w:hAnsi="Arial" w:cs="Arial"/>
                      <w:b/>
                      <w:sz w:val="20"/>
                      <w:szCs w:val="20"/>
                    </w:rPr>
                    <w:t>852</w:t>
                  </w:r>
                </w:p>
              </w:tc>
            </w:tr>
          </w:tbl>
          <w:p w14:paraId="18DA5B09" w14:textId="77777777" w:rsidR="006C527F" w:rsidRPr="004044AD" w:rsidRDefault="006C527F" w:rsidP="006C527F">
            <w:pPr>
              <w:spacing w:after="0" w:line="240" w:lineRule="auto"/>
              <w:jc w:val="both"/>
              <w:rPr>
                <w:rFonts w:ascii="Arial" w:eastAsia="Times New Roman" w:hAnsi="Arial" w:cs="Arial"/>
                <w:b/>
                <w:lang w:eastAsia="en-GB"/>
              </w:rPr>
            </w:pPr>
          </w:p>
          <w:p w14:paraId="0BE32EEE" w14:textId="77777777" w:rsidR="00083343" w:rsidRPr="004044AD" w:rsidRDefault="000201A4" w:rsidP="006C527F">
            <w:pPr>
              <w:spacing w:after="0" w:line="240" w:lineRule="auto"/>
              <w:jc w:val="both"/>
              <w:rPr>
                <w:rFonts w:ascii="Arial" w:hAnsi="Arial" w:cs="Arial"/>
                <w:b/>
                <w:sz w:val="20"/>
                <w:szCs w:val="20"/>
              </w:rPr>
            </w:pPr>
            <w:r w:rsidRPr="004044AD">
              <w:rPr>
                <w:rFonts w:ascii="Arial" w:eastAsia="Times New Roman" w:hAnsi="Arial" w:cs="Arial"/>
                <w:b/>
                <w:lang w:eastAsia="en-GB"/>
              </w:rPr>
              <w:t xml:space="preserve">Table 3: </w:t>
            </w:r>
            <w:r w:rsidR="002F5500" w:rsidRPr="004044AD">
              <w:rPr>
                <w:rFonts w:ascii="Arial" w:eastAsia="Times New Roman" w:hAnsi="Arial" w:cs="Arial"/>
                <w:b/>
                <w:lang w:eastAsia="en-GB"/>
              </w:rPr>
              <w:t>Extension staff at s</w:t>
            </w:r>
            <w:r w:rsidR="00083343" w:rsidRPr="004044AD">
              <w:rPr>
                <w:rFonts w:ascii="Arial" w:hAnsi="Arial" w:cs="Arial"/>
                <w:b/>
                <w:sz w:val="20"/>
                <w:szCs w:val="20"/>
              </w:rPr>
              <w:t xml:space="preserve">ub county level </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980"/>
              <w:gridCol w:w="1170"/>
              <w:gridCol w:w="1260"/>
            </w:tblGrid>
            <w:tr w:rsidR="007057B9" w:rsidRPr="004044AD" w14:paraId="6811D0E0" w14:textId="77777777" w:rsidTr="007057B9">
              <w:tc>
                <w:tcPr>
                  <w:tcW w:w="3870" w:type="dxa"/>
                </w:tcPr>
                <w:p w14:paraId="258C1EF4" w14:textId="77777777" w:rsidR="007057B9" w:rsidRPr="004044AD" w:rsidRDefault="007057B9"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 xml:space="preserve">Post </w:t>
                  </w:r>
                </w:p>
              </w:tc>
              <w:tc>
                <w:tcPr>
                  <w:tcW w:w="1980" w:type="dxa"/>
                </w:tcPr>
                <w:p w14:paraId="0B8C3CDA" w14:textId="77777777" w:rsidR="007057B9" w:rsidRPr="004044AD" w:rsidRDefault="00B9627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Target</w:t>
                  </w:r>
                </w:p>
              </w:tc>
              <w:tc>
                <w:tcPr>
                  <w:tcW w:w="1170" w:type="dxa"/>
                </w:tcPr>
                <w:p w14:paraId="1E07323E" w14:textId="77777777" w:rsidR="007057B9" w:rsidRPr="004044AD" w:rsidRDefault="00B9627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Number, 2013</w:t>
                  </w:r>
                </w:p>
              </w:tc>
              <w:tc>
                <w:tcPr>
                  <w:tcW w:w="1260" w:type="dxa"/>
                </w:tcPr>
                <w:p w14:paraId="151F2D19" w14:textId="77777777" w:rsidR="007057B9" w:rsidRPr="004044AD" w:rsidRDefault="007057B9"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 xml:space="preserve">Gap </w:t>
                  </w:r>
                </w:p>
              </w:tc>
            </w:tr>
            <w:tr w:rsidR="007057B9" w:rsidRPr="004044AD" w14:paraId="05E3DAA0" w14:textId="77777777" w:rsidTr="007057B9">
              <w:tc>
                <w:tcPr>
                  <w:tcW w:w="3870" w:type="dxa"/>
                </w:tcPr>
                <w:p w14:paraId="0E871571"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Veterinary officer </w:t>
                  </w:r>
                </w:p>
              </w:tc>
              <w:tc>
                <w:tcPr>
                  <w:tcW w:w="1980" w:type="dxa"/>
                </w:tcPr>
                <w:p w14:paraId="6F4E5163" w14:textId="77777777" w:rsidR="007057B9" w:rsidRPr="004044AD" w:rsidRDefault="007057B9" w:rsidP="006C527F">
                  <w:pPr>
                    <w:spacing w:after="0" w:line="240" w:lineRule="auto"/>
                    <w:rPr>
                      <w:rFonts w:ascii="Arial" w:hAnsi="Arial" w:cs="Arial"/>
                      <w:sz w:val="20"/>
                      <w:szCs w:val="20"/>
                    </w:rPr>
                  </w:pPr>
                  <w:r w:rsidRPr="004044AD">
                    <w:rPr>
                      <w:rFonts w:ascii="Arial" w:hAnsi="Arial" w:cs="Arial"/>
                      <w:sz w:val="20"/>
                      <w:szCs w:val="20"/>
                    </w:rPr>
                    <w:t>1364</w:t>
                  </w:r>
                </w:p>
              </w:tc>
              <w:tc>
                <w:tcPr>
                  <w:tcW w:w="1170" w:type="dxa"/>
                </w:tcPr>
                <w:p w14:paraId="2A952BCB"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143</w:t>
                  </w:r>
                </w:p>
              </w:tc>
              <w:tc>
                <w:tcPr>
                  <w:tcW w:w="1260" w:type="dxa"/>
                </w:tcPr>
                <w:p w14:paraId="37BDC2B8"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1221</w:t>
                  </w:r>
                </w:p>
              </w:tc>
            </w:tr>
            <w:tr w:rsidR="007057B9" w:rsidRPr="004044AD" w14:paraId="6062F514" w14:textId="77777777" w:rsidTr="007057B9">
              <w:tc>
                <w:tcPr>
                  <w:tcW w:w="3870" w:type="dxa"/>
                </w:tcPr>
                <w:p w14:paraId="1146CE12"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Agriculture officer </w:t>
                  </w:r>
                </w:p>
              </w:tc>
              <w:tc>
                <w:tcPr>
                  <w:tcW w:w="1980" w:type="dxa"/>
                </w:tcPr>
                <w:p w14:paraId="645C46E1" w14:textId="77777777" w:rsidR="007057B9" w:rsidRPr="004044AD" w:rsidRDefault="007057B9" w:rsidP="006C527F">
                  <w:pPr>
                    <w:spacing w:after="0" w:line="240" w:lineRule="auto"/>
                    <w:rPr>
                      <w:rFonts w:ascii="Arial" w:hAnsi="Arial" w:cs="Arial"/>
                      <w:sz w:val="20"/>
                      <w:szCs w:val="20"/>
                    </w:rPr>
                  </w:pPr>
                  <w:r w:rsidRPr="004044AD">
                    <w:rPr>
                      <w:rFonts w:ascii="Arial" w:hAnsi="Arial" w:cs="Arial"/>
                      <w:sz w:val="20"/>
                      <w:szCs w:val="20"/>
                    </w:rPr>
                    <w:t>1364</w:t>
                  </w:r>
                </w:p>
              </w:tc>
              <w:tc>
                <w:tcPr>
                  <w:tcW w:w="1170" w:type="dxa"/>
                </w:tcPr>
                <w:p w14:paraId="4318045F"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179</w:t>
                  </w:r>
                </w:p>
              </w:tc>
              <w:tc>
                <w:tcPr>
                  <w:tcW w:w="1260" w:type="dxa"/>
                </w:tcPr>
                <w:p w14:paraId="0B6C9A2A"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1185</w:t>
                  </w:r>
                </w:p>
              </w:tc>
            </w:tr>
            <w:tr w:rsidR="007057B9" w:rsidRPr="004044AD" w14:paraId="04B20BB4" w14:textId="77777777" w:rsidTr="007057B9">
              <w:tc>
                <w:tcPr>
                  <w:tcW w:w="3870" w:type="dxa"/>
                </w:tcPr>
                <w:p w14:paraId="4F60E678"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Fisheries officer </w:t>
                  </w:r>
                </w:p>
              </w:tc>
              <w:tc>
                <w:tcPr>
                  <w:tcW w:w="1980" w:type="dxa"/>
                </w:tcPr>
                <w:p w14:paraId="53765A24" w14:textId="77777777" w:rsidR="007057B9" w:rsidRPr="004044AD" w:rsidRDefault="00B96273" w:rsidP="006C527F">
                  <w:pPr>
                    <w:spacing w:after="0" w:line="240" w:lineRule="auto"/>
                    <w:rPr>
                      <w:rFonts w:ascii="Arial" w:hAnsi="Arial" w:cs="Arial"/>
                      <w:sz w:val="20"/>
                      <w:szCs w:val="20"/>
                    </w:rPr>
                  </w:pPr>
                  <w:r w:rsidRPr="004044AD">
                    <w:rPr>
                      <w:rFonts w:ascii="Arial" w:hAnsi="Arial" w:cs="Arial"/>
                      <w:sz w:val="20"/>
                      <w:szCs w:val="20"/>
                    </w:rPr>
                    <w:t>-</w:t>
                  </w:r>
                </w:p>
              </w:tc>
              <w:tc>
                <w:tcPr>
                  <w:tcW w:w="1170" w:type="dxa"/>
                </w:tcPr>
                <w:p w14:paraId="7E6CFB07"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67</w:t>
                  </w:r>
                </w:p>
              </w:tc>
              <w:tc>
                <w:tcPr>
                  <w:tcW w:w="1260" w:type="dxa"/>
                </w:tcPr>
                <w:p w14:paraId="35E74796" w14:textId="77777777" w:rsidR="007057B9" w:rsidRPr="004044AD" w:rsidRDefault="00B96273" w:rsidP="006C527F">
                  <w:pPr>
                    <w:pStyle w:val="ListParagraph"/>
                    <w:spacing w:after="0" w:line="240" w:lineRule="auto"/>
                    <w:ind w:left="0"/>
                    <w:rPr>
                      <w:rFonts w:ascii="Arial" w:hAnsi="Arial" w:cs="Arial"/>
                      <w:sz w:val="20"/>
                      <w:szCs w:val="20"/>
                    </w:rPr>
                  </w:pPr>
                  <w:r w:rsidRPr="004044AD">
                    <w:rPr>
                      <w:rFonts w:ascii="Arial" w:hAnsi="Arial" w:cs="Arial"/>
                      <w:sz w:val="20"/>
                      <w:szCs w:val="20"/>
                    </w:rPr>
                    <w:t>-</w:t>
                  </w:r>
                </w:p>
              </w:tc>
            </w:tr>
            <w:tr w:rsidR="007057B9" w:rsidRPr="004044AD" w14:paraId="4D62E935" w14:textId="77777777" w:rsidTr="007057B9">
              <w:tc>
                <w:tcPr>
                  <w:tcW w:w="3870" w:type="dxa"/>
                </w:tcPr>
                <w:p w14:paraId="3D77B36F"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Entomologist</w:t>
                  </w:r>
                </w:p>
              </w:tc>
              <w:tc>
                <w:tcPr>
                  <w:tcW w:w="1980" w:type="dxa"/>
                </w:tcPr>
                <w:p w14:paraId="342B8842" w14:textId="77777777" w:rsidR="007057B9" w:rsidRPr="004044AD" w:rsidRDefault="00B96273" w:rsidP="006C527F">
                  <w:pPr>
                    <w:spacing w:after="0" w:line="240" w:lineRule="auto"/>
                    <w:rPr>
                      <w:rFonts w:ascii="Arial" w:hAnsi="Arial" w:cs="Arial"/>
                      <w:sz w:val="20"/>
                      <w:szCs w:val="20"/>
                    </w:rPr>
                  </w:pPr>
                  <w:r w:rsidRPr="004044AD">
                    <w:rPr>
                      <w:rFonts w:ascii="Arial" w:hAnsi="Arial" w:cs="Arial"/>
                      <w:sz w:val="20"/>
                      <w:szCs w:val="20"/>
                    </w:rPr>
                    <w:t>-</w:t>
                  </w:r>
                </w:p>
              </w:tc>
              <w:tc>
                <w:tcPr>
                  <w:tcW w:w="1170" w:type="dxa"/>
                </w:tcPr>
                <w:p w14:paraId="05172B24"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12</w:t>
                  </w:r>
                </w:p>
              </w:tc>
              <w:tc>
                <w:tcPr>
                  <w:tcW w:w="1260" w:type="dxa"/>
                </w:tcPr>
                <w:p w14:paraId="64DEAB6A" w14:textId="77777777" w:rsidR="007057B9" w:rsidRPr="004044AD" w:rsidRDefault="00B96273" w:rsidP="006C527F">
                  <w:pPr>
                    <w:pStyle w:val="ListParagraph"/>
                    <w:spacing w:after="0" w:line="240" w:lineRule="auto"/>
                    <w:ind w:left="0"/>
                    <w:rPr>
                      <w:rFonts w:ascii="Arial" w:hAnsi="Arial" w:cs="Arial"/>
                      <w:sz w:val="20"/>
                      <w:szCs w:val="20"/>
                    </w:rPr>
                  </w:pPr>
                  <w:r w:rsidRPr="004044AD">
                    <w:rPr>
                      <w:rFonts w:ascii="Arial" w:hAnsi="Arial" w:cs="Arial"/>
                      <w:sz w:val="20"/>
                      <w:szCs w:val="20"/>
                    </w:rPr>
                    <w:t>-</w:t>
                  </w:r>
                </w:p>
              </w:tc>
            </w:tr>
            <w:tr w:rsidR="007057B9" w:rsidRPr="004044AD" w14:paraId="1C5ABC18" w14:textId="77777777" w:rsidTr="007057B9">
              <w:tc>
                <w:tcPr>
                  <w:tcW w:w="3870" w:type="dxa"/>
                </w:tcPr>
                <w:p w14:paraId="66997F14"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Assistant agriculture officer </w:t>
                  </w:r>
                </w:p>
              </w:tc>
              <w:tc>
                <w:tcPr>
                  <w:tcW w:w="1980" w:type="dxa"/>
                </w:tcPr>
                <w:p w14:paraId="29AD0087" w14:textId="77777777" w:rsidR="007057B9" w:rsidRPr="004044AD" w:rsidRDefault="007057B9" w:rsidP="006C527F">
                  <w:pPr>
                    <w:spacing w:after="0" w:line="240" w:lineRule="auto"/>
                    <w:rPr>
                      <w:rFonts w:ascii="Arial" w:hAnsi="Arial" w:cs="Arial"/>
                      <w:sz w:val="20"/>
                      <w:szCs w:val="20"/>
                    </w:rPr>
                  </w:pPr>
                  <w:r w:rsidRPr="004044AD">
                    <w:rPr>
                      <w:rFonts w:ascii="Arial" w:hAnsi="Arial" w:cs="Arial"/>
                      <w:sz w:val="20"/>
                      <w:szCs w:val="20"/>
                    </w:rPr>
                    <w:t>1364</w:t>
                  </w:r>
                </w:p>
              </w:tc>
              <w:tc>
                <w:tcPr>
                  <w:tcW w:w="1170" w:type="dxa"/>
                </w:tcPr>
                <w:p w14:paraId="6CFA01D9"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194</w:t>
                  </w:r>
                </w:p>
              </w:tc>
              <w:tc>
                <w:tcPr>
                  <w:tcW w:w="1260" w:type="dxa"/>
                </w:tcPr>
                <w:p w14:paraId="4E25D49F"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1170</w:t>
                  </w:r>
                </w:p>
              </w:tc>
            </w:tr>
            <w:tr w:rsidR="007057B9" w:rsidRPr="004044AD" w14:paraId="20580F7B" w14:textId="77777777" w:rsidTr="007057B9">
              <w:tc>
                <w:tcPr>
                  <w:tcW w:w="3870" w:type="dxa"/>
                </w:tcPr>
                <w:p w14:paraId="5FEEA083"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Assistant animal husbandry officer</w:t>
                  </w:r>
                </w:p>
              </w:tc>
              <w:tc>
                <w:tcPr>
                  <w:tcW w:w="1980" w:type="dxa"/>
                </w:tcPr>
                <w:p w14:paraId="6090997B" w14:textId="77777777" w:rsidR="007057B9" w:rsidRPr="004044AD" w:rsidRDefault="007057B9" w:rsidP="006C527F">
                  <w:pPr>
                    <w:spacing w:after="0" w:line="240" w:lineRule="auto"/>
                    <w:rPr>
                      <w:rFonts w:ascii="Arial" w:hAnsi="Arial" w:cs="Arial"/>
                      <w:sz w:val="20"/>
                      <w:szCs w:val="20"/>
                    </w:rPr>
                  </w:pPr>
                  <w:r w:rsidRPr="004044AD">
                    <w:rPr>
                      <w:rFonts w:ascii="Arial" w:hAnsi="Arial" w:cs="Arial"/>
                      <w:sz w:val="20"/>
                      <w:szCs w:val="20"/>
                    </w:rPr>
                    <w:t xml:space="preserve">1364 </w:t>
                  </w:r>
                </w:p>
              </w:tc>
              <w:tc>
                <w:tcPr>
                  <w:tcW w:w="1170" w:type="dxa"/>
                </w:tcPr>
                <w:p w14:paraId="265CDFFF"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207</w:t>
                  </w:r>
                </w:p>
              </w:tc>
              <w:tc>
                <w:tcPr>
                  <w:tcW w:w="1260" w:type="dxa"/>
                </w:tcPr>
                <w:p w14:paraId="540A0B15"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1157</w:t>
                  </w:r>
                </w:p>
              </w:tc>
            </w:tr>
            <w:tr w:rsidR="007057B9" w:rsidRPr="004044AD" w14:paraId="0DEFFDDE" w14:textId="77777777" w:rsidTr="007057B9">
              <w:trPr>
                <w:trHeight w:val="353"/>
              </w:trPr>
              <w:tc>
                <w:tcPr>
                  <w:tcW w:w="3870" w:type="dxa"/>
                </w:tcPr>
                <w:p w14:paraId="6D5695E8"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Assistant fisheries development officer</w:t>
                  </w:r>
                </w:p>
              </w:tc>
              <w:tc>
                <w:tcPr>
                  <w:tcW w:w="1980" w:type="dxa"/>
                </w:tcPr>
                <w:p w14:paraId="2DC1D646" w14:textId="77777777" w:rsidR="007057B9" w:rsidRPr="004044AD" w:rsidRDefault="00B96273" w:rsidP="006C527F">
                  <w:pPr>
                    <w:spacing w:after="0" w:line="240" w:lineRule="auto"/>
                    <w:rPr>
                      <w:rFonts w:ascii="Arial" w:hAnsi="Arial" w:cs="Arial"/>
                      <w:sz w:val="20"/>
                      <w:szCs w:val="20"/>
                    </w:rPr>
                  </w:pPr>
                  <w:r w:rsidRPr="004044AD">
                    <w:rPr>
                      <w:rFonts w:ascii="Arial" w:hAnsi="Arial" w:cs="Arial"/>
                      <w:sz w:val="20"/>
                      <w:szCs w:val="20"/>
                    </w:rPr>
                    <w:t>-</w:t>
                  </w:r>
                </w:p>
              </w:tc>
              <w:tc>
                <w:tcPr>
                  <w:tcW w:w="1170" w:type="dxa"/>
                </w:tcPr>
                <w:p w14:paraId="004611FA"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119</w:t>
                  </w:r>
                </w:p>
              </w:tc>
              <w:tc>
                <w:tcPr>
                  <w:tcW w:w="1260" w:type="dxa"/>
                </w:tcPr>
                <w:p w14:paraId="1B2C4F6E" w14:textId="77777777" w:rsidR="007057B9" w:rsidRPr="004044AD" w:rsidRDefault="00B96273" w:rsidP="006C527F">
                  <w:pPr>
                    <w:pStyle w:val="ListParagraph"/>
                    <w:spacing w:after="0" w:line="240" w:lineRule="auto"/>
                    <w:ind w:left="0"/>
                    <w:rPr>
                      <w:rFonts w:ascii="Arial" w:hAnsi="Arial" w:cs="Arial"/>
                      <w:sz w:val="20"/>
                      <w:szCs w:val="20"/>
                    </w:rPr>
                  </w:pPr>
                  <w:r w:rsidRPr="004044AD">
                    <w:rPr>
                      <w:rFonts w:ascii="Arial" w:hAnsi="Arial" w:cs="Arial"/>
                      <w:sz w:val="20"/>
                      <w:szCs w:val="20"/>
                    </w:rPr>
                    <w:t>-</w:t>
                  </w:r>
                </w:p>
              </w:tc>
            </w:tr>
            <w:tr w:rsidR="007057B9" w:rsidRPr="004044AD" w14:paraId="41B0054C" w14:textId="77777777" w:rsidTr="007057B9">
              <w:tc>
                <w:tcPr>
                  <w:tcW w:w="3870" w:type="dxa"/>
                </w:tcPr>
                <w:p w14:paraId="4AEAD369"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 xml:space="preserve">Entomology assistant </w:t>
                  </w:r>
                </w:p>
              </w:tc>
              <w:tc>
                <w:tcPr>
                  <w:tcW w:w="1980" w:type="dxa"/>
                </w:tcPr>
                <w:p w14:paraId="2DBD51F7" w14:textId="77777777" w:rsidR="007057B9" w:rsidRPr="004044AD" w:rsidRDefault="00B96273" w:rsidP="006C527F">
                  <w:pPr>
                    <w:spacing w:after="0" w:line="240" w:lineRule="auto"/>
                    <w:rPr>
                      <w:rFonts w:ascii="Arial" w:hAnsi="Arial" w:cs="Arial"/>
                      <w:sz w:val="20"/>
                      <w:szCs w:val="20"/>
                    </w:rPr>
                  </w:pPr>
                  <w:r w:rsidRPr="004044AD">
                    <w:rPr>
                      <w:rFonts w:ascii="Arial" w:hAnsi="Arial" w:cs="Arial"/>
                      <w:sz w:val="20"/>
                      <w:szCs w:val="20"/>
                    </w:rPr>
                    <w:t>-</w:t>
                  </w:r>
                </w:p>
              </w:tc>
              <w:tc>
                <w:tcPr>
                  <w:tcW w:w="1170" w:type="dxa"/>
                </w:tcPr>
                <w:p w14:paraId="52FE3D02" w14:textId="77777777" w:rsidR="007057B9" w:rsidRPr="004044AD" w:rsidRDefault="007057B9" w:rsidP="006C527F">
                  <w:pPr>
                    <w:pStyle w:val="ListParagraph"/>
                    <w:spacing w:after="0" w:line="240" w:lineRule="auto"/>
                    <w:ind w:left="0"/>
                    <w:rPr>
                      <w:rFonts w:ascii="Arial" w:hAnsi="Arial" w:cs="Arial"/>
                      <w:sz w:val="20"/>
                      <w:szCs w:val="20"/>
                    </w:rPr>
                  </w:pPr>
                  <w:r w:rsidRPr="004044AD">
                    <w:rPr>
                      <w:rFonts w:ascii="Arial" w:hAnsi="Arial" w:cs="Arial"/>
                      <w:sz w:val="20"/>
                      <w:szCs w:val="20"/>
                    </w:rPr>
                    <w:t>79</w:t>
                  </w:r>
                </w:p>
              </w:tc>
              <w:tc>
                <w:tcPr>
                  <w:tcW w:w="1260" w:type="dxa"/>
                </w:tcPr>
                <w:p w14:paraId="7E774C1E" w14:textId="77777777" w:rsidR="007057B9" w:rsidRPr="004044AD" w:rsidRDefault="00B96273" w:rsidP="006C527F">
                  <w:pPr>
                    <w:pStyle w:val="ListParagraph"/>
                    <w:spacing w:after="0" w:line="240" w:lineRule="auto"/>
                    <w:ind w:left="0"/>
                    <w:rPr>
                      <w:rFonts w:ascii="Arial" w:hAnsi="Arial" w:cs="Arial"/>
                      <w:sz w:val="20"/>
                      <w:szCs w:val="20"/>
                    </w:rPr>
                  </w:pPr>
                  <w:r w:rsidRPr="004044AD">
                    <w:rPr>
                      <w:rFonts w:ascii="Arial" w:hAnsi="Arial" w:cs="Arial"/>
                      <w:sz w:val="20"/>
                      <w:szCs w:val="20"/>
                    </w:rPr>
                    <w:t>-</w:t>
                  </w:r>
                </w:p>
              </w:tc>
            </w:tr>
            <w:tr w:rsidR="00A60A35" w:rsidRPr="004044AD" w14:paraId="3ABA164E" w14:textId="77777777" w:rsidTr="007057B9">
              <w:tc>
                <w:tcPr>
                  <w:tcW w:w="3870" w:type="dxa"/>
                </w:tcPr>
                <w:p w14:paraId="18C80BC1" w14:textId="77777777" w:rsidR="00A60A35" w:rsidRPr="004044AD" w:rsidRDefault="00B96273"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t>Totals</w:t>
                  </w:r>
                </w:p>
              </w:tc>
              <w:tc>
                <w:tcPr>
                  <w:tcW w:w="1980" w:type="dxa"/>
                </w:tcPr>
                <w:p w14:paraId="4D77A81B" w14:textId="77777777" w:rsidR="00A60A35" w:rsidRPr="004044AD" w:rsidRDefault="00B96273" w:rsidP="006C527F">
                  <w:pPr>
                    <w:spacing w:after="0" w:line="240" w:lineRule="auto"/>
                    <w:rPr>
                      <w:rFonts w:ascii="Arial" w:hAnsi="Arial" w:cs="Arial"/>
                      <w:b/>
                      <w:sz w:val="20"/>
                      <w:szCs w:val="20"/>
                    </w:rPr>
                  </w:pPr>
                  <w:r w:rsidRPr="004044AD">
                    <w:rPr>
                      <w:rFonts w:ascii="Arial" w:hAnsi="Arial" w:cs="Arial"/>
                      <w:b/>
                      <w:sz w:val="20"/>
                      <w:szCs w:val="20"/>
                    </w:rPr>
                    <w:t>5456</w:t>
                  </w:r>
                </w:p>
              </w:tc>
              <w:tc>
                <w:tcPr>
                  <w:tcW w:w="1170" w:type="dxa"/>
                </w:tcPr>
                <w:p w14:paraId="0278E81B" w14:textId="77777777" w:rsidR="00A60A35" w:rsidRPr="004044AD" w:rsidRDefault="006072E9"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fldChar w:fldCharType="begin"/>
                  </w:r>
                  <w:r w:rsidR="00A60A35" w:rsidRPr="004044AD">
                    <w:rPr>
                      <w:rFonts w:ascii="Arial" w:hAnsi="Arial" w:cs="Arial"/>
                      <w:b/>
                      <w:sz w:val="20"/>
                      <w:szCs w:val="20"/>
                    </w:rPr>
                    <w:instrText xml:space="preserve"> =SUM(ABOVE) </w:instrText>
                  </w:r>
                  <w:r w:rsidRPr="004044AD">
                    <w:rPr>
                      <w:rFonts w:ascii="Arial" w:hAnsi="Arial" w:cs="Arial"/>
                      <w:b/>
                      <w:sz w:val="20"/>
                      <w:szCs w:val="20"/>
                    </w:rPr>
                    <w:fldChar w:fldCharType="separate"/>
                  </w:r>
                  <w:r w:rsidR="00A60A35" w:rsidRPr="004044AD">
                    <w:rPr>
                      <w:rFonts w:ascii="Arial" w:hAnsi="Arial" w:cs="Arial"/>
                      <w:b/>
                      <w:noProof/>
                      <w:sz w:val="20"/>
                      <w:szCs w:val="20"/>
                    </w:rPr>
                    <w:t>1000</w:t>
                  </w:r>
                  <w:r w:rsidRPr="004044AD">
                    <w:rPr>
                      <w:rFonts w:ascii="Arial" w:hAnsi="Arial" w:cs="Arial"/>
                      <w:b/>
                      <w:sz w:val="20"/>
                      <w:szCs w:val="20"/>
                    </w:rPr>
                    <w:fldChar w:fldCharType="end"/>
                  </w:r>
                </w:p>
              </w:tc>
              <w:tc>
                <w:tcPr>
                  <w:tcW w:w="1260" w:type="dxa"/>
                </w:tcPr>
                <w:p w14:paraId="736D148B" w14:textId="77777777" w:rsidR="00A60A35" w:rsidRPr="004044AD" w:rsidRDefault="006072E9" w:rsidP="006C527F">
                  <w:pPr>
                    <w:pStyle w:val="ListParagraph"/>
                    <w:spacing w:after="0" w:line="240" w:lineRule="auto"/>
                    <w:ind w:left="0"/>
                    <w:rPr>
                      <w:rFonts w:ascii="Arial" w:hAnsi="Arial" w:cs="Arial"/>
                      <w:b/>
                      <w:sz w:val="20"/>
                      <w:szCs w:val="20"/>
                    </w:rPr>
                  </w:pPr>
                  <w:r w:rsidRPr="004044AD">
                    <w:rPr>
                      <w:rFonts w:ascii="Arial" w:hAnsi="Arial" w:cs="Arial"/>
                      <w:b/>
                      <w:sz w:val="20"/>
                      <w:szCs w:val="20"/>
                    </w:rPr>
                    <w:fldChar w:fldCharType="begin"/>
                  </w:r>
                  <w:r w:rsidR="00B96273" w:rsidRPr="004044AD">
                    <w:rPr>
                      <w:rFonts w:ascii="Arial" w:hAnsi="Arial" w:cs="Arial"/>
                      <w:b/>
                      <w:sz w:val="20"/>
                      <w:szCs w:val="20"/>
                    </w:rPr>
                    <w:instrText xml:space="preserve"> =SUM(ABOVE) </w:instrText>
                  </w:r>
                  <w:r w:rsidRPr="004044AD">
                    <w:rPr>
                      <w:rFonts w:ascii="Arial" w:hAnsi="Arial" w:cs="Arial"/>
                      <w:b/>
                      <w:sz w:val="20"/>
                      <w:szCs w:val="20"/>
                    </w:rPr>
                    <w:fldChar w:fldCharType="separate"/>
                  </w:r>
                  <w:r w:rsidR="00B96273" w:rsidRPr="004044AD">
                    <w:rPr>
                      <w:rFonts w:ascii="Arial" w:hAnsi="Arial" w:cs="Arial"/>
                      <w:b/>
                      <w:noProof/>
                      <w:sz w:val="20"/>
                      <w:szCs w:val="20"/>
                    </w:rPr>
                    <w:t>4733</w:t>
                  </w:r>
                  <w:r w:rsidRPr="004044AD">
                    <w:rPr>
                      <w:rFonts w:ascii="Arial" w:hAnsi="Arial" w:cs="Arial"/>
                      <w:b/>
                      <w:sz w:val="20"/>
                      <w:szCs w:val="20"/>
                    </w:rPr>
                    <w:fldChar w:fldCharType="end"/>
                  </w:r>
                </w:p>
              </w:tc>
            </w:tr>
          </w:tbl>
          <w:p w14:paraId="0FF677D8" w14:textId="77777777" w:rsidR="00083343" w:rsidRPr="004044AD" w:rsidRDefault="00083343" w:rsidP="006C527F">
            <w:pPr>
              <w:spacing w:after="0" w:line="240" w:lineRule="auto"/>
              <w:rPr>
                <w:rFonts w:ascii="Arial" w:hAnsi="Arial" w:cs="Arial"/>
                <w:sz w:val="24"/>
                <w:szCs w:val="24"/>
              </w:rPr>
            </w:pPr>
          </w:p>
        </w:tc>
      </w:tr>
    </w:tbl>
    <w:p w14:paraId="738B850A" w14:textId="77777777" w:rsidR="002049A7" w:rsidRPr="004044AD" w:rsidRDefault="002049A7" w:rsidP="00ED0705">
      <w:pPr>
        <w:spacing w:after="120" w:line="240" w:lineRule="auto"/>
        <w:rPr>
          <w:rFonts w:ascii="Arial" w:hAnsi="Arial" w:cs="Arial"/>
          <w:b/>
          <w:color w:val="92D050"/>
          <w:sz w:val="24"/>
          <w:szCs w:val="24"/>
        </w:rPr>
      </w:pPr>
    </w:p>
    <w:p w14:paraId="4A7BC05A" w14:textId="77777777" w:rsidR="00EA2527" w:rsidRPr="004044AD" w:rsidRDefault="00460F28" w:rsidP="00ED0705">
      <w:pPr>
        <w:spacing w:after="120" w:line="240" w:lineRule="auto"/>
        <w:rPr>
          <w:rFonts w:ascii="Arial" w:hAnsi="Arial" w:cs="Arial"/>
          <w:b/>
          <w:color w:val="92D050"/>
          <w:sz w:val="24"/>
          <w:szCs w:val="24"/>
        </w:rPr>
      </w:pPr>
      <w:r w:rsidRPr="004044AD">
        <w:rPr>
          <w:rFonts w:ascii="Arial" w:hAnsi="Arial" w:cs="Arial"/>
          <w:b/>
          <w:color w:val="92D050"/>
          <w:sz w:val="24"/>
          <w:szCs w:val="24"/>
        </w:rPr>
        <w:t xml:space="preserve">Media penetration </w:t>
      </w:r>
    </w:p>
    <w:p w14:paraId="088F0FF2" w14:textId="77777777" w:rsidR="002D64BC" w:rsidRPr="004044AD" w:rsidRDefault="00F42DC1" w:rsidP="00ED0705">
      <w:pPr>
        <w:spacing w:after="120" w:line="240" w:lineRule="auto"/>
        <w:rPr>
          <w:rFonts w:ascii="Arial" w:eastAsia="Times New Roman" w:hAnsi="Arial" w:cs="Arial"/>
          <w:spacing w:val="12"/>
          <w:sz w:val="20"/>
          <w:szCs w:val="20"/>
          <w:lang w:val="en-GB" w:eastAsia="en-GB"/>
        </w:rPr>
      </w:pPr>
      <w:r w:rsidRPr="004044AD">
        <w:rPr>
          <w:rFonts w:ascii="Arial" w:eastAsia="Times New Roman" w:hAnsi="Arial" w:cs="Arial"/>
          <w:b/>
          <w:spacing w:val="12"/>
          <w:sz w:val="20"/>
          <w:szCs w:val="20"/>
          <w:lang w:val="en-GB" w:eastAsia="en-GB"/>
        </w:rPr>
        <w:t xml:space="preserve">Telephone: </w:t>
      </w:r>
      <w:r w:rsidRPr="004044AD">
        <w:rPr>
          <w:rFonts w:ascii="Arial" w:eastAsia="Times New Roman" w:hAnsi="Arial" w:cs="Arial"/>
          <w:spacing w:val="12"/>
          <w:sz w:val="20"/>
          <w:szCs w:val="20"/>
          <w:lang w:val="en-GB" w:eastAsia="en-GB"/>
        </w:rPr>
        <w:t>In Uganda there are 44 mobile phone subscriptions per 100 people (World Bank 2013)</w:t>
      </w:r>
      <w:r w:rsidRPr="004044AD">
        <w:rPr>
          <w:rStyle w:val="FootnoteReference"/>
          <w:rFonts w:ascii="Arial" w:eastAsia="Times New Roman" w:hAnsi="Arial" w:cs="Arial"/>
          <w:spacing w:val="12"/>
          <w:sz w:val="20"/>
          <w:szCs w:val="20"/>
          <w:lang w:val="en-GB" w:eastAsia="en-GB"/>
        </w:rPr>
        <w:footnoteReference w:id="19"/>
      </w:r>
      <w:r w:rsidR="00DB0A20">
        <w:rPr>
          <w:rFonts w:ascii="Arial" w:eastAsia="Times New Roman" w:hAnsi="Arial" w:cs="Arial"/>
          <w:spacing w:val="12"/>
          <w:sz w:val="20"/>
          <w:szCs w:val="20"/>
          <w:lang w:val="en-GB" w:eastAsia="en-GB"/>
        </w:rPr>
        <w:t>.</w:t>
      </w:r>
    </w:p>
    <w:p w14:paraId="736362D2" w14:textId="77777777" w:rsidR="00976664" w:rsidRPr="004044AD" w:rsidRDefault="00F42DC1" w:rsidP="00ED0705">
      <w:pPr>
        <w:spacing w:after="120" w:line="240" w:lineRule="auto"/>
        <w:rPr>
          <w:rFonts w:ascii="Arial" w:eastAsiaTheme="minorEastAsia" w:hAnsi="Arial" w:cs="Arial"/>
          <w:b/>
          <w:sz w:val="20"/>
          <w:szCs w:val="20"/>
          <w:lang w:val="en-GB"/>
        </w:rPr>
      </w:pPr>
      <w:r w:rsidRPr="004044AD">
        <w:rPr>
          <w:rFonts w:ascii="Arial" w:eastAsiaTheme="minorEastAsia" w:hAnsi="Arial" w:cs="Arial"/>
          <w:b/>
          <w:sz w:val="20"/>
          <w:szCs w:val="20"/>
          <w:lang w:val="en-GB"/>
        </w:rPr>
        <w:t xml:space="preserve">Broadcast media: </w:t>
      </w:r>
    </w:p>
    <w:p w14:paraId="46D2FD10" w14:textId="77777777" w:rsidR="002D64BC" w:rsidRPr="004044AD" w:rsidRDefault="00976664" w:rsidP="00ED0705">
      <w:pPr>
        <w:spacing w:after="120" w:line="240" w:lineRule="auto"/>
        <w:rPr>
          <w:rFonts w:ascii="Arial" w:eastAsiaTheme="minorEastAsia" w:hAnsi="Arial" w:cs="Arial"/>
          <w:sz w:val="20"/>
          <w:szCs w:val="20"/>
          <w:lang w:val="en-GB"/>
        </w:rPr>
      </w:pPr>
      <w:r w:rsidRPr="004044AD">
        <w:rPr>
          <w:rFonts w:ascii="Arial" w:eastAsiaTheme="minorEastAsia" w:hAnsi="Arial" w:cs="Arial"/>
          <w:b/>
          <w:sz w:val="20"/>
          <w:szCs w:val="20"/>
          <w:lang w:val="en-GB"/>
        </w:rPr>
        <w:t xml:space="preserve">Radio: </w:t>
      </w:r>
      <w:r w:rsidR="00F42DC1" w:rsidRPr="004044AD">
        <w:rPr>
          <w:rFonts w:ascii="Arial" w:eastAsiaTheme="minorEastAsia" w:hAnsi="Arial" w:cs="Arial"/>
          <w:sz w:val="20"/>
          <w:szCs w:val="20"/>
          <w:lang w:val="en-GB"/>
        </w:rPr>
        <w:t>In 2009 there were 192 radio stations and 35 television stations on air in Uganda (ITU 2009)</w:t>
      </w:r>
      <w:r w:rsidR="00F42DC1" w:rsidRPr="004044AD">
        <w:rPr>
          <w:rStyle w:val="FootnoteReference"/>
          <w:rFonts w:ascii="Arial" w:eastAsiaTheme="minorEastAsia" w:hAnsi="Arial" w:cs="Arial"/>
          <w:sz w:val="20"/>
          <w:szCs w:val="20"/>
          <w:lang w:val="en-GB"/>
        </w:rPr>
        <w:footnoteReference w:id="20"/>
      </w:r>
      <w:r w:rsidR="00DB0A20">
        <w:rPr>
          <w:rFonts w:ascii="Arial" w:eastAsiaTheme="minorEastAsia" w:hAnsi="Arial" w:cs="Arial"/>
          <w:sz w:val="20"/>
          <w:szCs w:val="20"/>
          <w:lang w:val="en-GB"/>
        </w:rPr>
        <w:t>.</w:t>
      </w:r>
    </w:p>
    <w:p w14:paraId="27432282" w14:textId="77777777" w:rsidR="003A0A72" w:rsidRPr="004044AD" w:rsidRDefault="00976664" w:rsidP="00DB0A20">
      <w:pPr>
        <w:spacing w:after="120" w:line="240" w:lineRule="auto"/>
        <w:rPr>
          <w:rFonts w:ascii="Arial" w:hAnsi="Arial" w:cs="Arial"/>
          <w:sz w:val="20"/>
          <w:szCs w:val="20"/>
        </w:rPr>
      </w:pPr>
      <w:r w:rsidRPr="004044AD">
        <w:rPr>
          <w:rFonts w:ascii="Arial" w:hAnsi="Arial" w:cs="Arial"/>
          <w:sz w:val="20"/>
          <w:szCs w:val="20"/>
        </w:rPr>
        <w:t>An hour-long radio</w:t>
      </w:r>
      <w:r w:rsidR="003A0A72" w:rsidRPr="004044AD">
        <w:rPr>
          <w:rFonts w:ascii="Arial" w:hAnsi="Arial" w:cs="Arial"/>
          <w:sz w:val="20"/>
          <w:szCs w:val="20"/>
        </w:rPr>
        <w:t xml:space="preserve"> program called </w:t>
      </w:r>
      <w:proofErr w:type="spellStart"/>
      <w:r w:rsidR="003A0A72" w:rsidRPr="004044AD">
        <w:rPr>
          <w:rFonts w:ascii="Arial" w:hAnsi="Arial" w:cs="Arial"/>
          <w:i/>
          <w:sz w:val="20"/>
          <w:szCs w:val="20"/>
        </w:rPr>
        <w:t>Kungula</w:t>
      </w:r>
      <w:proofErr w:type="spellEnd"/>
      <w:r w:rsidR="00DB0A20">
        <w:rPr>
          <w:rFonts w:ascii="Arial" w:hAnsi="Arial" w:cs="Arial"/>
          <w:i/>
          <w:sz w:val="20"/>
          <w:szCs w:val="20"/>
        </w:rPr>
        <w:t xml:space="preserve"> </w:t>
      </w:r>
      <w:r w:rsidR="001468FB" w:rsidRPr="004044AD">
        <w:rPr>
          <w:rFonts w:ascii="Arial" w:hAnsi="Arial" w:cs="Arial"/>
          <w:sz w:val="20"/>
          <w:szCs w:val="20"/>
        </w:rPr>
        <w:t>[</w:t>
      </w:r>
      <w:r w:rsidR="003A0A72" w:rsidRPr="004044AD">
        <w:rPr>
          <w:rFonts w:ascii="Arial" w:hAnsi="Arial" w:cs="Arial"/>
          <w:sz w:val="20"/>
          <w:szCs w:val="20"/>
        </w:rPr>
        <w:t>Harvest</w:t>
      </w:r>
      <w:r w:rsidR="001468FB" w:rsidRPr="004044AD">
        <w:rPr>
          <w:rFonts w:ascii="Arial" w:hAnsi="Arial" w:cs="Arial"/>
          <w:sz w:val="20"/>
          <w:szCs w:val="20"/>
        </w:rPr>
        <w:t>]</w:t>
      </w:r>
      <w:r w:rsidR="00DB0A20">
        <w:rPr>
          <w:rFonts w:ascii="Arial" w:hAnsi="Arial" w:cs="Arial"/>
          <w:sz w:val="20"/>
          <w:szCs w:val="20"/>
        </w:rPr>
        <w:t xml:space="preserve"> </w:t>
      </w:r>
      <w:r w:rsidR="00691B04" w:rsidRPr="004044AD">
        <w:rPr>
          <w:rFonts w:ascii="Arial" w:hAnsi="Arial" w:cs="Arial"/>
          <w:sz w:val="20"/>
          <w:szCs w:val="20"/>
        </w:rPr>
        <w:t>is</w:t>
      </w:r>
      <w:r w:rsidR="003A0A72" w:rsidRPr="004044AD">
        <w:rPr>
          <w:rFonts w:ascii="Arial" w:hAnsi="Arial" w:cs="Arial"/>
          <w:sz w:val="20"/>
          <w:szCs w:val="20"/>
        </w:rPr>
        <w:t xml:space="preserve"> aired on </w:t>
      </w:r>
      <w:proofErr w:type="gramStart"/>
      <w:r w:rsidR="003A0A72" w:rsidRPr="004044AD">
        <w:rPr>
          <w:rFonts w:ascii="Arial" w:hAnsi="Arial" w:cs="Arial"/>
          <w:sz w:val="20"/>
          <w:szCs w:val="20"/>
        </w:rPr>
        <w:t>Fridays</w:t>
      </w:r>
      <w:proofErr w:type="gramEnd"/>
      <w:r w:rsidR="00DB0A20">
        <w:rPr>
          <w:rFonts w:ascii="Arial" w:hAnsi="Arial" w:cs="Arial"/>
          <w:sz w:val="20"/>
          <w:szCs w:val="20"/>
        </w:rPr>
        <w:t xml:space="preserve"> </w:t>
      </w:r>
      <w:r w:rsidR="001468FB" w:rsidRPr="004044AD">
        <w:rPr>
          <w:rFonts w:ascii="Arial" w:hAnsi="Arial" w:cs="Arial"/>
          <w:sz w:val="20"/>
          <w:szCs w:val="20"/>
        </w:rPr>
        <w:t>at</w:t>
      </w:r>
      <w:r w:rsidR="003A0A72" w:rsidRPr="004044AD">
        <w:rPr>
          <w:rFonts w:ascii="Arial" w:hAnsi="Arial" w:cs="Arial"/>
          <w:sz w:val="20"/>
          <w:szCs w:val="20"/>
        </w:rPr>
        <w:t xml:space="preserve">10:00am </w:t>
      </w:r>
      <w:r w:rsidR="00691B04" w:rsidRPr="004044AD">
        <w:rPr>
          <w:rFonts w:ascii="Arial" w:hAnsi="Arial" w:cs="Arial"/>
          <w:sz w:val="20"/>
          <w:szCs w:val="20"/>
        </w:rPr>
        <w:t xml:space="preserve">on </w:t>
      </w:r>
      <w:proofErr w:type="spellStart"/>
      <w:r w:rsidR="00691B04" w:rsidRPr="004044AD">
        <w:rPr>
          <w:rFonts w:ascii="Arial" w:hAnsi="Arial" w:cs="Arial"/>
          <w:sz w:val="20"/>
          <w:szCs w:val="20"/>
        </w:rPr>
        <w:t>Bukedde</w:t>
      </w:r>
      <w:proofErr w:type="spellEnd"/>
      <w:r w:rsidR="00691B04" w:rsidRPr="004044AD">
        <w:rPr>
          <w:rFonts w:ascii="Arial" w:hAnsi="Arial" w:cs="Arial"/>
          <w:sz w:val="20"/>
          <w:szCs w:val="20"/>
        </w:rPr>
        <w:t xml:space="preserve"> FM radio</w:t>
      </w:r>
      <w:r w:rsidR="001468FB" w:rsidRPr="004044AD">
        <w:rPr>
          <w:rFonts w:ascii="Arial" w:hAnsi="Arial" w:cs="Arial"/>
          <w:sz w:val="20"/>
          <w:szCs w:val="20"/>
        </w:rPr>
        <w:t xml:space="preserve">; </w:t>
      </w:r>
      <w:r w:rsidR="00691B04" w:rsidRPr="004044AD">
        <w:rPr>
          <w:rFonts w:ascii="Arial" w:hAnsi="Arial" w:cs="Arial"/>
          <w:sz w:val="20"/>
          <w:szCs w:val="20"/>
        </w:rPr>
        <w:t xml:space="preserve">on the </w:t>
      </w:r>
      <w:r w:rsidR="003A0A72" w:rsidRPr="004044AD">
        <w:rPr>
          <w:rFonts w:ascii="Arial" w:hAnsi="Arial" w:cs="Arial"/>
          <w:sz w:val="20"/>
          <w:szCs w:val="20"/>
        </w:rPr>
        <w:t>Central Broadcasting Service (CBS</w:t>
      </w:r>
      <w:r w:rsidR="003A0A72" w:rsidRPr="004044AD">
        <w:rPr>
          <w:rFonts w:ascii="Arial" w:hAnsi="Arial" w:cs="Arial"/>
          <w:b/>
          <w:sz w:val="20"/>
          <w:szCs w:val="20"/>
        </w:rPr>
        <w:t>)</w:t>
      </w:r>
      <w:r w:rsidR="00DB0A20">
        <w:rPr>
          <w:rFonts w:ascii="Arial" w:hAnsi="Arial" w:cs="Arial"/>
          <w:b/>
          <w:sz w:val="20"/>
          <w:szCs w:val="20"/>
        </w:rPr>
        <w:t xml:space="preserve"> </w:t>
      </w:r>
      <w:r w:rsidR="00691B04" w:rsidRPr="004044AD">
        <w:rPr>
          <w:rFonts w:ascii="Arial" w:hAnsi="Arial" w:cs="Arial"/>
          <w:sz w:val="20"/>
          <w:szCs w:val="20"/>
        </w:rPr>
        <w:t xml:space="preserve">it is </w:t>
      </w:r>
      <w:r w:rsidR="003A0A72" w:rsidRPr="004044AD">
        <w:rPr>
          <w:rFonts w:ascii="Arial" w:hAnsi="Arial" w:cs="Arial"/>
          <w:sz w:val="20"/>
          <w:szCs w:val="20"/>
        </w:rPr>
        <w:t xml:space="preserve">on Tuesdays </w:t>
      </w:r>
      <w:r w:rsidR="001468FB" w:rsidRPr="004044AD">
        <w:rPr>
          <w:rFonts w:ascii="Arial" w:hAnsi="Arial" w:cs="Arial"/>
          <w:sz w:val="20"/>
          <w:szCs w:val="20"/>
        </w:rPr>
        <w:t>at</w:t>
      </w:r>
      <w:r w:rsidR="003A0A72" w:rsidRPr="004044AD">
        <w:rPr>
          <w:rFonts w:ascii="Arial" w:hAnsi="Arial" w:cs="Arial"/>
          <w:sz w:val="20"/>
          <w:szCs w:val="20"/>
        </w:rPr>
        <w:t xml:space="preserve"> 10:00am and </w:t>
      </w:r>
      <w:r w:rsidR="00691B04" w:rsidRPr="004044AD">
        <w:rPr>
          <w:rFonts w:ascii="Arial" w:hAnsi="Arial" w:cs="Arial"/>
          <w:sz w:val="20"/>
          <w:szCs w:val="20"/>
        </w:rPr>
        <w:t xml:space="preserve">on </w:t>
      </w:r>
      <w:r w:rsidR="003A0A72" w:rsidRPr="004044AD">
        <w:rPr>
          <w:rFonts w:ascii="Arial" w:hAnsi="Arial" w:cs="Arial"/>
          <w:sz w:val="20"/>
          <w:szCs w:val="20"/>
        </w:rPr>
        <w:t xml:space="preserve">Mama FM </w:t>
      </w:r>
      <w:r w:rsidR="001468FB" w:rsidRPr="004044AD">
        <w:rPr>
          <w:rFonts w:ascii="Arial" w:hAnsi="Arial" w:cs="Arial"/>
          <w:sz w:val="20"/>
          <w:szCs w:val="20"/>
        </w:rPr>
        <w:t>at</w:t>
      </w:r>
      <w:r w:rsidR="003A0A72" w:rsidRPr="004044AD">
        <w:rPr>
          <w:rFonts w:ascii="Arial" w:hAnsi="Arial" w:cs="Arial"/>
          <w:sz w:val="20"/>
          <w:szCs w:val="20"/>
        </w:rPr>
        <w:t xml:space="preserve"> 1:00pm. The programs is organized by </w:t>
      </w:r>
      <w:proofErr w:type="spellStart"/>
      <w:r w:rsidR="003A0A72" w:rsidRPr="004044AD">
        <w:rPr>
          <w:rFonts w:ascii="Arial" w:hAnsi="Arial" w:cs="Arial"/>
          <w:sz w:val="20"/>
          <w:szCs w:val="20"/>
        </w:rPr>
        <w:t>Harambe</w:t>
      </w:r>
      <w:proofErr w:type="spellEnd"/>
      <w:r w:rsidR="003A0A72" w:rsidRPr="004044AD">
        <w:rPr>
          <w:rFonts w:ascii="Arial" w:hAnsi="Arial" w:cs="Arial"/>
          <w:sz w:val="20"/>
          <w:szCs w:val="20"/>
        </w:rPr>
        <w:t xml:space="preserve"> Rural Urban Training Centre and sponsored by </w:t>
      </w:r>
      <w:r w:rsidR="001468FB" w:rsidRPr="004044AD">
        <w:rPr>
          <w:rFonts w:ascii="Arial" w:hAnsi="Arial" w:cs="Arial"/>
          <w:sz w:val="20"/>
          <w:szCs w:val="20"/>
        </w:rPr>
        <w:t xml:space="preserve">the </w:t>
      </w:r>
      <w:r w:rsidR="003A0A72" w:rsidRPr="004044AD">
        <w:rPr>
          <w:rFonts w:ascii="Arial" w:hAnsi="Arial" w:cs="Arial"/>
          <w:sz w:val="20"/>
          <w:szCs w:val="20"/>
        </w:rPr>
        <w:t xml:space="preserve">Private Sector Foundation and Centenary Bank.  </w:t>
      </w:r>
    </w:p>
    <w:p w14:paraId="558FAAF2" w14:textId="77777777" w:rsidR="003A0A72" w:rsidRPr="004044AD" w:rsidRDefault="003449CB" w:rsidP="001468FB">
      <w:pPr>
        <w:spacing w:after="120" w:line="240" w:lineRule="auto"/>
        <w:rPr>
          <w:rFonts w:ascii="Arial" w:hAnsi="Arial" w:cs="Arial"/>
          <w:sz w:val="20"/>
          <w:szCs w:val="20"/>
        </w:rPr>
      </w:pPr>
      <w:r>
        <w:rPr>
          <w:rFonts w:ascii="Arial" w:hAnsi="Arial" w:cs="Arial"/>
          <w:sz w:val="20"/>
          <w:szCs w:val="20"/>
        </w:rPr>
        <w:t>CBS also</w:t>
      </w:r>
      <w:r w:rsidR="003A0A72" w:rsidRPr="004044AD">
        <w:rPr>
          <w:rFonts w:ascii="Arial" w:hAnsi="Arial" w:cs="Arial"/>
          <w:sz w:val="20"/>
          <w:szCs w:val="20"/>
        </w:rPr>
        <w:t xml:space="preserve"> airs an agricultural </w:t>
      </w:r>
      <w:proofErr w:type="spellStart"/>
      <w:r w:rsidR="003A0A72" w:rsidRPr="004044AD">
        <w:rPr>
          <w:rFonts w:ascii="Arial" w:hAnsi="Arial" w:cs="Arial"/>
          <w:sz w:val="20"/>
          <w:szCs w:val="20"/>
        </w:rPr>
        <w:t>programme</w:t>
      </w:r>
      <w:proofErr w:type="spellEnd"/>
      <w:r w:rsidR="001468FB" w:rsidRPr="004044AD">
        <w:rPr>
          <w:rFonts w:ascii="Arial" w:hAnsi="Arial" w:cs="Arial"/>
          <w:sz w:val="20"/>
          <w:szCs w:val="20"/>
        </w:rPr>
        <w:t>, ‘</w:t>
      </w:r>
      <w:proofErr w:type="spellStart"/>
      <w:r w:rsidR="001468FB" w:rsidRPr="004044AD">
        <w:rPr>
          <w:rFonts w:ascii="Arial" w:hAnsi="Arial" w:cs="Arial"/>
          <w:i/>
          <w:sz w:val="20"/>
          <w:szCs w:val="20"/>
        </w:rPr>
        <w:t>Ssaagalagalamid</w:t>
      </w:r>
      <w:r w:rsidR="001468FB" w:rsidRPr="004044AD">
        <w:rPr>
          <w:rFonts w:ascii="Arial" w:hAnsi="Arial" w:cs="Arial"/>
          <w:sz w:val="20"/>
          <w:szCs w:val="20"/>
        </w:rPr>
        <w:t>de</w:t>
      </w:r>
      <w:proofErr w:type="spellEnd"/>
      <w:r w:rsidR="001468FB" w:rsidRPr="004044AD">
        <w:rPr>
          <w:rFonts w:ascii="Arial" w:hAnsi="Arial" w:cs="Arial"/>
          <w:sz w:val="20"/>
          <w:szCs w:val="20"/>
        </w:rPr>
        <w:t>’,</w:t>
      </w:r>
      <w:r w:rsidR="003A0A72" w:rsidRPr="004044AD">
        <w:rPr>
          <w:rFonts w:ascii="Arial" w:hAnsi="Arial" w:cs="Arial"/>
          <w:sz w:val="20"/>
          <w:szCs w:val="20"/>
        </w:rPr>
        <w:t xml:space="preserve"> sponsored by the </w:t>
      </w:r>
      <w:hyperlink r:id="rId9" w:history="1">
        <w:r w:rsidR="001468FB" w:rsidRPr="004044AD">
          <w:rPr>
            <w:rFonts w:ascii="Arial" w:hAnsi="Arial" w:cs="Arial"/>
            <w:sz w:val="20"/>
            <w:szCs w:val="20"/>
          </w:rPr>
          <w:t>Buganda Cultural and Development Foundation (BUCADEF)</w:t>
        </w:r>
      </w:hyperlink>
      <w:r w:rsidR="001468FB" w:rsidRPr="004044AD">
        <w:rPr>
          <w:rFonts w:ascii="Arial" w:hAnsi="Arial" w:cs="Arial"/>
          <w:sz w:val="20"/>
          <w:szCs w:val="20"/>
        </w:rPr>
        <w:t>.</w:t>
      </w:r>
    </w:p>
    <w:p w14:paraId="039DD7F7" w14:textId="77777777" w:rsidR="00691B04" w:rsidRPr="004044AD" w:rsidRDefault="00976664" w:rsidP="006D066B">
      <w:pPr>
        <w:spacing w:after="120" w:line="240" w:lineRule="auto"/>
        <w:rPr>
          <w:rFonts w:ascii="Arial" w:hAnsi="Arial" w:cs="Arial"/>
          <w:b/>
          <w:sz w:val="20"/>
          <w:szCs w:val="20"/>
        </w:rPr>
      </w:pPr>
      <w:r w:rsidRPr="004044AD">
        <w:rPr>
          <w:rFonts w:ascii="Arial" w:hAnsi="Arial" w:cs="Arial"/>
          <w:b/>
          <w:sz w:val="20"/>
          <w:szCs w:val="20"/>
        </w:rPr>
        <w:t xml:space="preserve">Television: </w:t>
      </w:r>
      <w:r w:rsidR="003A0A72" w:rsidRPr="004044AD">
        <w:rPr>
          <w:rFonts w:ascii="Arial" w:hAnsi="Arial" w:cs="Arial"/>
          <w:sz w:val="20"/>
          <w:szCs w:val="20"/>
        </w:rPr>
        <w:t xml:space="preserve">Uganda Broadcasting Cooperation (UBC) broadcasts an agricultural television </w:t>
      </w:r>
      <w:proofErr w:type="spellStart"/>
      <w:r w:rsidR="003A0A72" w:rsidRPr="004044AD">
        <w:rPr>
          <w:rFonts w:ascii="Arial" w:hAnsi="Arial" w:cs="Arial"/>
          <w:sz w:val="20"/>
          <w:szCs w:val="20"/>
        </w:rPr>
        <w:t>programme</w:t>
      </w:r>
      <w:proofErr w:type="spellEnd"/>
      <w:r w:rsidR="003A0A72" w:rsidRPr="004044AD">
        <w:rPr>
          <w:rFonts w:ascii="Arial" w:hAnsi="Arial" w:cs="Arial"/>
          <w:sz w:val="20"/>
          <w:szCs w:val="20"/>
        </w:rPr>
        <w:t xml:space="preserve"> sponsored by SG2000 every Tuesdays between 7:00-9:00pm. NTV airs a 10-minute television program about agriculture and environment called </w:t>
      </w:r>
      <w:r w:rsidR="003A0A72" w:rsidRPr="004044AD">
        <w:rPr>
          <w:rFonts w:ascii="Arial" w:hAnsi="Arial" w:cs="Arial"/>
          <w:i/>
          <w:sz w:val="20"/>
          <w:szCs w:val="20"/>
        </w:rPr>
        <w:t>Eco Talk</w:t>
      </w:r>
      <w:r w:rsidR="003A0A72" w:rsidRPr="004044AD">
        <w:rPr>
          <w:rFonts w:ascii="Arial" w:hAnsi="Arial" w:cs="Arial"/>
          <w:sz w:val="20"/>
          <w:szCs w:val="20"/>
        </w:rPr>
        <w:t xml:space="preserve"> at 9:15 pm on Thursdays. NTV also produces </w:t>
      </w:r>
      <w:proofErr w:type="spellStart"/>
      <w:r w:rsidR="003A0A72" w:rsidRPr="004044AD">
        <w:rPr>
          <w:rFonts w:ascii="Arial" w:hAnsi="Arial" w:cs="Arial"/>
          <w:i/>
          <w:sz w:val="20"/>
          <w:szCs w:val="20"/>
        </w:rPr>
        <w:t>On</w:t>
      </w:r>
      <w:r w:rsidR="001468FB" w:rsidRPr="004044AD">
        <w:rPr>
          <w:rFonts w:ascii="Arial" w:hAnsi="Arial" w:cs="Arial"/>
          <w:i/>
          <w:sz w:val="20"/>
          <w:szCs w:val="20"/>
        </w:rPr>
        <w:t>the</w:t>
      </w:r>
      <w:proofErr w:type="spellEnd"/>
      <w:r w:rsidR="001468FB" w:rsidRPr="004044AD">
        <w:rPr>
          <w:rFonts w:ascii="Arial" w:hAnsi="Arial" w:cs="Arial"/>
          <w:i/>
          <w:sz w:val="20"/>
          <w:szCs w:val="20"/>
        </w:rPr>
        <w:t xml:space="preserve"> </w:t>
      </w:r>
      <w:r w:rsidR="003A0A72" w:rsidRPr="004044AD">
        <w:rPr>
          <w:rFonts w:ascii="Arial" w:hAnsi="Arial" w:cs="Arial"/>
          <w:i/>
          <w:sz w:val="20"/>
          <w:szCs w:val="20"/>
        </w:rPr>
        <w:t>farm</w:t>
      </w:r>
      <w:r w:rsidR="006D066B" w:rsidRPr="004044AD">
        <w:rPr>
          <w:rFonts w:ascii="Arial" w:hAnsi="Arial" w:cs="Arial"/>
          <w:i/>
          <w:sz w:val="20"/>
          <w:szCs w:val="20"/>
        </w:rPr>
        <w:t xml:space="preserve">; </w:t>
      </w:r>
      <w:r w:rsidR="006D066B" w:rsidRPr="004044AD">
        <w:rPr>
          <w:rFonts w:ascii="Arial" w:hAnsi="Arial" w:cs="Arial"/>
          <w:sz w:val="20"/>
          <w:szCs w:val="20"/>
        </w:rPr>
        <w:t>film clips are available on the website http://www.ntv.co.ug/news-features/farm</w:t>
      </w:r>
    </w:p>
    <w:p w14:paraId="5972CE3C" w14:textId="77777777" w:rsidR="00146FEB" w:rsidRPr="004044AD" w:rsidRDefault="00F42DC1" w:rsidP="00ED0705">
      <w:pPr>
        <w:spacing w:after="120" w:line="240" w:lineRule="auto"/>
        <w:rPr>
          <w:rFonts w:ascii="Arial" w:hAnsi="Arial" w:cs="Arial"/>
          <w:sz w:val="20"/>
          <w:szCs w:val="20"/>
          <w:lang w:val="en-GB"/>
        </w:rPr>
      </w:pPr>
      <w:r w:rsidRPr="004044AD">
        <w:rPr>
          <w:rFonts w:ascii="Arial" w:hAnsi="Arial" w:cs="Arial"/>
          <w:b/>
          <w:sz w:val="20"/>
          <w:szCs w:val="20"/>
          <w:lang w:val="en-GB"/>
        </w:rPr>
        <w:lastRenderedPageBreak/>
        <w:t xml:space="preserve">Internet </w:t>
      </w:r>
      <w:proofErr w:type="spellStart"/>
      <w:r w:rsidRPr="004044AD">
        <w:rPr>
          <w:rFonts w:ascii="Arial" w:hAnsi="Arial" w:cs="Arial"/>
          <w:b/>
          <w:sz w:val="20"/>
          <w:szCs w:val="20"/>
          <w:lang w:val="en-GB"/>
        </w:rPr>
        <w:t>users:</w:t>
      </w:r>
      <w:r w:rsidRPr="004044AD">
        <w:rPr>
          <w:rFonts w:ascii="Arial" w:hAnsi="Arial" w:cs="Arial"/>
          <w:sz w:val="20"/>
          <w:szCs w:val="20"/>
          <w:lang w:val="en-GB"/>
        </w:rPr>
        <w:t>In</w:t>
      </w:r>
      <w:proofErr w:type="spellEnd"/>
      <w:r w:rsidRPr="004044AD">
        <w:rPr>
          <w:rFonts w:ascii="Arial" w:hAnsi="Arial" w:cs="Arial"/>
          <w:sz w:val="20"/>
          <w:szCs w:val="20"/>
          <w:lang w:val="en-GB"/>
        </w:rPr>
        <w:t xml:space="preserve"> 2014 there were 6.5 millio</w:t>
      </w:r>
      <w:r w:rsidR="006D066B" w:rsidRPr="004044AD">
        <w:rPr>
          <w:rFonts w:ascii="Arial" w:hAnsi="Arial" w:cs="Arial"/>
          <w:sz w:val="20"/>
          <w:szCs w:val="20"/>
          <w:lang w:val="en-GB"/>
        </w:rPr>
        <w:t xml:space="preserve">n </w:t>
      </w:r>
      <w:proofErr w:type="gramStart"/>
      <w:r w:rsidR="006D066B" w:rsidRPr="004044AD">
        <w:rPr>
          <w:rFonts w:ascii="Arial" w:hAnsi="Arial" w:cs="Arial"/>
          <w:sz w:val="20"/>
          <w:szCs w:val="20"/>
          <w:lang w:val="en-GB"/>
        </w:rPr>
        <w:t>internet</w:t>
      </w:r>
      <w:proofErr w:type="gramEnd"/>
      <w:r w:rsidR="006D066B" w:rsidRPr="004044AD">
        <w:rPr>
          <w:rFonts w:ascii="Arial" w:hAnsi="Arial" w:cs="Arial"/>
          <w:sz w:val="20"/>
          <w:szCs w:val="20"/>
          <w:lang w:val="en-GB"/>
        </w:rPr>
        <w:t xml:space="preserve"> users in </w:t>
      </w:r>
      <w:r w:rsidR="00255126">
        <w:rPr>
          <w:rFonts w:ascii="Arial" w:hAnsi="Arial" w:cs="Arial"/>
          <w:sz w:val="20"/>
          <w:szCs w:val="20"/>
          <w:lang w:val="en-GB"/>
        </w:rPr>
        <w:t>Uganda</w:t>
      </w:r>
      <w:r w:rsidR="006D066B" w:rsidRPr="004044AD">
        <w:rPr>
          <w:rFonts w:ascii="Arial" w:hAnsi="Arial" w:cs="Arial"/>
          <w:sz w:val="20"/>
          <w:szCs w:val="20"/>
          <w:lang w:val="en-GB"/>
        </w:rPr>
        <w:t>, 16</w:t>
      </w:r>
      <w:r w:rsidRPr="004044AD">
        <w:rPr>
          <w:rFonts w:ascii="Arial" w:hAnsi="Arial" w:cs="Arial"/>
          <w:sz w:val="20"/>
          <w:szCs w:val="20"/>
          <w:lang w:val="en-GB"/>
        </w:rPr>
        <w:t>% of the population. It is ranked 55</w:t>
      </w:r>
      <w:r w:rsidRPr="004044AD">
        <w:rPr>
          <w:rFonts w:ascii="Arial" w:hAnsi="Arial" w:cs="Arial"/>
          <w:sz w:val="20"/>
          <w:szCs w:val="20"/>
          <w:vertAlign w:val="superscript"/>
          <w:lang w:val="en-GB"/>
        </w:rPr>
        <w:t>th</w:t>
      </w:r>
      <w:r w:rsidRPr="004044AD">
        <w:rPr>
          <w:rFonts w:ascii="Arial" w:hAnsi="Arial" w:cs="Arial"/>
          <w:sz w:val="20"/>
          <w:szCs w:val="20"/>
          <w:lang w:val="en-GB"/>
        </w:rPr>
        <w:t xml:space="preserve"> in the world</w:t>
      </w:r>
      <w:r w:rsidRPr="004044AD">
        <w:rPr>
          <w:rStyle w:val="FootnoteReference"/>
          <w:rFonts w:ascii="Arial" w:hAnsi="Arial" w:cs="Arial"/>
          <w:sz w:val="20"/>
          <w:szCs w:val="20"/>
          <w:lang w:val="en-GB"/>
        </w:rPr>
        <w:footnoteReference w:id="21"/>
      </w:r>
      <w:r w:rsidRPr="004044AD">
        <w:rPr>
          <w:rFonts w:ascii="Arial" w:hAnsi="Arial" w:cs="Arial"/>
          <w:sz w:val="20"/>
          <w:szCs w:val="20"/>
          <w:lang w:val="en-GB"/>
        </w:rPr>
        <w:t>.</w:t>
      </w:r>
    </w:p>
    <w:p w14:paraId="245EB3C8" w14:textId="77777777" w:rsidR="00374CBD" w:rsidRPr="004044AD" w:rsidRDefault="00374CBD" w:rsidP="006D066B">
      <w:pPr>
        <w:spacing w:after="120" w:line="240" w:lineRule="auto"/>
        <w:rPr>
          <w:rFonts w:ascii="Arial" w:hAnsi="Arial" w:cs="Arial"/>
          <w:sz w:val="20"/>
          <w:szCs w:val="20"/>
        </w:rPr>
      </w:pPr>
      <w:r w:rsidRPr="004044AD">
        <w:rPr>
          <w:rFonts w:ascii="Arial" w:hAnsi="Arial" w:cs="Arial"/>
          <w:b/>
          <w:sz w:val="20"/>
          <w:szCs w:val="20"/>
          <w:lang w:val="en-GB"/>
        </w:rPr>
        <w:t>Newspapers and magazines (selected):</w:t>
      </w:r>
      <w:r w:rsidR="003449CB">
        <w:rPr>
          <w:rFonts w:ascii="Arial" w:hAnsi="Arial" w:cs="Arial"/>
          <w:b/>
          <w:sz w:val="20"/>
          <w:szCs w:val="20"/>
          <w:lang w:val="en-GB"/>
        </w:rPr>
        <w:t xml:space="preserve"> </w:t>
      </w:r>
      <w:r w:rsidRPr="004044AD">
        <w:rPr>
          <w:rFonts w:ascii="Arial" w:hAnsi="Arial" w:cs="Arial"/>
          <w:sz w:val="20"/>
          <w:szCs w:val="20"/>
        </w:rPr>
        <w:t>The Daily Monitor newspaper</w:t>
      </w:r>
      <w:r w:rsidR="003449CB">
        <w:rPr>
          <w:rFonts w:ascii="Arial" w:hAnsi="Arial" w:cs="Arial"/>
          <w:sz w:val="20"/>
          <w:szCs w:val="20"/>
        </w:rPr>
        <w:t xml:space="preserve">, </w:t>
      </w:r>
      <w:r w:rsidRPr="004044AD">
        <w:rPr>
          <w:rFonts w:ascii="Arial" w:hAnsi="Arial" w:cs="Arial"/>
          <w:sz w:val="20"/>
          <w:szCs w:val="20"/>
        </w:rPr>
        <w:t>part of the Kenya-based Nation Newspaper group</w:t>
      </w:r>
      <w:r w:rsidR="003449CB">
        <w:rPr>
          <w:rFonts w:ascii="Arial" w:hAnsi="Arial" w:cs="Arial"/>
          <w:sz w:val="20"/>
          <w:szCs w:val="20"/>
        </w:rPr>
        <w:t>,</w:t>
      </w:r>
      <w:r w:rsidRPr="004044AD">
        <w:rPr>
          <w:rFonts w:ascii="Arial" w:hAnsi="Arial" w:cs="Arial"/>
          <w:sz w:val="20"/>
          <w:szCs w:val="20"/>
        </w:rPr>
        <w:t xml:space="preserve"> was </w:t>
      </w:r>
      <w:proofErr w:type="spellStart"/>
      <w:r w:rsidRPr="004044AD">
        <w:rPr>
          <w:rFonts w:ascii="Arial" w:hAnsi="Arial" w:cs="Arial"/>
          <w:sz w:val="20"/>
          <w:szCs w:val="20"/>
        </w:rPr>
        <w:t>relaunched</w:t>
      </w:r>
      <w:proofErr w:type="spellEnd"/>
      <w:r w:rsidRPr="004044AD">
        <w:rPr>
          <w:rFonts w:ascii="Arial" w:hAnsi="Arial" w:cs="Arial"/>
          <w:sz w:val="20"/>
          <w:szCs w:val="20"/>
        </w:rPr>
        <w:t xml:space="preserve"> in June 200</w:t>
      </w:r>
      <w:r w:rsidR="003A0A72" w:rsidRPr="004044AD">
        <w:rPr>
          <w:rFonts w:ascii="Arial" w:hAnsi="Arial" w:cs="Arial"/>
          <w:sz w:val="20"/>
          <w:szCs w:val="20"/>
        </w:rPr>
        <w:t>5</w:t>
      </w:r>
      <w:r w:rsidR="003A0A72" w:rsidRPr="004044AD">
        <w:rPr>
          <w:rStyle w:val="FootnoteReference"/>
          <w:rFonts w:ascii="Arial" w:hAnsi="Arial" w:cs="Arial"/>
          <w:sz w:val="20"/>
          <w:szCs w:val="20"/>
        </w:rPr>
        <w:footnoteReference w:id="22"/>
      </w:r>
      <w:r w:rsidR="003449CB">
        <w:rPr>
          <w:rFonts w:ascii="Arial" w:hAnsi="Arial" w:cs="Arial"/>
          <w:sz w:val="20"/>
          <w:szCs w:val="20"/>
        </w:rPr>
        <w:t>.</w:t>
      </w:r>
      <w:r w:rsidRPr="004044AD">
        <w:rPr>
          <w:rFonts w:ascii="Arial" w:hAnsi="Arial" w:cs="Arial"/>
          <w:sz w:val="20"/>
          <w:szCs w:val="20"/>
        </w:rPr>
        <w:t xml:space="preserve"> </w:t>
      </w:r>
      <w:r w:rsidR="003449CB">
        <w:rPr>
          <w:rFonts w:ascii="Arial" w:hAnsi="Arial" w:cs="Arial"/>
          <w:sz w:val="20"/>
          <w:szCs w:val="20"/>
        </w:rPr>
        <w:t xml:space="preserve">It </w:t>
      </w:r>
      <w:r w:rsidRPr="004044AD">
        <w:rPr>
          <w:rFonts w:ascii="Arial" w:hAnsi="Arial" w:cs="Arial"/>
          <w:sz w:val="20"/>
          <w:szCs w:val="20"/>
        </w:rPr>
        <w:t xml:space="preserve">has a pullout entitled </w:t>
      </w:r>
      <w:r w:rsidRPr="004044AD">
        <w:rPr>
          <w:rFonts w:ascii="Arial" w:hAnsi="Arial" w:cs="Arial"/>
          <w:i/>
          <w:sz w:val="20"/>
          <w:szCs w:val="20"/>
        </w:rPr>
        <w:t>Seeds of Gold</w:t>
      </w:r>
      <w:r w:rsidRPr="004044AD">
        <w:rPr>
          <w:rFonts w:ascii="Arial" w:hAnsi="Arial" w:cs="Arial"/>
          <w:sz w:val="20"/>
          <w:szCs w:val="20"/>
        </w:rPr>
        <w:t xml:space="preserve"> every Wednesday. The New Vision newspaper has a booklet entitled </w:t>
      </w:r>
      <w:r w:rsidRPr="004044AD">
        <w:rPr>
          <w:rFonts w:ascii="Arial" w:hAnsi="Arial" w:cs="Arial"/>
          <w:i/>
          <w:sz w:val="20"/>
          <w:szCs w:val="20"/>
        </w:rPr>
        <w:t>Harvest Money</w:t>
      </w:r>
      <w:r w:rsidR="003449CB">
        <w:rPr>
          <w:rFonts w:ascii="Arial" w:hAnsi="Arial" w:cs="Arial"/>
          <w:i/>
          <w:sz w:val="20"/>
          <w:szCs w:val="20"/>
        </w:rPr>
        <w:t xml:space="preserve"> </w:t>
      </w:r>
      <w:r w:rsidRPr="004044AD">
        <w:rPr>
          <w:rFonts w:ascii="Arial" w:hAnsi="Arial" w:cs="Arial"/>
          <w:sz w:val="20"/>
          <w:szCs w:val="20"/>
        </w:rPr>
        <w:t>every Monday of the week.</w:t>
      </w:r>
    </w:p>
    <w:p w14:paraId="6023CD48" w14:textId="77777777" w:rsidR="0035576C" w:rsidRPr="004044AD" w:rsidRDefault="00374CBD" w:rsidP="006D066B">
      <w:pPr>
        <w:spacing w:after="120" w:line="240" w:lineRule="auto"/>
        <w:rPr>
          <w:rFonts w:ascii="Arial" w:hAnsi="Arial" w:cs="Arial"/>
          <w:sz w:val="20"/>
          <w:szCs w:val="20"/>
        </w:rPr>
      </w:pPr>
      <w:r w:rsidRPr="004044AD">
        <w:rPr>
          <w:rFonts w:ascii="Arial" w:hAnsi="Arial" w:cs="Arial"/>
          <w:b/>
          <w:color w:val="000000" w:themeColor="text1"/>
          <w:sz w:val="20"/>
          <w:szCs w:val="20"/>
        </w:rPr>
        <w:t>Farmers’ Voice</w:t>
      </w:r>
      <w:r w:rsidRPr="004044AD">
        <w:rPr>
          <w:rFonts w:ascii="Arial" w:hAnsi="Arial" w:cs="Arial"/>
          <w:color w:val="000000" w:themeColor="text1"/>
          <w:sz w:val="20"/>
          <w:szCs w:val="20"/>
        </w:rPr>
        <w:t xml:space="preserve"> is a weekly magazine (every Thursday) produced by Uga</w:t>
      </w:r>
      <w:r w:rsidR="006D066B" w:rsidRPr="004044AD">
        <w:rPr>
          <w:rFonts w:ascii="Arial" w:hAnsi="Arial" w:cs="Arial"/>
          <w:color w:val="000000" w:themeColor="text1"/>
          <w:sz w:val="20"/>
          <w:szCs w:val="20"/>
        </w:rPr>
        <w:t>nda National Farmers Federation</w:t>
      </w:r>
      <w:r w:rsidRPr="004044AD">
        <w:rPr>
          <w:rFonts w:ascii="Arial" w:hAnsi="Arial" w:cs="Arial"/>
          <w:color w:val="000000" w:themeColor="text1"/>
          <w:sz w:val="20"/>
          <w:szCs w:val="20"/>
        </w:rPr>
        <w:t xml:space="preserve"> (UNFFE)</w:t>
      </w:r>
      <w:r w:rsidR="006D066B" w:rsidRPr="004044AD">
        <w:rPr>
          <w:rFonts w:ascii="Arial" w:hAnsi="Arial" w:cs="Arial"/>
          <w:color w:val="000000" w:themeColor="text1"/>
          <w:sz w:val="20"/>
          <w:szCs w:val="20"/>
        </w:rPr>
        <w:t>.</w:t>
      </w:r>
    </w:p>
    <w:p w14:paraId="588723E3" w14:textId="77777777" w:rsidR="0035576C" w:rsidRPr="004044AD" w:rsidRDefault="0035576C" w:rsidP="0035576C">
      <w:pPr>
        <w:spacing w:after="0" w:line="240" w:lineRule="auto"/>
        <w:rPr>
          <w:rFonts w:ascii="Arial" w:hAnsi="Arial" w:cs="Arial"/>
          <w:b/>
          <w:sz w:val="20"/>
          <w:szCs w:val="20"/>
          <w:lang w:val="en-GB"/>
        </w:rPr>
      </w:pPr>
      <w:r w:rsidRPr="004044AD">
        <w:rPr>
          <w:rFonts w:ascii="Arial" w:hAnsi="Arial" w:cs="Arial"/>
          <w:b/>
          <w:sz w:val="20"/>
          <w:szCs w:val="20"/>
          <w:lang w:val="en-GB"/>
        </w:rPr>
        <w:t>Literacy and media usage key figures:</w:t>
      </w:r>
    </w:p>
    <w:p w14:paraId="5378A869"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Li</w:t>
      </w:r>
      <w:r w:rsidR="001E3607" w:rsidRPr="004044AD">
        <w:rPr>
          <w:rFonts w:ascii="Arial" w:hAnsi="Arial" w:cs="Arial"/>
          <w:sz w:val="20"/>
          <w:szCs w:val="20"/>
          <w:lang w:val="en-GB"/>
        </w:rPr>
        <w:t>teracy rates (% of population)</w:t>
      </w:r>
      <w:r w:rsidR="001E3607" w:rsidRPr="004044AD">
        <w:rPr>
          <w:rStyle w:val="FootnoteReference"/>
          <w:rFonts w:ascii="Arial" w:hAnsi="Arial" w:cs="Arial"/>
          <w:sz w:val="20"/>
          <w:szCs w:val="20"/>
          <w:lang w:val="en-GB"/>
        </w:rPr>
        <w:footnoteReference w:id="23"/>
      </w:r>
      <w:r w:rsidRPr="004044AD">
        <w:rPr>
          <w:rFonts w:ascii="Arial" w:hAnsi="Arial" w:cs="Arial"/>
          <w:sz w:val="20"/>
          <w:szCs w:val="20"/>
          <w:lang w:val="en-GB"/>
        </w:rPr>
        <w:t xml:space="preserve"> (2010)</w:t>
      </w:r>
      <w:r w:rsidRPr="004044AD">
        <w:rPr>
          <w:rFonts w:ascii="Arial" w:hAnsi="Arial" w:cs="Arial"/>
          <w:sz w:val="20"/>
          <w:szCs w:val="20"/>
          <w:lang w:val="en-GB"/>
        </w:rPr>
        <w:tab/>
      </w:r>
    </w:p>
    <w:p w14:paraId="56E1A207"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Literacy Rate</w:t>
      </w:r>
      <w:r w:rsidRPr="004044AD">
        <w:rPr>
          <w:rFonts w:ascii="Arial" w:hAnsi="Arial" w:cs="Arial"/>
          <w:sz w:val="20"/>
          <w:szCs w:val="20"/>
          <w:lang w:val="en-GB"/>
        </w:rPr>
        <w:tab/>
      </w:r>
      <w:r w:rsidR="001E3607" w:rsidRPr="004044AD">
        <w:rPr>
          <w:rFonts w:ascii="Arial" w:hAnsi="Arial" w:cs="Arial"/>
          <w:sz w:val="20"/>
          <w:szCs w:val="20"/>
          <w:lang w:val="en-GB"/>
        </w:rPr>
        <w:tab/>
      </w:r>
      <w:r w:rsidR="001E3607" w:rsidRPr="004044AD">
        <w:rPr>
          <w:rFonts w:ascii="Arial" w:hAnsi="Arial" w:cs="Arial"/>
          <w:sz w:val="20"/>
          <w:szCs w:val="20"/>
          <w:lang w:val="en-GB"/>
        </w:rPr>
        <w:tab/>
      </w:r>
      <w:r w:rsidRPr="004044AD">
        <w:rPr>
          <w:rFonts w:ascii="Arial" w:hAnsi="Arial" w:cs="Arial"/>
          <w:sz w:val="20"/>
          <w:szCs w:val="20"/>
          <w:lang w:val="en-GB"/>
        </w:rPr>
        <w:t>73.2</w:t>
      </w:r>
    </w:p>
    <w:p w14:paraId="2911D73D"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Male Adult</w:t>
      </w:r>
      <w:r w:rsidRPr="004044AD">
        <w:rPr>
          <w:rFonts w:ascii="Arial" w:hAnsi="Arial" w:cs="Arial"/>
          <w:sz w:val="20"/>
          <w:szCs w:val="20"/>
          <w:lang w:val="en-GB"/>
        </w:rPr>
        <w:tab/>
      </w:r>
      <w:r w:rsidR="001E3607" w:rsidRPr="004044AD">
        <w:rPr>
          <w:rFonts w:ascii="Arial" w:hAnsi="Arial" w:cs="Arial"/>
          <w:sz w:val="20"/>
          <w:szCs w:val="20"/>
          <w:lang w:val="en-GB"/>
        </w:rPr>
        <w:tab/>
      </w:r>
      <w:r w:rsidR="001E3607" w:rsidRPr="004044AD">
        <w:rPr>
          <w:rFonts w:ascii="Arial" w:hAnsi="Arial" w:cs="Arial"/>
          <w:sz w:val="20"/>
          <w:szCs w:val="20"/>
          <w:lang w:val="en-GB"/>
        </w:rPr>
        <w:tab/>
      </w:r>
      <w:r w:rsidRPr="004044AD">
        <w:rPr>
          <w:rFonts w:ascii="Arial" w:hAnsi="Arial" w:cs="Arial"/>
          <w:sz w:val="20"/>
          <w:szCs w:val="20"/>
          <w:lang w:val="en-GB"/>
        </w:rPr>
        <w:t>82.6</w:t>
      </w:r>
    </w:p>
    <w:p w14:paraId="2C7AF9D5"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Female Adult</w:t>
      </w:r>
      <w:r w:rsidRPr="004044AD">
        <w:rPr>
          <w:rFonts w:ascii="Arial" w:hAnsi="Arial" w:cs="Arial"/>
          <w:sz w:val="20"/>
          <w:szCs w:val="20"/>
          <w:lang w:val="en-GB"/>
        </w:rPr>
        <w:tab/>
      </w:r>
      <w:r w:rsidR="001E3607" w:rsidRPr="004044AD">
        <w:rPr>
          <w:rFonts w:ascii="Arial" w:hAnsi="Arial" w:cs="Arial"/>
          <w:sz w:val="20"/>
          <w:szCs w:val="20"/>
          <w:lang w:val="en-GB"/>
        </w:rPr>
        <w:tab/>
      </w:r>
      <w:r w:rsidR="001E3607" w:rsidRPr="004044AD">
        <w:rPr>
          <w:rFonts w:ascii="Arial" w:hAnsi="Arial" w:cs="Arial"/>
          <w:sz w:val="20"/>
          <w:szCs w:val="20"/>
          <w:lang w:val="en-GB"/>
        </w:rPr>
        <w:tab/>
      </w:r>
      <w:r w:rsidRPr="004044AD">
        <w:rPr>
          <w:rFonts w:ascii="Arial" w:hAnsi="Arial" w:cs="Arial"/>
          <w:sz w:val="20"/>
          <w:szCs w:val="20"/>
          <w:lang w:val="en-GB"/>
        </w:rPr>
        <w:t>64.6</w:t>
      </w:r>
    </w:p>
    <w:p w14:paraId="04CF1C7A"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Male Youth (15-24 years)</w:t>
      </w:r>
      <w:r w:rsidRPr="004044AD">
        <w:rPr>
          <w:rFonts w:ascii="Arial" w:hAnsi="Arial" w:cs="Arial"/>
          <w:sz w:val="20"/>
          <w:szCs w:val="20"/>
          <w:lang w:val="en-GB"/>
        </w:rPr>
        <w:tab/>
        <w:t>89.6</w:t>
      </w:r>
    </w:p>
    <w:p w14:paraId="18841B5C"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Female Youth (15-24 years)</w:t>
      </w:r>
      <w:r w:rsidRPr="004044AD">
        <w:rPr>
          <w:rFonts w:ascii="Arial" w:hAnsi="Arial" w:cs="Arial"/>
          <w:sz w:val="20"/>
          <w:szCs w:val="20"/>
          <w:lang w:val="en-GB"/>
        </w:rPr>
        <w:tab/>
        <w:t>85</w:t>
      </w:r>
    </w:p>
    <w:p w14:paraId="1F1A6440" w14:textId="77777777" w:rsidR="001E3607" w:rsidRPr="004044AD" w:rsidRDefault="001E3607" w:rsidP="0035576C">
      <w:pPr>
        <w:spacing w:after="0" w:line="240" w:lineRule="auto"/>
        <w:rPr>
          <w:rFonts w:ascii="Arial" w:hAnsi="Arial" w:cs="Arial"/>
          <w:sz w:val="20"/>
          <w:szCs w:val="20"/>
          <w:lang w:val="en-GB"/>
        </w:rPr>
      </w:pPr>
    </w:p>
    <w:p w14:paraId="5284BE32"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Mobile phone</w:t>
      </w:r>
      <w:r w:rsidR="001E3607" w:rsidRPr="004044AD">
        <w:rPr>
          <w:rFonts w:ascii="Arial" w:hAnsi="Arial" w:cs="Arial"/>
          <w:sz w:val="20"/>
          <w:szCs w:val="20"/>
          <w:lang w:val="en-GB"/>
        </w:rPr>
        <w:t xml:space="preserve"> subscription (per 100 people) </w:t>
      </w:r>
      <w:r w:rsidR="001E3607" w:rsidRPr="004044AD">
        <w:rPr>
          <w:rStyle w:val="FootnoteReference"/>
          <w:rFonts w:ascii="Arial" w:hAnsi="Arial" w:cs="Arial"/>
          <w:sz w:val="20"/>
          <w:szCs w:val="20"/>
          <w:lang w:val="en-GB"/>
        </w:rPr>
        <w:footnoteReference w:id="24"/>
      </w:r>
      <w:r w:rsidRPr="004044AD">
        <w:rPr>
          <w:rFonts w:ascii="Arial" w:hAnsi="Arial" w:cs="Arial"/>
          <w:sz w:val="20"/>
          <w:szCs w:val="20"/>
          <w:lang w:val="en-GB"/>
        </w:rPr>
        <w:tab/>
        <w:t>44</w:t>
      </w:r>
    </w:p>
    <w:p w14:paraId="498160ED"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I</w:t>
      </w:r>
      <w:r w:rsidR="00713061" w:rsidRPr="004044AD">
        <w:rPr>
          <w:rFonts w:ascii="Arial" w:hAnsi="Arial" w:cs="Arial"/>
          <w:sz w:val="20"/>
          <w:szCs w:val="20"/>
          <w:lang w:val="en-GB"/>
        </w:rPr>
        <w:t xml:space="preserve">nternet users (per 100 people) </w:t>
      </w:r>
      <w:r w:rsidR="00713061" w:rsidRPr="004044AD">
        <w:rPr>
          <w:rStyle w:val="FootnoteReference"/>
          <w:rFonts w:ascii="Arial" w:hAnsi="Arial" w:cs="Arial"/>
          <w:sz w:val="20"/>
          <w:szCs w:val="20"/>
          <w:lang w:val="en-GB"/>
        </w:rPr>
        <w:footnoteReference w:id="25"/>
      </w:r>
      <w:r w:rsidRPr="004044AD">
        <w:rPr>
          <w:rFonts w:ascii="Arial" w:hAnsi="Arial" w:cs="Arial"/>
          <w:sz w:val="20"/>
          <w:szCs w:val="20"/>
          <w:lang w:val="en-GB"/>
        </w:rPr>
        <w:t xml:space="preserve"> (2013)</w:t>
      </w:r>
      <w:r w:rsidRPr="004044AD">
        <w:rPr>
          <w:rFonts w:ascii="Arial" w:hAnsi="Arial" w:cs="Arial"/>
          <w:sz w:val="20"/>
          <w:szCs w:val="20"/>
          <w:lang w:val="en-GB"/>
        </w:rPr>
        <w:tab/>
      </w:r>
      <w:r w:rsidR="00713061" w:rsidRPr="004044AD">
        <w:rPr>
          <w:rFonts w:ascii="Arial" w:hAnsi="Arial" w:cs="Arial"/>
          <w:sz w:val="20"/>
          <w:szCs w:val="20"/>
          <w:lang w:val="en-GB"/>
        </w:rPr>
        <w:tab/>
      </w:r>
      <w:r w:rsidRPr="004044AD">
        <w:rPr>
          <w:rFonts w:ascii="Arial" w:hAnsi="Arial" w:cs="Arial"/>
          <w:sz w:val="20"/>
          <w:szCs w:val="20"/>
          <w:lang w:val="en-GB"/>
        </w:rPr>
        <w:t>16.2</w:t>
      </w:r>
    </w:p>
    <w:p w14:paraId="037038FF" w14:textId="77777777" w:rsidR="0035576C" w:rsidRPr="004044AD" w:rsidRDefault="00713061" w:rsidP="0035576C">
      <w:pPr>
        <w:spacing w:after="0" w:line="240" w:lineRule="auto"/>
        <w:rPr>
          <w:rFonts w:ascii="Arial" w:hAnsi="Arial" w:cs="Arial"/>
          <w:sz w:val="20"/>
          <w:szCs w:val="20"/>
          <w:lang w:val="en-GB"/>
        </w:rPr>
      </w:pPr>
      <w:r w:rsidRPr="004044AD">
        <w:rPr>
          <w:rFonts w:ascii="Arial" w:hAnsi="Arial" w:cs="Arial"/>
          <w:sz w:val="20"/>
          <w:szCs w:val="20"/>
          <w:lang w:val="en-GB"/>
        </w:rPr>
        <w:t xml:space="preserve">Households with a radio (%) </w:t>
      </w:r>
      <w:r w:rsidRPr="004044AD">
        <w:rPr>
          <w:rStyle w:val="FootnoteReference"/>
          <w:rFonts w:ascii="Arial" w:hAnsi="Arial" w:cs="Arial"/>
          <w:sz w:val="20"/>
          <w:szCs w:val="20"/>
          <w:lang w:val="en-GB"/>
        </w:rPr>
        <w:footnoteReference w:id="26"/>
      </w:r>
      <w:r w:rsidR="0035576C" w:rsidRPr="004044AD">
        <w:rPr>
          <w:rFonts w:ascii="Arial" w:hAnsi="Arial" w:cs="Arial"/>
          <w:sz w:val="20"/>
          <w:szCs w:val="20"/>
          <w:lang w:val="en-GB"/>
        </w:rPr>
        <w:t xml:space="preserve"> (2011-2012)</w:t>
      </w:r>
      <w:r w:rsidR="0035576C" w:rsidRPr="004044AD">
        <w:rPr>
          <w:rFonts w:ascii="Arial" w:hAnsi="Arial" w:cs="Arial"/>
          <w:sz w:val="20"/>
          <w:szCs w:val="20"/>
          <w:lang w:val="en-GB"/>
        </w:rPr>
        <w:tab/>
        <w:t>77</w:t>
      </w:r>
    </w:p>
    <w:p w14:paraId="03473A66" w14:textId="77777777" w:rsidR="0035576C" w:rsidRPr="004044AD" w:rsidRDefault="00713061" w:rsidP="0035576C">
      <w:pPr>
        <w:spacing w:after="0" w:line="240" w:lineRule="auto"/>
        <w:rPr>
          <w:rFonts w:ascii="Arial" w:hAnsi="Arial" w:cs="Arial"/>
          <w:sz w:val="20"/>
          <w:szCs w:val="20"/>
          <w:lang w:val="en-GB"/>
        </w:rPr>
      </w:pPr>
      <w:r w:rsidRPr="004044AD">
        <w:rPr>
          <w:rFonts w:ascii="Arial" w:hAnsi="Arial" w:cs="Arial"/>
          <w:sz w:val="20"/>
          <w:szCs w:val="20"/>
          <w:lang w:val="en-GB"/>
        </w:rPr>
        <w:t xml:space="preserve">Households with a TV (%) </w:t>
      </w:r>
      <w:r w:rsidRPr="004044AD">
        <w:rPr>
          <w:rFonts w:ascii="Arial" w:hAnsi="Arial" w:cs="Arial"/>
          <w:sz w:val="20"/>
          <w:szCs w:val="20"/>
          <w:vertAlign w:val="superscript"/>
          <w:lang w:val="en-GB"/>
        </w:rPr>
        <w:t>30</w:t>
      </w:r>
      <w:r w:rsidR="0035576C" w:rsidRPr="004044AD">
        <w:rPr>
          <w:rFonts w:ascii="Arial" w:hAnsi="Arial" w:cs="Arial"/>
          <w:sz w:val="20"/>
          <w:szCs w:val="20"/>
          <w:lang w:val="en-GB"/>
        </w:rPr>
        <w:t xml:space="preserve"> (2011-2012)</w:t>
      </w:r>
      <w:r w:rsidR="0035576C" w:rsidRPr="004044AD">
        <w:rPr>
          <w:rFonts w:ascii="Arial" w:hAnsi="Arial" w:cs="Arial"/>
          <w:sz w:val="20"/>
          <w:szCs w:val="20"/>
          <w:lang w:val="en-GB"/>
        </w:rPr>
        <w:tab/>
        <w:t>13</w:t>
      </w:r>
    </w:p>
    <w:p w14:paraId="5E981187" w14:textId="77777777" w:rsidR="00681F0C" w:rsidRPr="004044AD" w:rsidRDefault="007E7C54" w:rsidP="002049A7">
      <w:pPr>
        <w:spacing w:before="240" w:after="0" w:line="240" w:lineRule="auto"/>
        <w:rPr>
          <w:rFonts w:ascii="Arial" w:hAnsi="Arial" w:cs="Arial"/>
          <w:b/>
          <w:sz w:val="20"/>
          <w:szCs w:val="20"/>
          <w:lang w:val="en-GB"/>
        </w:rPr>
      </w:pPr>
      <w:r w:rsidRPr="004044AD">
        <w:rPr>
          <w:rFonts w:ascii="Arial" w:hAnsi="Arial" w:cs="Arial"/>
          <w:b/>
          <w:color w:val="92D050"/>
          <w:sz w:val="24"/>
          <w:szCs w:val="24"/>
        </w:rPr>
        <w:t xml:space="preserve">Youth initiative </w:t>
      </w:r>
    </w:p>
    <w:p w14:paraId="0AE543E9" w14:textId="77777777" w:rsidR="005E4987" w:rsidRPr="004044AD" w:rsidRDefault="00F42DC1" w:rsidP="00ED0705">
      <w:pPr>
        <w:spacing w:after="120" w:line="240" w:lineRule="auto"/>
        <w:rPr>
          <w:rFonts w:ascii="Arial" w:hAnsi="Arial" w:cs="Arial"/>
          <w:sz w:val="20"/>
          <w:szCs w:val="20"/>
          <w:lang w:val="en-GB"/>
        </w:rPr>
      </w:pPr>
      <w:r w:rsidRPr="004044AD">
        <w:rPr>
          <w:rFonts w:ascii="Arial" w:hAnsi="Arial" w:cs="Arial"/>
          <w:sz w:val="20"/>
          <w:szCs w:val="20"/>
          <w:lang w:val="en-GB"/>
        </w:rPr>
        <w:t>Over 69% of the Ugandan population is 24 years of age or under: the median age is 15.5.Uganda has the world’s fourth fastest population growth rate of 3.23% and is the world’s second-youngest country</w:t>
      </w:r>
      <w:r w:rsidR="003449CB" w:rsidRPr="003449CB">
        <w:rPr>
          <w:rFonts w:ascii="Arial" w:hAnsi="Arial" w:cs="Arial"/>
          <w:sz w:val="20"/>
          <w:szCs w:val="20"/>
          <w:vertAlign w:val="superscript"/>
          <w:lang w:val="en-GB"/>
        </w:rPr>
        <w:t>1</w:t>
      </w:r>
      <w:r w:rsidRPr="004044AD">
        <w:rPr>
          <w:rFonts w:ascii="Arial" w:hAnsi="Arial" w:cs="Arial"/>
          <w:sz w:val="20"/>
          <w:szCs w:val="20"/>
          <w:lang w:val="en-GB"/>
        </w:rPr>
        <w:t xml:space="preserve">. </w:t>
      </w:r>
    </w:p>
    <w:p w14:paraId="186B004A" w14:textId="77777777" w:rsidR="0000791A" w:rsidRPr="004044AD" w:rsidRDefault="00B61940" w:rsidP="00ED0705">
      <w:pPr>
        <w:spacing w:after="120" w:line="240" w:lineRule="auto"/>
        <w:rPr>
          <w:rFonts w:ascii="Arial" w:hAnsi="Arial" w:cs="Arial"/>
          <w:sz w:val="20"/>
          <w:szCs w:val="20"/>
        </w:rPr>
      </w:pPr>
      <w:r w:rsidRPr="004044AD">
        <w:rPr>
          <w:rFonts w:ascii="Arial" w:hAnsi="Arial" w:cs="Arial"/>
          <w:sz w:val="20"/>
          <w:szCs w:val="20"/>
        </w:rPr>
        <w:t xml:space="preserve">A contribution to the FAO’s Global Forum on Food Security and Nutrition suggested that </w:t>
      </w:r>
      <w:r w:rsidR="00F42DC1" w:rsidRPr="004044AD">
        <w:rPr>
          <w:rFonts w:ascii="Arial" w:hAnsi="Arial" w:cs="Arial"/>
          <w:sz w:val="20"/>
          <w:szCs w:val="20"/>
        </w:rPr>
        <w:t>Uganda’s agriculture remains largely traditional, d</w:t>
      </w:r>
      <w:r w:rsidR="0000791A" w:rsidRPr="004044AD">
        <w:rPr>
          <w:rFonts w:ascii="Arial" w:hAnsi="Arial" w:cs="Arial"/>
          <w:sz w:val="20"/>
          <w:szCs w:val="20"/>
        </w:rPr>
        <w:t>ominated by small</w:t>
      </w:r>
      <w:r w:rsidR="00F42DC1" w:rsidRPr="004044AD">
        <w:rPr>
          <w:rFonts w:ascii="Arial" w:hAnsi="Arial" w:cs="Arial"/>
          <w:sz w:val="20"/>
          <w:szCs w:val="20"/>
        </w:rPr>
        <w:t>holder subsistence farmers, whose level of investment is insufficient to make meaningful contributions in the livelihood of farmers</w:t>
      </w:r>
      <w:r w:rsidR="00146FEB" w:rsidRPr="004044AD">
        <w:rPr>
          <w:rFonts w:ascii="Arial" w:hAnsi="Arial" w:cs="Arial"/>
          <w:sz w:val="20"/>
          <w:szCs w:val="20"/>
        </w:rPr>
        <w:t>. I</w:t>
      </w:r>
      <w:r w:rsidR="00F42DC1" w:rsidRPr="004044AD">
        <w:rPr>
          <w:rFonts w:ascii="Arial" w:hAnsi="Arial" w:cs="Arial"/>
          <w:sz w:val="20"/>
          <w:szCs w:val="20"/>
        </w:rPr>
        <w:t xml:space="preserve">mportantly, </w:t>
      </w:r>
      <w:r w:rsidR="00146FEB" w:rsidRPr="004044AD">
        <w:rPr>
          <w:rFonts w:ascii="Arial" w:hAnsi="Arial" w:cs="Arial"/>
          <w:sz w:val="20"/>
          <w:szCs w:val="20"/>
        </w:rPr>
        <w:t>this makes it un</w:t>
      </w:r>
      <w:r w:rsidR="00F42DC1" w:rsidRPr="004044AD">
        <w:rPr>
          <w:rFonts w:ascii="Arial" w:hAnsi="Arial" w:cs="Arial"/>
          <w:sz w:val="20"/>
          <w:szCs w:val="20"/>
        </w:rPr>
        <w:t xml:space="preserve">attractive to </w:t>
      </w:r>
      <w:r w:rsidR="0000791A" w:rsidRPr="004044AD">
        <w:rPr>
          <w:rFonts w:ascii="Arial" w:hAnsi="Arial" w:cs="Arial"/>
          <w:sz w:val="20"/>
          <w:szCs w:val="20"/>
        </w:rPr>
        <w:t>young people</w:t>
      </w:r>
      <w:r w:rsidRPr="004044AD">
        <w:rPr>
          <w:rFonts w:ascii="Arial" w:hAnsi="Arial" w:cs="Arial"/>
          <w:sz w:val="20"/>
          <w:szCs w:val="20"/>
        </w:rPr>
        <w:t>.</w:t>
      </w:r>
      <w:r w:rsidR="003449CB">
        <w:rPr>
          <w:rFonts w:ascii="Arial" w:hAnsi="Arial" w:cs="Arial"/>
          <w:sz w:val="20"/>
          <w:szCs w:val="20"/>
        </w:rPr>
        <w:t xml:space="preserve"> </w:t>
      </w:r>
      <w:r w:rsidR="00F42DC1" w:rsidRPr="004044AD">
        <w:rPr>
          <w:rFonts w:ascii="Arial" w:hAnsi="Arial" w:cs="Arial"/>
          <w:sz w:val="20"/>
          <w:szCs w:val="20"/>
        </w:rPr>
        <w:t xml:space="preserve">Little or no margins from subsistence farming system has encouraged or exacerbated the migration of the youths to towns in order to quench their thirst </w:t>
      </w:r>
      <w:r w:rsidR="00146FEB" w:rsidRPr="004044AD">
        <w:rPr>
          <w:rFonts w:ascii="Arial" w:hAnsi="Arial" w:cs="Arial"/>
          <w:sz w:val="20"/>
          <w:szCs w:val="20"/>
        </w:rPr>
        <w:t>for</w:t>
      </w:r>
      <w:r w:rsidR="00F42DC1" w:rsidRPr="004044AD">
        <w:rPr>
          <w:rFonts w:ascii="Arial" w:hAnsi="Arial" w:cs="Arial"/>
          <w:sz w:val="20"/>
          <w:szCs w:val="20"/>
        </w:rPr>
        <w:t xml:space="preserve"> making quick money. </w:t>
      </w:r>
      <w:r w:rsidR="00146FEB" w:rsidRPr="004044AD">
        <w:rPr>
          <w:rFonts w:ascii="Arial" w:hAnsi="Arial" w:cs="Arial"/>
          <w:sz w:val="20"/>
          <w:szCs w:val="20"/>
        </w:rPr>
        <w:t>This l</w:t>
      </w:r>
      <w:r w:rsidR="00F42DC1" w:rsidRPr="004044AD">
        <w:rPr>
          <w:rFonts w:ascii="Arial" w:hAnsi="Arial" w:cs="Arial"/>
          <w:sz w:val="20"/>
          <w:szCs w:val="20"/>
        </w:rPr>
        <w:t>eaves agriculture to the ageing farmers</w:t>
      </w:r>
      <w:r w:rsidRPr="004044AD">
        <w:rPr>
          <w:rFonts w:ascii="Arial" w:hAnsi="Arial" w:cs="Arial"/>
          <w:sz w:val="20"/>
          <w:szCs w:val="20"/>
        </w:rPr>
        <w:t xml:space="preserve"> (average age of Ugandan farmer is 54 years</w:t>
      </w:r>
      <w:r w:rsidRPr="004044AD">
        <w:rPr>
          <w:rStyle w:val="FootnoteReference"/>
          <w:rFonts w:ascii="Arial" w:hAnsi="Arial" w:cs="Arial"/>
          <w:sz w:val="20"/>
          <w:szCs w:val="20"/>
        </w:rPr>
        <w:footnoteReference w:id="27"/>
      </w:r>
      <w:r w:rsidRPr="004044AD">
        <w:rPr>
          <w:rFonts w:ascii="Arial" w:hAnsi="Arial" w:cs="Arial"/>
          <w:sz w:val="20"/>
          <w:szCs w:val="20"/>
        </w:rPr>
        <w:t>)</w:t>
      </w:r>
      <w:r w:rsidR="00146FEB" w:rsidRPr="004044AD">
        <w:rPr>
          <w:rFonts w:ascii="Arial" w:hAnsi="Arial" w:cs="Arial"/>
          <w:sz w:val="20"/>
          <w:szCs w:val="20"/>
        </w:rPr>
        <w:t>, which</w:t>
      </w:r>
      <w:r w:rsidR="00F42DC1" w:rsidRPr="004044AD">
        <w:rPr>
          <w:rFonts w:ascii="Arial" w:hAnsi="Arial" w:cs="Arial"/>
          <w:sz w:val="20"/>
          <w:szCs w:val="20"/>
        </w:rPr>
        <w:t xml:space="preserve"> contribute</w:t>
      </w:r>
      <w:r w:rsidR="00146FEB" w:rsidRPr="004044AD">
        <w:rPr>
          <w:rFonts w:ascii="Arial" w:hAnsi="Arial" w:cs="Arial"/>
          <w:sz w:val="20"/>
          <w:szCs w:val="20"/>
        </w:rPr>
        <w:t>s to continued</w:t>
      </w:r>
      <w:r w:rsidR="00F42DC1" w:rsidRPr="004044AD">
        <w:rPr>
          <w:rFonts w:ascii="Arial" w:hAnsi="Arial" w:cs="Arial"/>
          <w:sz w:val="20"/>
          <w:szCs w:val="20"/>
        </w:rPr>
        <w:t xml:space="preserve"> us</w:t>
      </w:r>
      <w:r w:rsidR="00146FEB" w:rsidRPr="004044AD">
        <w:rPr>
          <w:rFonts w:ascii="Arial" w:hAnsi="Arial" w:cs="Arial"/>
          <w:sz w:val="20"/>
          <w:szCs w:val="20"/>
        </w:rPr>
        <w:t xml:space="preserve">e of </w:t>
      </w:r>
      <w:r w:rsidR="00F42DC1" w:rsidRPr="004044AD">
        <w:rPr>
          <w:rFonts w:ascii="Arial" w:hAnsi="Arial" w:cs="Arial"/>
          <w:sz w:val="20"/>
          <w:szCs w:val="20"/>
        </w:rPr>
        <w:t>tradition methods leading to low productivity and thus food insecurity</w:t>
      </w:r>
      <w:r w:rsidR="00146FEB" w:rsidRPr="004044AD">
        <w:rPr>
          <w:rFonts w:ascii="Arial" w:hAnsi="Arial" w:cs="Arial"/>
          <w:sz w:val="20"/>
          <w:szCs w:val="20"/>
        </w:rPr>
        <w:t>.</w:t>
      </w:r>
    </w:p>
    <w:p w14:paraId="5BF6C4AA" w14:textId="77777777" w:rsidR="00A21B08" w:rsidRPr="004044AD" w:rsidRDefault="00F42DC1" w:rsidP="00ED0705">
      <w:pPr>
        <w:spacing w:after="0" w:line="240" w:lineRule="auto"/>
        <w:rPr>
          <w:rFonts w:ascii="Arial" w:hAnsi="Arial" w:cs="Arial"/>
          <w:sz w:val="20"/>
          <w:szCs w:val="20"/>
        </w:rPr>
      </w:pPr>
      <w:r w:rsidRPr="004044AD">
        <w:rPr>
          <w:rFonts w:ascii="Arial" w:hAnsi="Arial" w:cs="Arial"/>
          <w:sz w:val="20"/>
          <w:szCs w:val="20"/>
        </w:rPr>
        <w:t xml:space="preserve">Reasons of non- involvement by young people </w:t>
      </w:r>
      <w:r w:rsidR="00B61940" w:rsidRPr="004044AD">
        <w:rPr>
          <w:rFonts w:ascii="Arial" w:hAnsi="Arial" w:cs="Arial"/>
          <w:sz w:val="20"/>
          <w:szCs w:val="20"/>
        </w:rPr>
        <w:t xml:space="preserve">were suggested to </w:t>
      </w:r>
      <w:r w:rsidRPr="004044AD">
        <w:rPr>
          <w:rFonts w:ascii="Arial" w:hAnsi="Arial" w:cs="Arial"/>
          <w:sz w:val="20"/>
          <w:szCs w:val="20"/>
        </w:rPr>
        <w:t>include:</w:t>
      </w:r>
    </w:p>
    <w:p w14:paraId="24E386ED"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Agriculture taken to be manual punishment</w:t>
      </w:r>
      <w:r w:rsidR="00B61940" w:rsidRPr="004044AD">
        <w:rPr>
          <w:rFonts w:ascii="Arial" w:hAnsi="Arial" w:cs="Arial"/>
          <w:sz w:val="20"/>
          <w:szCs w:val="20"/>
        </w:rPr>
        <w:t>: a</w:t>
      </w:r>
      <w:r w:rsidRPr="004044AD">
        <w:rPr>
          <w:rFonts w:ascii="Arial" w:hAnsi="Arial" w:cs="Arial"/>
          <w:sz w:val="20"/>
          <w:szCs w:val="20"/>
        </w:rPr>
        <w:t xml:space="preserve">griculture related activities are used by schools and prisons (recollection centers) to punish </w:t>
      </w:r>
      <w:r w:rsidR="00B61940" w:rsidRPr="004044AD">
        <w:rPr>
          <w:rFonts w:ascii="Arial" w:hAnsi="Arial" w:cs="Arial"/>
          <w:sz w:val="20"/>
          <w:szCs w:val="20"/>
        </w:rPr>
        <w:t>undisciplined</w:t>
      </w:r>
      <w:r w:rsidRPr="004044AD">
        <w:rPr>
          <w:rFonts w:ascii="Arial" w:hAnsi="Arial" w:cs="Arial"/>
          <w:sz w:val="20"/>
          <w:szCs w:val="20"/>
        </w:rPr>
        <w:t xml:space="preserve"> individuals</w:t>
      </w:r>
      <w:r w:rsidR="00B61940" w:rsidRPr="004044AD">
        <w:rPr>
          <w:rFonts w:ascii="Arial" w:hAnsi="Arial" w:cs="Arial"/>
          <w:sz w:val="20"/>
          <w:szCs w:val="20"/>
        </w:rPr>
        <w:t>.</w:t>
      </w:r>
    </w:p>
    <w:p w14:paraId="47BBEB6B" w14:textId="77777777" w:rsidR="0000791A" w:rsidRPr="004044AD" w:rsidRDefault="00B61940"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Public image: a</w:t>
      </w:r>
      <w:r w:rsidR="00F42DC1" w:rsidRPr="004044AD">
        <w:rPr>
          <w:rFonts w:ascii="Arial" w:hAnsi="Arial" w:cs="Arial"/>
          <w:sz w:val="20"/>
          <w:szCs w:val="20"/>
        </w:rPr>
        <w:t>griculture, in particular farming</w:t>
      </w:r>
      <w:r w:rsidRPr="004044AD">
        <w:rPr>
          <w:rFonts w:ascii="Arial" w:hAnsi="Arial" w:cs="Arial"/>
          <w:sz w:val="20"/>
          <w:szCs w:val="20"/>
        </w:rPr>
        <w:t>,</w:t>
      </w:r>
      <w:r w:rsidR="00F42DC1" w:rsidRPr="004044AD">
        <w:rPr>
          <w:rFonts w:ascii="Arial" w:hAnsi="Arial" w:cs="Arial"/>
          <w:sz w:val="20"/>
          <w:szCs w:val="20"/>
        </w:rPr>
        <w:t xml:space="preserve"> possesses a negative image among the public and most especially the youth. It is portrayed as a sector for the less educated, low-income and one of high-risk taking.</w:t>
      </w:r>
    </w:p>
    <w:p w14:paraId="0F433FFD"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Farmers</w:t>
      </w:r>
      <w:r w:rsidR="00B61940" w:rsidRPr="004044AD">
        <w:rPr>
          <w:rFonts w:ascii="Arial" w:hAnsi="Arial" w:cs="Arial"/>
          <w:sz w:val="20"/>
          <w:szCs w:val="20"/>
        </w:rPr>
        <w:t>,</w:t>
      </w:r>
      <w:r w:rsidRPr="004044AD">
        <w:rPr>
          <w:rFonts w:ascii="Arial" w:hAnsi="Arial" w:cs="Arial"/>
          <w:sz w:val="20"/>
          <w:szCs w:val="20"/>
        </w:rPr>
        <w:t xml:space="preserve"> esp</w:t>
      </w:r>
      <w:r w:rsidR="00B61940" w:rsidRPr="004044AD">
        <w:rPr>
          <w:rFonts w:ascii="Arial" w:hAnsi="Arial" w:cs="Arial"/>
          <w:sz w:val="20"/>
          <w:szCs w:val="20"/>
        </w:rPr>
        <w:t>ecially</w:t>
      </w:r>
      <w:r w:rsidRPr="004044AD">
        <w:rPr>
          <w:rFonts w:ascii="Arial" w:hAnsi="Arial" w:cs="Arial"/>
          <w:sz w:val="20"/>
          <w:szCs w:val="20"/>
        </w:rPr>
        <w:t xml:space="preserve"> the old</w:t>
      </w:r>
      <w:r w:rsidR="00B61940" w:rsidRPr="004044AD">
        <w:rPr>
          <w:rFonts w:ascii="Arial" w:hAnsi="Arial" w:cs="Arial"/>
          <w:sz w:val="20"/>
          <w:szCs w:val="20"/>
        </w:rPr>
        <w:t>,</w:t>
      </w:r>
      <w:r w:rsidRPr="004044AD">
        <w:rPr>
          <w:rFonts w:ascii="Arial" w:hAnsi="Arial" w:cs="Arial"/>
          <w:sz w:val="20"/>
          <w:szCs w:val="20"/>
        </w:rPr>
        <w:t xml:space="preserve"> dress in rags, youth find this demeaning</w:t>
      </w:r>
      <w:r w:rsidR="00B61940" w:rsidRPr="004044AD">
        <w:rPr>
          <w:rFonts w:ascii="Arial" w:hAnsi="Arial" w:cs="Arial"/>
          <w:sz w:val="20"/>
          <w:szCs w:val="20"/>
        </w:rPr>
        <w:t>.</w:t>
      </w:r>
    </w:p>
    <w:p w14:paraId="21FA97C4"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lastRenderedPageBreak/>
        <w:t>Nature of education system</w:t>
      </w:r>
      <w:r w:rsidR="00B61940" w:rsidRPr="004044AD">
        <w:rPr>
          <w:rFonts w:ascii="Arial" w:hAnsi="Arial" w:cs="Arial"/>
          <w:sz w:val="20"/>
          <w:szCs w:val="20"/>
        </w:rPr>
        <w:t>: t</w:t>
      </w:r>
      <w:r w:rsidRPr="004044AD">
        <w:rPr>
          <w:rFonts w:ascii="Arial" w:hAnsi="Arial" w:cs="Arial"/>
          <w:sz w:val="20"/>
          <w:szCs w:val="20"/>
        </w:rPr>
        <w:t>here is a serious disconnect between agriculture education and the market place. The Ugandan agriculture curriculum trains most youths for white collar jobs which do not reflect the economic and social context for which they are being trained.</w:t>
      </w:r>
    </w:p>
    <w:p w14:paraId="259CFF4A"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Neglect by government and society</w:t>
      </w:r>
      <w:r w:rsidR="00B61940" w:rsidRPr="004044AD">
        <w:rPr>
          <w:rFonts w:ascii="Arial" w:hAnsi="Arial" w:cs="Arial"/>
          <w:sz w:val="20"/>
          <w:szCs w:val="20"/>
        </w:rPr>
        <w:t>: y</w:t>
      </w:r>
      <w:r w:rsidRPr="004044AD">
        <w:rPr>
          <w:rFonts w:ascii="Arial" w:hAnsi="Arial" w:cs="Arial"/>
          <w:sz w:val="20"/>
          <w:szCs w:val="20"/>
        </w:rPr>
        <w:t>outh are aloof to agriculture because they are neglected a lot by the government line institutions and society that promote the sector</w:t>
      </w:r>
      <w:r w:rsidR="00B61940" w:rsidRPr="004044AD">
        <w:rPr>
          <w:rFonts w:ascii="Arial" w:hAnsi="Arial" w:cs="Arial"/>
          <w:sz w:val="20"/>
          <w:szCs w:val="20"/>
        </w:rPr>
        <w:t xml:space="preserve">. </w:t>
      </w:r>
      <w:r w:rsidRPr="004044AD">
        <w:rPr>
          <w:rFonts w:ascii="Arial" w:hAnsi="Arial" w:cs="Arial"/>
          <w:sz w:val="20"/>
          <w:szCs w:val="20"/>
        </w:rPr>
        <w:t>In society, youth do not own land, can</w:t>
      </w:r>
      <w:r w:rsidR="00B61940" w:rsidRPr="004044AD">
        <w:rPr>
          <w:rFonts w:ascii="Arial" w:hAnsi="Arial" w:cs="Arial"/>
          <w:sz w:val="20"/>
          <w:szCs w:val="20"/>
        </w:rPr>
        <w:t>not</w:t>
      </w:r>
      <w:r w:rsidRPr="004044AD">
        <w:rPr>
          <w:rFonts w:ascii="Arial" w:hAnsi="Arial" w:cs="Arial"/>
          <w:sz w:val="20"/>
          <w:szCs w:val="20"/>
        </w:rPr>
        <w:t xml:space="preserve"> easily access credit and </w:t>
      </w:r>
      <w:r w:rsidR="00B61940" w:rsidRPr="004044AD">
        <w:rPr>
          <w:rFonts w:ascii="Arial" w:hAnsi="Arial" w:cs="Arial"/>
          <w:sz w:val="20"/>
          <w:szCs w:val="20"/>
        </w:rPr>
        <w:t xml:space="preserve">are </w:t>
      </w:r>
      <w:r w:rsidRPr="004044AD">
        <w:rPr>
          <w:rFonts w:ascii="Arial" w:hAnsi="Arial" w:cs="Arial"/>
          <w:sz w:val="20"/>
          <w:szCs w:val="20"/>
        </w:rPr>
        <w:t xml:space="preserve">often taken to be volatile. </w:t>
      </w:r>
    </w:p>
    <w:p w14:paraId="12FA7F7F"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Decision making</w:t>
      </w:r>
      <w:r w:rsidR="00B61940" w:rsidRPr="004044AD">
        <w:rPr>
          <w:rFonts w:ascii="Arial" w:hAnsi="Arial" w:cs="Arial"/>
          <w:sz w:val="20"/>
          <w:szCs w:val="20"/>
        </w:rPr>
        <w:t>:</w:t>
      </w:r>
      <w:r w:rsidRPr="004044AD">
        <w:rPr>
          <w:rFonts w:ascii="Arial" w:hAnsi="Arial" w:cs="Arial"/>
          <w:sz w:val="20"/>
          <w:szCs w:val="20"/>
        </w:rPr>
        <w:t xml:space="preserve"> youth are normally excluded in policy discussions relating to access to agriculture and rural market development</w:t>
      </w:r>
      <w:r w:rsidR="00B61940" w:rsidRPr="004044AD">
        <w:rPr>
          <w:rFonts w:ascii="Arial" w:hAnsi="Arial" w:cs="Arial"/>
          <w:sz w:val="20"/>
          <w:szCs w:val="20"/>
        </w:rPr>
        <w:t>.</w:t>
      </w:r>
    </w:p>
    <w:p w14:paraId="2EF9D4CC" w14:textId="77777777" w:rsidR="0000791A"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Ownership of land: youth and women often do</w:t>
      </w:r>
      <w:r w:rsidR="003449CB">
        <w:rPr>
          <w:rFonts w:ascii="Arial" w:hAnsi="Arial" w:cs="Arial"/>
          <w:sz w:val="20"/>
          <w:szCs w:val="20"/>
        </w:rPr>
        <w:t xml:space="preserve"> </w:t>
      </w:r>
      <w:r w:rsidRPr="004044AD">
        <w:rPr>
          <w:rFonts w:ascii="Arial" w:hAnsi="Arial" w:cs="Arial"/>
          <w:sz w:val="20"/>
          <w:szCs w:val="20"/>
        </w:rPr>
        <w:t>n</w:t>
      </w:r>
      <w:r w:rsidR="00B61940" w:rsidRPr="004044AD">
        <w:rPr>
          <w:rFonts w:ascii="Arial" w:hAnsi="Arial" w:cs="Arial"/>
          <w:sz w:val="20"/>
          <w:szCs w:val="20"/>
        </w:rPr>
        <w:t>o</w:t>
      </w:r>
      <w:r w:rsidRPr="004044AD">
        <w:rPr>
          <w:rFonts w:ascii="Arial" w:hAnsi="Arial" w:cs="Arial"/>
          <w:sz w:val="20"/>
          <w:szCs w:val="20"/>
        </w:rPr>
        <w:t>t own land titles. Often it</w:t>
      </w:r>
      <w:r w:rsidR="00B61940" w:rsidRPr="004044AD">
        <w:rPr>
          <w:rFonts w:ascii="Arial" w:hAnsi="Arial" w:cs="Arial"/>
          <w:sz w:val="20"/>
          <w:szCs w:val="20"/>
        </w:rPr>
        <w:t xml:space="preserve"> i</w:t>
      </w:r>
      <w:r w:rsidRPr="004044AD">
        <w:rPr>
          <w:rFonts w:ascii="Arial" w:hAnsi="Arial" w:cs="Arial"/>
          <w:sz w:val="20"/>
          <w:szCs w:val="20"/>
        </w:rPr>
        <w:t>s such items that are used as premium in access to credit thus they are often left out in acquiring credit too.</w:t>
      </w:r>
    </w:p>
    <w:p w14:paraId="41656FA6" w14:textId="77777777" w:rsidR="0000791A" w:rsidRPr="004044AD" w:rsidRDefault="00F42DC1" w:rsidP="00ED0705">
      <w:pPr>
        <w:spacing w:after="120" w:line="240" w:lineRule="auto"/>
        <w:rPr>
          <w:rFonts w:ascii="Arial" w:hAnsi="Arial" w:cs="Arial"/>
          <w:sz w:val="20"/>
          <w:szCs w:val="20"/>
        </w:rPr>
      </w:pPr>
      <w:r w:rsidRPr="004044AD">
        <w:rPr>
          <w:rFonts w:ascii="Arial" w:hAnsi="Arial" w:cs="Arial"/>
          <w:sz w:val="20"/>
          <w:szCs w:val="20"/>
        </w:rPr>
        <w:t xml:space="preserve">Youth can play a significant role in acting as a catalyst for change to agriculture development given their propensity and willingness to adapt new ideas, concepts and have the energy to carry them through the </w:t>
      </w:r>
      <w:proofErr w:type="spellStart"/>
      <w:r w:rsidRPr="004044AD">
        <w:rPr>
          <w:rFonts w:ascii="Arial" w:hAnsi="Arial" w:cs="Arial"/>
          <w:sz w:val="20"/>
          <w:szCs w:val="20"/>
        </w:rPr>
        <w:t>transformation.But</w:t>
      </w:r>
      <w:proofErr w:type="spellEnd"/>
      <w:r w:rsidRPr="004044AD">
        <w:rPr>
          <w:rFonts w:ascii="Arial" w:hAnsi="Arial" w:cs="Arial"/>
          <w:sz w:val="20"/>
          <w:szCs w:val="20"/>
        </w:rPr>
        <w:t xml:space="preserve"> the underlying goal of attraction and retention of us the youth in the agriculture sector is transforming the sector from purely subsistence to commercial farming where farmers undertake agriculture as a business which can help them earn enough income to prosper.</w:t>
      </w:r>
    </w:p>
    <w:p w14:paraId="6B790F77" w14:textId="77777777" w:rsidR="0000791A" w:rsidRPr="004044AD" w:rsidRDefault="00F42DC1" w:rsidP="00ED0705">
      <w:pPr>
        <w:spacing w:after="0" w:line="240" w:lineRule="auto"/>
        <w:rPr>
          <w:rFonts w:ascii="Arial" w:hAnsi="Arial" w:cs="Arial"/>
          <w:sz w:val="20"/>
          <w:szCs w:val="20"/>
        </w:rPr>
      </w:pPr>
      <w:r w:rsidRPr="004044AD">
        <w:rPr>
          <w:rFonts w:ascii="Arial" w:hAnsi="Arial" w:cs="Arial"/>
          <w:sz w:val="20"/>
          <w:szCs w:val="20"/>
        </w:rPr>
        <w:t xml:space="preserve">Suggested interventions </w:t>
      </w:r>
      <w:r w:rsidR="0000791A" w:rsidRPr="004044AD">
        <w:rPr>
          <w:rFonts w:ascii="Arial" w:hAnsi="Arial" w:cs="Arial"/>
          <w:sz w:val="20"/>
          <w:szCs w:val="20"/>
        </w:rPr>
        <w:t>were:</w:t>
      </w:r>
    </w:p>
    <w:p w14:paraId="1E53321B" w14:textId="77777777" w:rsidR="00A21B08" w:rsidRPr="004044AD" w:rsidRDefault="00B61940"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Role models and mentorship</w:t>
      </w:r>
    </w:p>
    <w:p w14:paraId="78B6029B" w14:textId="77777777" w:rsidR="00A21B08" w:rsidRPr="004044AD" w:rsidRDefault="00B61940"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Change the curriculum</w:t>
      </w:r>
    </w:p>
    <w:p w14:paraId="798EFB7A" w14:textId="77777777" w:rsidR="00A21B08" w:rsidRPr="004044AD" w:rsidRDefault="00B61940"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Access the credit</w:t>
      </w:r>
    </w:p>
    <w:p w14:paraId="7D526B3B" w14:textId="77777777" w:rsidR="00A21B08" w:rsidRPr="004044AD" w:rsidRDefault="00B61940"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Mechanization</w:t>
      </w:r>
    </w:p>
    <w:p w14:paraId="5DE8B6A2" w14:textId="77777777" w:rsidR="00A21B08"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Farmer organizations</w:t>
      </w:r>
    </w:p>
    <w:p w14:paraId="43B35CF6" w14:textId="77777777" w:rsidR="00A21B08" w:rsidRPr="004044AD" w:rsidRDefault="00F42DC1" w:rsidP="00ED0705">
      <w:pPr>
        <w:pStyle w:val="ListParagraph"/>
        <w:numPr>
          <w:ilvl w:val="0"/>
          <w:numId w:val="8"/>
        </w:numPr>
        <w:spacing w:after="120" w:line="240" w:lineRule="auto"/>
        <w:rPr>
          <w:rFonts w:ascii="Arial" w:hAnsi="Arial" w:cs="Arial"/>
          <w:sz w:val="20"/>
          <w:szCs w:val="20"/>
        </w:rPr>
      </w:pPr>
      <w:r w:rsidRPr="004044AD">
        <w:rPr>
          <w:rFonts w:ascii="Arial" w:hAnsi="Arial" w:cs="Arial"/>
          <w:sz w:val="20"/>
          <w:szCs w:val="20"/>
        </w:rPr>
        <w:t>Agri-business incubators</w:t>
      </w:r>
    </w:p>
    <w:p w14:paraId="530229B9" w14:textId="77777777" w:rsidR="00B61940" w:rsidRPr="004044AD" w:rsidRDefault="00B61940" w:rsidP="00ED0705">
      <w:pPr>
        <w:spacing w:after="120" w:line="240" w:lineRule="auto"/>
        <w:rPr>
          <w:rFonts w:ascii="Arial" w:hAnsi="Arial" w:cs="Arial"/>
          <w:sz w:val="20"/>
          <w:szCs w:val="20"/>
        </w:rPr>
      </w:pPr>
      <w:r w:rsidRPr="004044AD">
        <w:rPr>
          <w:rFonts w:ascii="Arial" w:hAnsi="Arial" w:cs="Arial"/>
          <w:sz w:val="20"/>
          <w:szCs w:val="20"/>
        </w:rPr>
        <w:t>The contribution to the forum</w:t>
      </w:r>
      <w:r w:rsidR="0000791A" w:rsidRPr="004044AD">
        <w:rPr>
          <w:rFonts w:ascii="Arial" w:hAnsi="Arial" w:cs="Arial"/>
          <w:sz w:val="20"/>
          <w:szCs w:val="20"/>
        </w:rPr>
        <w:t xml:space="preserve"> concludes that the</w:t>
      </w:r>
      <w:r w:rsidR="00F42DC1" w:rsidRPr="004044AD">
        <w:rPr>
          <w:rFonts w:ascii="Arial" w:hAnsi="Arial" w:cs="Arial"/>
          <w:sz w:val="20"/>
          <w:szCs w:val="20"/>
        </w:rPr>
        <w:t xml:space="preserve"> challenge is to build capacities of the youth and equip them to address the emerging requirements of an attractive agriculture that is capable of offering prospects for viable income and good quality of life</w:t>
      </w:r>
      <w:r w:rsidRPr="004044AD">
        <w:rPr>
          <w:rStyle w:val="FootnoteReference"/>
          <w:rFonts w:ascii="Arial" w:hAnsi="Arial" w:cs="Arial"/>
          <w:sz w:val="20"/>
          <w:szCs w:val="20"/>
        </w:rPr>
        <w:footnoteReference w:id="28"/>
      </w:r>
      <w:r w:rsidRPr="004044AD">
        <w:rPr>
          <w:rFonts w:ascii="Arial" w:hAnsi="Arial" w:cs="Arial"/>
          <w:sz w:val="20"/>
          <w:szCs w:val="20"/>
        </w:rPr>
        <w:t>.</w:t>
      </w:r>
    </w:p>
    <w:p w14:paraId="15078EAD" w14:textId="77777777" w:rsidR="00E547C1" w:rsidRPr="004044AD" w:rsidRDefault="00F42DC1" w:rsidP="00ED0705">
      <w:pPr>
        <w:spacing w:after="120" w:line="240" w:lineRule="auto"/>
        <w:rPr>
          <w:rFonts w:ascii="Arial" w:hAnsi="Arial" w:cs="Arial"/>
          <w:sz w:val="20"/>
          <w:szCs w:val="20"/>
          <w:lang w:val="en-GB"/>
        </w:rPr>
      </w:pPr>
      <w:r w:rsidRPr="004044AD">
        <w:rPr>
          <w:rFonts w:ascii="Arial" w:hAnsi="Arial" w:cs="Arial"/>
          <w:sz w:val="20"/>
          <w:szCs w:val="20"/>
          <w:lang w:val="en-GB"/>
        </w:rPr>
        <w:t xml:space="preserve">The </w:t>
      </w:r>
      <w:r w:rsidR="00B61940" w:rsidRPr="004044AD">
        <w:rPr>
          <w:rFonts w:ascii="Arial" w:hAnsi="Arial" w:cs="Arial"/>
          <w:sz w:val="20"/>
          <w:szCs w:val="20"/>
          <w:lang w:val="en-GB"/>
        </w:rPr>
        <w:t xml:space="preserve">purpose of the </w:t>
      </w:r>
      <w:r w:rsidRPr="004044AD">
        <w:rPr>
          <w:rFonts w:ascii="Arial" w:hAnsi="Arial" w:cs="Arial"/>
          <w:sz w:val="20"/>
          <w:szCs w:val="20"/>
          <w:lang w:val="en-GB"/>
        </w:rPr>
        <w:t>Youth Leadership for Agriculture in Uganda, a USAID funded project, is to increase economic opportunities for hundreds of thousands of Ug</w:t>
      </w:r>
      <w:r w:rsidR="006D066B" w:rsidRPr="004044AD">
        <w:rPr>
          <w:rFonts w:ascii="Arial" w:hAnsi="Arial" w:cs="Arial"/>
          <w:sz w:val="20"/>
          <w:szCs w:val="20"/>
          <w:lang w:val="en-GB"/>
        </w:rPr>
        <w:t>andan female and male youth aged</w:t>
      </w:r>
      <w:r w:rsidRPr="004044AD">
        <w:rPr>
          <w:rFonts w:ascii="Arial" w:hAnsi="Arial" w:cs="Arial"/>
          <w:sz w:val="20"/>
          <w:szCs w:val="20"/>
          <w:lang w:val="en-GB"/>
        </w:rPr>
        <w:t xml:space="preserve"> 10 to 35 in agriculture-related fields in order to increase their incomes and build entrepreneurship, leadership, and workforce readiness. The capacity of selected workforce institutions and value chain actors will be strengthened to ensure sustainability of youth outcomes</w:t>
      </w:r>
      <w:r w:rsidRPr="004044AD">
        <w:rPr>
          <w:rFonts w:ascii="Arial" w:hAnsi="Arial" w:cs="Arial"/>
          <w:sz w:val="20"/>
          <w:szCs w:val="20"/>
          <w:vertAlign w:val="superscript"/>
          <w:lang w:val="en-GB"/>
        </w:rPr>
        <w:footnoteReference w:id="29"/>
      </w:r>
      <w:r w:rsidRPr="004044AD">
        <w:rPr>
          <w:rFonts w:ascii="Arial" w:hAnsi="Arial" w:cs="Arial"/>
          <w:sz w:val="20"/>
          <w:szCs w:val="20"/>
          <w:lang w:val="en-GB"/>
        </w:rPr>
        <w:t>.</w:t>
      </w:r>
    </w:p>
    <w:p w14:paraId="5DF94EF9" w14:textId="77777777" w:rsidR="00E547C1" w:rsidRPr="004044AD" w:rsidRDefault="00E547C1" w:rsidP="00ED0705">
      <w:pPr>
        <w:spacing w:after="120" w:line="240" w:lineRule="auto"/>
        <w:rPr>
          <w:rFonts w:ascii="Arial" w:hAnsi="Arial" w:cs="Arial"/>
          <w:sz w:val="20"/>
          <w:szCs w:val="20"/>
          <w:lang w:val="en-GB"/>
        </w:rPr>
      </w:pPr>
      <w:r w:rsidRPr="004044AD">
        <w:rPr>
          <w:rFonts w:ascii="Arial" w:hAnsi="Arial" w:cs="Arial"/>
          <w:sz w:val="20"/>
          <w:szCs w:val="20"/>
        </w:rPr>
        <w:t xml:space="preserve">The CGIAR Collaborative Research </w:t>
      </w:r>
      <w:proofErr w:type="spellStart"/>
      <w:r w:rsidRPr="004044AD">
        <w:rPr>
          <w:rFonts w:ascii="Arial" w:hAnsi="Arial" w:cs="Arial"/>
          <w:sz w:val="20"/>
          <w:szCs w:val="20"/>
        </w:rPr>
        <w:t>Programme</w:t>
      </w:r>
      <w:proofErr w:type="spellEnd"/>
      <w:r w:rsidRPr="004044AD">
        <w:rPr>
          <w:rFonts w:ascii="Arial" w:hAnsi="Arial" w:cs="Arial"/>
          <w:sz w:val="20"/>
          <w:szCs w:val="20"/>
        </w:rPr>
        <w:t xml:space="preserve"> (CRP) on Humid Tropics</w:t>
      </w:r>
      <w:r w:rsidR="006D066B" w:rsidRPr="004044AD">
        <w:rPr>
          <w:rFonts w:ascii="Arial" w:hAnsi="Arial" w:cs="Arial"/>
          <w:sz w:val="20"/>
          <w:szCs w:val="20"/>
        </w:rPr>
        <w:t>,</w:t>
      </w:r>
      <w:r w:rsidRPr="004044AD">
        <w:rPr>
          <w:rFonts w:ascii="Arial" w:hAnsi="Arial" w:cs="Arial"/>
          <w:sz w:val="20"/>
          <w:szCs w:val="20"/>
        </w:rPr>
        <w:t xml:space="preserve"> led by IITA in Uganda</w:t>
      </w:r>
      <w:r w:rsidR="006D066B" w:rsidRPr="004044AD">
        <w:rPr>
          <w:rFonts w:ascii="Arial" w:hAnsi="Arial" w:cs="Arial"/>
          <w:sz w:val="20"/>
          <w:szCs w:val="20"/>
        </w:rPr>
        <w:t>,</w:t>
      </w:r>
      <w:r w:rsidRPr="004044AD">
        <w:rPr>
          <w:rFonts w:ascii="Arial" w:hAnsi="Arial" w:cs="Arial"/>
          <w:sz w:val="20"/>
          <w:szCs w:val="20"/>
        </w:rPr>
        <w:t xml:space="preserve"> also has a specific focus on youth. The intention is to motivate the youth to engage in agricultural related activities through competitions and targeted support for youth clubs</w:t>
      </w:r>
      <w:r w:rsidR="006D066B" w:rsidRPr="004044AD">
        <w:rPr>
          <w:rFonts w:ascii="Arial" w:hAnsi="Arial" w:cs="Arial"/>
          <w:sz w:val="20"/>
          <w:szCs w:val="20"/>
        </w:rPr>
        <w:t>.</w:t>
      </w:r>
    </w:p>
    <w:p w14:paraId="40579547" w14:textId="77777777" w:rsidR="00836D2F" w:rsidRPr="004044AD" w:rsidRDefault="0050443B" w:rsidP="00ED0705">
      <w:pPr>
        <w:spacing w:after="120" w:line="240" w:lineRule="auto"/>
        <w:rPr>
          <w:rFonts w:ascii="Arial" w:hAnsi="Arial" w:cs="Arial"/>
          <w:sz w:val="20"/>
          <w:szCs w:val="20"/>
        </w:rPr>
      </w:pPr>
      <w:r w:rsidRPr="004044AD">
        <w:rPr>
          <w:rFonts w:ascii="Arial" w:hAnsi="Arial" w:cs="Arial"/>
          <w:sz w:val="20"/>
          <w:szCs w:val="20"/>
        </w:rPr>
        <w:t xml:space="preserve">Opportunities worthy of further development </w:t>
      </w:r>
      <w:r w:rsidR="00836D2F" w:rsidRPr="004044AD">
        <w:rPr>
          <w:rFonts w:ascii="Arial" w:hAnsi="Arial" w:cs="Arial"/>
          <w:sz w:val="20"/>
          <w:szCs w:val="20"/>
        </w:rPr>
        <w:t>exist. In school this includes the J</w:t>
      </w:r>
      <w:r w:rsidRPr="004044AD">
        <w:rPr>
          <w:rFonts w:ascii="Arial" w:hAnsi="Arial" w:cs="Arial"/>
          <w:sz w:val="20"/>
          <w:szCs w:val="20"/>
        </w:rPr>
        <w:t xml:space="preserve">unior Farmer Field and Life Schools initiative. Outside of school a number of networks can act as a vehicle for ensuring young people receive </w:t>
      </w:r>
      <w:proofErr w:type="spellStart"/>
      <w:r w:rsidRPr="004044AD">
        <w:rPr>
          <w:rFonts w:ascii="Arial" w:hAnsi="Arial" w:cs="Arial"/>
          <w:sz w:val="20"/>
          <w:szCs w:val="20"/>
        </w:rPr>
        <w:t>messagesinclud</w:t>
      </w:r>
      <w:r w:rsidR="00836D2F" w:rsidRPr="004044AD">
        <w:rPr>
          <w:rFonts w:ascii="Arial" w:hAnsi="Arial" w:cs="Arial"/>
          <w:sz w:val="20"/>
          <w:szCs w:val="20"/>
        </w:rPr>
        <w:t>ing</w:t>
      </w:r>
      <w:proofErr w:type="spellEnd"/>
      <w:r w:rsidRPr="004044AD">
        <w:rPr>
          <w:rFonts w:ascii="Arial" w:hAnsi="Arial" w:cs="Arial"/>
          <w:sz w:val="20"/>
          <w:szCs w:val="20"/>
        </w:rPr>
        <w:t xml:space="preserve"> the Uganda Young Farmers Association and the Young Farmers Network. In addition social media networks</w:t>
      </w:r>
      <w:r w:rsidR="00836D2F" w:rsidRPr="004044AD">
        <w:rPr>
          <w:rFonts w:ascii="Arial" w:hAnsi="Arial" w:cs="Arial"/>
          <w:sz w:val="20"/>
          <w:szCs w:val="20"/>
        </w:rPr>
        <w:t>,</w:t>
      </w:r>
      <w:r w:rsidRPr="004044AD">
        <w:rPr>
          <w:rFonts w:ascii="Arial" w:hAnsi="Arial" w:cs="Arial"/>
          <w:sz w:val="20"/>
          <w:szCs w:val="20"/>
        </w:rPr>
        <w:t xml:space="preserve"> such as </w:t>
      </w:r>
      <w:proofErr w:type="spellStart"/>
      <w:r w:rsidRPr="004044AD">
        <w:rPr>
          <w:rFonts w:ascii="Arial" w:hAnsi="Arial" w:cs="Arial"/>
          <w:sz w:val="20"/>
          <w:szCs w:val="20"/>
        </w:rPr>
        <w:t>Mkulima</w:t>
      </w:r>
      <w:proofErr w:type="spellEnd"/>
      <w:r w:rsidR="00836D2F" w:rsidRPr="004044AD">
        <w:rPr>
          <w:rFonts w:ascii="Arial" w:hAnsi="Arial" w:cs="Arial"/>
          <w:sz w:val="20"/>
          <w:szCs w:val="20"/>
        </w:rPr>
        <w:t xml:space="preserve"> Young</w:t>
      </w:r>
      <w:r w:rsidR="00836D2F" w:rsidRPr="004044AD">
        <w:rPr>
          <w:rStyle w:val="FootnoteReference"/>
          <w:rFonts w:ascii="Arial" w:hAnsi="Arial" w:cs="Arial"/>
          <w:sz w:val="20"/>
          <w:szCs w:val="20"/>
        </w:rPr>
        <w:footnoteReference w:id="30"/>
      </w:r>
      <w:r w:rsidR="00836D2F" w:rsidRPr="004044AD">
        <w:rPr>
          <w:rFonts w:ascii="Arial" w:hAnsi="Arial" w:cs="Arial"/>
          <w:sz w:val="20"/>
          <w:szCs w:val="20"/>
        </w:rPr>
        <w:t>,</w:t>
      </w:r>
      <w:r w:rsidRPr="004044AD">
        <w:rPr>
          <w:rFonts w:ascii="Arial" w:hAnsi="Arial" w:cs="Arial"/>
          <w:sz w:val="20"/>
          <w:szCs w:val="20"/>
        </w:rPr>
        <w:t xml:space="preserve"> are also emerging. </w:t>
      </w:r>
    </w:p>
    <w:p w14:paraId="7B069111" w14:textId="77777777" w:rsidR="00691B04" w:rsidRPr="004044AD" w:rsidRDefault="00691B04" w:rsidP="00ED0705">
      <w:pPr>
        <w:spacing w:after="120" w:line="240" w:lineRule="auto"/>
        <w:rPr>
          <w:rFonts w:ascii="Arial" w:hAnsi="Arial" w:cs="Arial"/>
          <w:sz w:val="20"/>
          <w:szCs w:val="20"/>
        </w:rPr>
      </w:pPr>
      <w:r w:rsidRPr="004044AD">
        <w:rPr>
          <w:rFonts w:ascii="Arial" w:hAnsi="Arial" w:cs="Arial"/>
          <w:sz w:val="20"/>
          <w:szCs w:val="20"/>
        </w:rPr>
        <w:t>The Ministry of Agriculture, Animal Industry and Fisheries (MAAIF) is setting up a Mindset Change Centre</w:t>
      </w:r>
      <w:r w:rsidR="006D066B" w:rsidRPr="004044AD">
        <w:rPr>
          <w:rFonts w:ascii="Arial" w:hAnsi="Arial" w:cs="Arial"/>
          <w:sz w:val="20"/>
          <w:szCs w:val="20"/>
        </w:rPr>
        <w:t>,</w:t>
      </w:r>
      <w:r w:rsidRPr="004044AD">
        <w:rPr>
          <w:rFonts w:ascii="Arial" w:hAnsi="Arial" w:cs="Arial"/>
          <w:sz w:val="20"/>
          <w:szCs w:val="20"/>
        </w:rPr>
        <w:t xml:space="preserve"> which has a desk for youth. </w:t>
      </w:r>
    </w:p>
    <w:p w14:paraId="45F835EE" w14:textId="77777777" w:rsidR="0050443B" w:rsidRPr="004044AD" w:rsidRDefault="0050443B" w:rsidP="00ED0705">
      <w:pPr>
        <w:spacing w:after="120" w:line="240" w:lineRule="auto"/>
        <w:rPr>
          <w:rFonts w:ascii="Arial" w:eastAsia="Times New Roman" w:hAnsi="Arial" w:cs="Arial"/>
          <w:color w:val="000000"/>
          <w:sz w:val="20"/>
          <w:szCs w:val="20"/>
          <w:shd w:val="clear" w:color="auto" w:fill="FFFFFF"/>
          <w:lang w:val="en-GB"/>
        </w:rPr>
      </w:pPr>
      <w:r w:rsidRPr="004044AD">
        <w:rPr>
          <w:rFonts w:ascii="Arial" w:hAnsi="Arial" w:cs="Arial"/>
          <w:sz w:val="20"/>
          <w:szCs w:val="20"/>
        </w:rPr>
        <w:t>Other NGOs are working on apprentice style models</w:t>
      </w:r>
      <w:r w:rsidR="00836D2F" w:rsidRPr="004044AD">
        <w:rPr>
          <w:rFonts w:ascii="Arial" w:hAnsi="Arial" w:cs="Arial"/>
          <w:sz w:val="20"/>
          <w:szCs w:val="20"/>
        </w:rPr>
        <w:t xml:space="preserve">: the German initiative </w:t>
      </w:r>
      <w:r w:rsidR="00836D2F" w:rsidRPr="004044AD">
        <w:rPr>
          <w:rFonts w:ascii="Arial" w:hAnsi="Arial" w:cs="Arial"/>
          <w:i/>
          <w:sz w:val="20"/>
          <w:szCs w:val="20"/>
        </w:rPr>
        <w:t xml:space="preserve">Together </w:t>
      </w:r>
      <w:proofErr w:type="spellStart"/>
      <w:r w:rsidR="00836D2F" w:rsidRPr="004044AD">
        <w:rPr>
          <w:rFonts w:ascii="Arial" w:hAnsi="Arial" w:cs="Arial"/>
          <w:i/>
          <w:sz w:val="20"/>
          <w:szCs w:val="20"/>
        </w:rPr>
        <w:t>Hilfefür</w:t>
      </w:r>
      <w:proofErr w:type="spellEnd"/>
      <w:r w:rsidR="00836D2F" w:rsidRPr="004044AD">
        <w:rPr>
          <w:rFonts w:ascii="Arial" w:hAnsi="Arial" w:cs="Arial"/>
          <w:i/>
          <w:sz w:val="20"/>
          <w:szCs w:val="20"/>
        </w:rPr>
        <w:t xml:space="preserve"> Uganda </w:t>
      </w:r>
      <w:proofErr w:type="spellStart"/>
      <w:r w:rsidR="00836D2F" w:rsidRPr="004044AD">
        <w:rPr>
          <w:rFonts w:ascii="Arial" w:hAnsi="Arial" w:cs="Arial"/>
          <w:i/>
          <w:sz w:val="20"/>
          <w:szCs w:val="20"/>
        </w:rPr>
        <w:t>e.V</w:t>
      </w:r>
      <w:proofErr w:type="spellEnd"/>
      <w:r w:rsidR="00836D2F" w:rsidRPr="004044AD">
        <w:rPr>
          <w:rFonts w:ascii="Arial" w:hAnsi="Arial" w:cs="Arial"/>
          <w:i/>
          <w:sz w:val="20"/>
          <w:szCs w:val="20"/>
        </w:rPr>
        <w:t>.</w:t>
      </w:r>
      <w:r w:rsidR="00836D2F" w:rsidRPr="004044AD">
        <w:rPr>
          <w:rFonts w:ascii="Arial" w:hAnsi="Arial" w:cs="Arial"/>
          <w:sz w:val="20"/>
          <w:szCs w:val="20"/>
        </w:rPr>
        <w:t xml:space="preserve">, for example, </w:t>
      </w:r>
      <w:r w:rsidRPr="004044AD">
        <w:rPr>
          <w:rFonts w:ascii="Arial" w:eastAsia="Times New Roman" w:hAnsi="Arial" w:cs="Arial"/>
          <w:color w:val="000000"/>
          <w:sz w:val="20"/>
          <w:szCs w:val="20"/>
          <w:shd w:val="clear" w:color="auto" w:fill="FFFFFF"/>
          <w:lang w:val="en-GB"/>
        </w:rPr>
        <w:t xml:space="preserve">plans to make 150 hectares of </w:t>
      </w:r>
      <w:r w:rsidR="00836D2F" w:rsidRPr="004044AD">
        <w:rPr>
          <w:rFonts w:ascii="Arial" w:eastAsia="Times New Roman" w:hAnsi="Arial" w:cs="Arial"/>
          <w:color w:val="000000"/>
          <w:sz w:val="20"/>
          <w:szCs w:val="20"/>
          <w:shd w:val="clear" w:color="auto" w:fill="FFFFFF"/>
          <w:lang w:val="en-GB"/>
        </w:rPr>
        <w:t>cultivable land</w:t>
      </w:r>
      <w:r w:rsidRPr="004044AD">
        <w:rPr>
          <w:rFonts w:ascii="Arial" w:eastAsia="Times New Roman" w:hAnsi="Arial" w:cs="Arial"/>
          <w:color w:val="000000"/>
          <w:sz w:val="20"/>
          <w:szCs w:val="20"/>
          <w:shd w:val="clear" w:color="auto" w:fill="FFFFFF"/>
          <w:lang w:val="en-GB"/>
        </w:rPr>
        <w:t xml:space="preserve"> </w:t>
      </w:r>
      <w:proofErr w:type="spellStart"/>
      <w:r w:rsidRPr="004044AD">
        <w:rPr>
          <w:rFonts w:ascii="Arial" w:eastAsia="Times New Roman" w:hAnsi="Arial" w:cs="Arial"/>
          <w:color w:val="000000"/>
          <w:sz w:val="20"/>
          <w:szCs w:val="20"/>
          <w:shd w:val="clear" w:color="auto" w:fill="FFFFFF"/>
          <w:lang w:val="en-GB"/>
        </w:rPr>
        <w:t>availableto</w:t>
      </w:r>
      <w:proofErr w:type="spellEnd"/>
      <w:r w:rsidRPr="004044AD">
        <w:rPr>
          <w:rFonts w:ascii="Arial" w:eastAsia="Times New Roman" w:hAnsi="Arial" w:cs="Arial"/>
          <w:color w:val="000000"/>
          <w:sz w:val="20"/>
          <w:szCs w:val="20"/>
          <w:shd w:val="clear" w:color="auto" w:fill="FFFFFF"/>
          <w:lang w:val="en-GB"/>
        </w:rPr>
        <w:t xml:space="preserve"> 270 young </w:t>
      </w:r>
      <w:r w:rsidR="00836D2F" w:rsidRPr="004044AD">
        <w:rPr>
          <w:rFonts w:ascii="Arial" w:eastAsia="Times New Roman" w:hAnsi="Arial" w:cs="Arial"/>
          <w:color w:val="000000"/>
          <w:sz w:val="20"/>
          <w:szCs w:val="20"/>
          <w:shd w:val="clear" w:color="auto" w:fill="FFFFFF"/>
          <w:lang w:val="en-GB"/>
        </w:rPr>
        <w:t>farmers. They will also equip and train</w:t>
      </w:r>
      <w:r w:rsidRPr="004044AD">
        <w:rPr>
          <w:rFonts w:ascii="Arial" w:eastAsia="Times New Roman" w:hAnsi="Arial" w:cs="Arial"/>
          <w:color w:val="000000"/>
          <w:sz w:val="20"/>
          <w:szCs w:val="20"/>
          <w:shd w:val="clear" w:color="auto" w:fill="FFFFFF"/>
          <w:lang w:val="en-GB"/>
        </w:rPr>
        <w:t xml:space="preserve"> the young people in agricultural production</w:t>
      </w:r>
      <w:r w:rsidR="00836D2F" w:rsidRPr="004044AD">
        <w:rPr>
          <w:rStyle w:val="FootnoteReference"/>
          <w:rFonts w:ascii="Arial" w:eastAsia="Times New Roman" w:hAnsi="Arial" w:cs="Arial"/>
          <w:color w:val="000000"/>
          <w:sz w:val="20"/>
          <w:szCs w:val="20"/>
          <w:shd w:val="clear" w:color="auto" w:fill="FFFFFF"/>
          <w:lang w:val="en-GB"/>
        </w:rPr>
        <w:footnoteReference w:id="31"/>
      </w:r>
      <w:r w:rsidRPr="004044AD">
        <w:rPr>
          <w:rFonts w:ascii="Arial" w:eastAsia="Times New Roman" w:hAnsi="Arial" w:cs="Arial"/>
          <w:color w:val="000000"/>
          <w:sz w:val="20"/>
          <w:szCs w:val="20"/>
          <w:shd w:val="clear" w:color="auto" w:fill="FFFFFF"/>
          <w:lang w:val="en-GB"/>
        </w:rPr>
        <w:t xml:space="preserve">. </w:t>
      </w:r>
      <w:r w:rsidR="00836D2F" w:rsidRPr="004044AD">
        <w:rPr>
          <w:rFonts w:ascii="Arial" w:eastAsia="Times New Roman" w:hAnsi="Arial" w:cs="Arial"/>
          <w:color w:val="000000"/>
          <w:sz w:val="20"/>
          <w:szCs w:val="20"/>
          <w:shd w:val="clear" w:color="auto" w:fill="FFFFFF"/>
          <w:lang w:val="en-GB"/>
        </w:rPr>
        <w:t xml:space="preserve">It </w:t>
      </w:r>
      <w:r w:rsidRPr="004044AD">
        <w:rPr>
          <w:rFonts w:ascii="Arial" w:eastAsia="Times New Roman" w:hAnsi="Arial" w:cs="Arial"/>
          <w:color w:val="000000"/>
          <w:sz w:val="20"/>
          <w:szCs w:val="20"/>
          <w:shd w:val="clear" w:color="auto" w:fill="FFFFFF"/>
          <w:lang w:val="en-GB"/>
        </w:rPr>
        <w:t>will be interesting to see if this has a catalytic effect on neighbouring communities.</w:t>
      </w:r>
    </w:p>
    <w:p w14:paraId="5E39D5EF" w14:textId="77777777" w:rsidR="000977E7" w:rsidRPr="004044AD" w:rsidRDefault="000977E7" w:rsidP="006D066B">
      <w:pPr>
        <w:spacing w:after="120"/>
        <w:rPr>
          <w:rFonts w:ascii="Arial" w:hAnsi="Arial" w:cs="Arial"/>
          <w:sz w:val="20"/>
          <w:szCs w:val="20"/>
        </w:rPr>
      </w:pPr>
      <w:r w:rsidRPr="004044AD">
        <w:rPr>
          <w:rFonts w:ascii="Arial" w:hAnsi="Arial" w:cs="Arial"/>
          <w:sz w:val="20"/>
          <w:szCs w:val="20"/>
        </w:rPr>
        <w:lastRenderedPageBreak/>
        <w:t>The Volunteer Efforts for Development Concerns (VEDCO)</w:t>
      </w:r>
      <w:r w:rsidR="00931694" w:rsidRPr="004044AD">
        <w:rPr>
          <w:rFonts w:ascii="Arial" w:hAnsi="Arial" w:cs="Arial"/>
          <w:sz w:val="20"/>
          <w:szCs w:val="20"/>
        </w:rPr>
        <w:t>, in collaboration with Iowa State University,</w:t>
      </w:r>
      <w:r w:rsidRPr="004044AD">
        <w:rPr>
          <w:rFonts w:ascii="Arial" w:hAnsi="Arial" w:cs="Arial"/>
          <w:sz w:val="20"/>
          <w:szCs w:val="20"/>
        </w:rPr>
        <w:t xml:space="preserve"> supports</w:t>
      </w:r>
      <w:r w:rsidR="00931694" w:rsidRPr="004044AD">
        <w:rPr>
          <w:rFonts w:ascii="Arial" w:hAnsi="Arial" w:cs="Arial"/>
          <w:sz w:val="20"/>
          <w:szCs w:val="20"/>
        </w:rPr>
        <w:t xml:space="preserve"> schools in </w:t>
      </w:r>
      <w:proofErr w:type="spellStart"/>
      <w:r w:rsidR="00931694" w:rsidRPr="004044AD">
        <w:rPr>
          <w:rFonts w:ascii="Arial" w:hAnsi="Arial" w:cs="Arial"/>
          <w:sz w:val="20"/>
          <w:szCs w:val="20"/>
        </w:rPr>
        <w:t>Kamuli</w:t>
      </w:r>
      <w:proofErr w:type="spellEnd"/>
      <w:r w:rsidR="00931694" w:rsidRPr="004044AD">
        <w:rPr>
          <w:rFonts w:ascii="Arial" w:hAnsi="Arial" w:cs="Arial"/>
          <w:sz w:val="20"/>
          <w:szCs w:val="20"/>
        </w:rPr>
        <w:t xml:space="preserve"> District</w:t>
      </w:r>
      <w:r w:rsidR="00607F5B" w:rsidRPr="004044AD">
        <w:rPr>
          <w:rFonts w:ascii="Arial" w:hAnsi="Arial" w:cs="Arial"/>
          <w:sz w:val="20"/>
          <w:szCs w:val="20"/>
        </w:rPr>
        <w:t xml:space="preserve"> (Eastern Uganda)</w:t>
      </w:r>
      <w:r w:rsidR="00931694" w:rsidRPr="004044AD">
        <w:rPr>
          <w:rFonts w:ascii="Arial" w:hAnsi="Arial" w:cs="Arial"/>
          <w:sz w:val="20"/>
          <w:szCs w:val="20"/>
        </w:rPr>
        <w:t xml:space="preserve"> to promote school gardening and school feeding </w:t>
      </w:r>
      <w:proofErr w:type="spellStart"/>
      <w:r w:rsidR="00931694" w:rsidRPr="004044AD">
        <w:rPr>
          <w:rFonts w:ascii="Arial" w:hAnsi="Arial" w:cs="Arial"/>
          <w:sz w:val="20"/>
          <w:szCs w:val="20"/>
        </w:rPr>
        <w:t>programme</w:t>
      </w:r>
      <w:proofErr w:type="spellEnd"/>
      <w:r w:rsidR="00931694" w:rsidRPr="004044AD">
        <w:rPr>
          <w:rFonts w:ascii="Arial" w:hAnsi="Arial" w:cs="Arial"/>
          <w:sz w:val="20"/>
          <w:szCs w:val="20"/>
        </w:rPr>
        <w:t>. The pupils also have agricultural clubs.</w:t>
      </w:r>
    </w:p>
    <w:p w14:paraId="6BD10FEF" w14:textId="77777777" w:rsidR="00681F0C" w:rsidRPr="004044AD" w:rsidRDefault="00681F0C" w:rsidP="0035576C">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 xml:space="preserve">The National Farmers’ Federation (UNFFE) is a </w:t>
      </w:r>
      <w:r w:rsidR="006D066B" w:rsidRPr="004044AD">
        <w:rPr>
          <w:rFonts w:ascii="Arial" w:eastAsia="Times New Roman" w:hAnsi="Arial" w:cs="Arial"/>
          <w:sz w:val="20"/>
          <w:szCs w:val="20"/>
          <w:lang w:val="en-GB"/>
        </w:rPr>
        <w:t>NGO</w:t>
      </w:r>
      <w:r w:rsidRPr="004044AD">
        <w:rPr>
          <w:rFonts w:ascii="Arial" w:eastAsia="Times New Roman" w:hAnsi="Arial" w:cs="Arial"/>
          <w:sz w:val="20"/>
          <w:szCs w:val="20"/>
          <w:lang w:val="en-GB"/>
        </w:rPr>
        <w:t xml:space="preserve"> that operates and coordinates youth programs. It has up to 500 youth groups consisting of 30 members each distribu</w:t>
      </w:r>
      <w:r w:rsidR="006D066B" w:rsidRPr="004044AD">
        <w:rPr>
          <w:rFonts w:ascii="Arial" w:eastAsia="Times New Roman" w:hAnsi="Arial" w:cs="Arial"/>
          <w:sz w:val="20"/>
          <w:szCs w:val="20"/>
          <w:lang w:val="en-GB"/>
        </w:rPr>
        <w:t>ted in seven districts</w:t>
      </w:r>
      <w:r w:rsidRPr="004044AD">
        <w:rPr>
          <w:rFonts w:ascii="Arial" w:eastAsia="Times New Roman" w:hAnsi="Arial" w:cs="Arial"/>
          <w:sz w:val="20"/>
          <w:szCs w:val="20"/>
          <w:lang w:val="en-GB"/>
        </w:rPr>
        <w:t xml:space="preserve">. UNFFE trains the youth groups in agribusiness and entrepreneurship </w:t>
      </w:r>
      <w:proofErr w:type="spellStart"/>
      <w:r w:rsidRPr="004044AD">
        <w:rPr>
          <w:rFonts w:ascii="Arial" w:eastAsia="Times New Roman" w:hAnsi="Arial" w:cs="Arial"/>
          <w:sz w:val="20"/>
          <w:szCs w:val="20"/>
          <w:lang w:val="en-GB"/>
        </w:rPr>
        <w:t>skills.Membership</w:t>
      </w:r>
      <w:proofErr w:type="spellEnd"/>
      <w:r w:rsidRPr="004044AD">
        <w:rPr>
          <w:rFonts w:ascii="Arial" w:eastAsia="Times New Roman" w:hAnsi="Arial" w:cs="Arial"/>
          <w:sz w:val="20"/>
          <w:szCs w:val="20"/>
          <w:lang w:val="en-GB"/>
        </w:rPr>
        <w:t xml:space="preserve"> is usually 50% young women, with minor variation from group to group</w:t>
      </w:r>
      <w:r w:rsidR="006D066B" w:rsidRPr="004044AD">
        <w:rPr>
          <w:rFonts w:ascii="Arial" w:eastAsia="Times New Roman" w:hAnsi="Arial" w:cs="Arial"/>
          <w:sz w:val="20"/>
          <w:szCs w:val="20"/>
          <w:lang w:val="en-GB"/>
        </w:rPr>
        <w:t>, mostly 20-25 years of age</w:t>
      </w:r>
      <w:r w:rsidRPr="004044AD">
        <w:rPr>
          <w:rFonts w:ascii="Arial" w:eastAsia="Times New Roman" w:hAnsi="Arial" w:cs="Arial"/>
          <w:sz w:val="20"/>
          <w:szCs w:val="20"/>
          <w:lang w:val="en-GB"/>
        </w:rPr>
        <w:t xml:space="preserve">. Successful youth groups include </w:t>
      </w:r>
      <w:proofErr w:type="spellStart"/>
      <w:r w:rsidRPr="004044AD">
        <w:rPr>
          <w:rFonts w:ascii="Arial" w:eastAsia="Times New Roman" w:hAnsi="Arial" w:cs="Arial"/>
          <w:sz w:val="20"/>
          <w:szCs w:val="20"/>
          <w:lang w:val="en-GB"/>
        </w:rPr>
        <w:t>Nyakabungo</w:t>
      </w:r>
      <w:proofErr w:type="spellEnd"/>
      <w:r w:rsidRPr="004044AD">
        <w:rPr>
          <w:rFonts w:ascii="Arial" w:eastAsia="Times New Roman" w:hAnsi="Arial" w:cs="Arial"/>
          <w:sz w:val="20"/>
          <w:szCs w:val="20"/>
          <w:lang w:val="en-GB"/>
        </w:rPr>
        <w:t xml:space="preserve"> Youth Arise and Shine (NYAS) group </w:t>
      </w:r>
      <w:r w:rsidR="00C97561" w:rsidRPr="004044AD">
        <w:rPr>
          <w:rFonts w:ascii="Arial" w:eastAsia="Times New Roman" w:hAnsi="Arial" w:cs="Arial"/>
          <w:sz w:val="20"/>
          <w:szCs w:val="20"/>
          <w:lang w:val="en-GB"/>
        </w:rPr>
        <w:t>(</w:t>
      </w:r>
      <w:proofErr w:type="spellStart"/>
      <w:r w:rsidRPr="004044AD">
        <w:rPr>
          <w:rFonts w:ascii="Arial" w:eastAsia="Times New Roman" w:hAnsi="Arial" w:cs="Arial"/>
          <w:sz w:val="20"/>
          <w:szCs w:val="20"/>
          <w:lang w:val="en-GB"/>
        </w:rPr>
        <w:t>R</w:t>
      </w:r>
      <w:r w:rsidR="00C97561" w:rsidRPr="004044AD">
        <w:rPr>
          <w:rFonts w:ascii="Arial" w:eastAsia="Times New Roman" w:hAnsi="Arial" w:cs="Arial"/>
          <w:sz w:val="20"/>
          <w:szCs w:val="20"/>
          <w:lang w:val="en-GB"/>
        </w:rPr>
        <w:t>ukungiri</w:t>
      </w:r>
      <w:proofErr w:type="spellEnd"/>
      <w:r w:rsidR="00C97561" w:rsidRPr="004044AD">
        <w:rPr>
          <w:rFonts w:ascii="Arial" w:eastAsia="Times New Roman" w:hAnsi="Arial" w:cs="Arial"/>
          <w:sz w:val="20"/>
          <w:szCs w:val="20"/>
          <w:lang w:val="en-GB"/>
        </w:rPr>
        <w:t xml:space="preserve"> District, </w:t>
      </w:r>
      <w:proofErr w:type="spellStart"/>
      <w:r w:rsidR="00C97561" w:rsidRPr="004044AD">
        <w:rPr>
          <w:rFonts w:ascii="Arial" w:eastAsia="Times New Roman" w:hAnsi="Arial" w:cs="Arial"/>
          <w:sz w:val="20"/>
          <w:szCs w:val="20"/>
          <w:lang w:val="en-GB"/>
        </w:rPr>
        <w:t>Buyanja</w:t>
      </w:r>
      <w:proofErr w:type="spellEnd"/>
      <w:r w:rsidR="00C97561" w:rsidRPr="004044AD">
        <w:rPr>
          <w:rFonts w:ascii="Arial" w:eastAsia="Times New Roman" w:hAnsi="Arial" w:cs="Arial"/>
          <w:sz w:val="20"/>
          <w:szCs w:val="20"/>
          <w:lang w:val="en-GB"/>
        </w:rPr>
        <w:t xml:space="preserve"> sub-County)</w:t>
      </w:r>
      <w:r w:rsidR="006D066B" w:rsidRPr="004044AD">
        <w:rPr>
          <w:rFonts w:ascii="Arial" w:eastAsia="Times New Roman" w:hAnsi="Arial" w:cs="Arial"/>
          <w:sz w:val="20"/>
          <w:szCs w:val="20"/>
          <w:lang w:val="en-GB"/>
        </w:rPr>
        <w:t xml:space="preserve">. </w:t>
      </w:r>
      <w:r w:rsidRPr="004044AD">
        <w:rPr>
          <w:rFonts w:ascii="Arial" w:eastAsia="Times New Roman" w:hAnsi="Arial" w:cs="Arial"/>
          <w:sz w:val="20"/>
          <w:szCs w:val="20"/>
          <w:lang w:val="en-GB"/>
        </w:rPr>
        <w:t xml:space="preserve">The group has over 200 beehives. </w:t>
      </w:r>
      <w:proofErr w:type="spellStart"/>
      <w:r w:rsidRPr="004044AD">
        <w:rPr>
          <w:rFonts w:ascii="Arial" w:eastAsia="Times New Roman" w:hAnsi="Arial" w:cs="Arial"/>
          <w:sz w:val="20"/>
          <w:szCs w:val="20"/>
          <w:lang w:val="en-GB"/>
        </w:rPr>
        <w:t>Nsuka</w:t>
      </w:r>
      <w:proofErr w:type="spellEnd"/>
      <w:r w:rsidRPr="004044AD">
        <w:rPr>
          <w:rFonts w:ascii="Arial" w:eastAsia="Times New Roman" w:hAnsi="Arial" w:cs="Arial"/>
          <w:sz w:val="20"/>
          <w:szCs w:val="20"/>
          <w:lang w:val="en-GB"/>
        </w:rPr>
        <w:t xml:space="preserve"> Youth Group (NYG) in </w:t>
      </w:r>
      <w:proofErr w:type="spellStart"/>
      <w:r w:rsidRPr="004044AD">
        <w:rPr>
          <w:rFonts w:ascii="Arial" w:eastAsia="Times New Roman" w:hAnsi="Arial" w:cs="Arial"/>
          <w:sz w:val="20"/>
          <w:szCs w:val="20"/>
          <w:lang w:val="en-GB"/>
        </w:rPr>
        <w:t>Kangulum</w:t>
      </w:r>
      <w:r w:rsidR="00C97561" w:rsidRPr="004044AD">
        <w:rPr>
          <w:rFonts w:ascii="Arial" w:eastAsia="Times New Roman" w:hAnsi="Arial" w:cs="Arial"/>
          <w:sz w:val="20"/>
          <w:szCs w:val="20"/>
          <w:lang w:val="en-GB"/>
        </w:rPr>
        <w:t>ila</w:t>
      </w:r>
      <w:proofErr w:type="spellEnd"/>
      <w:r w:rsidR="00C97561" w:rsidRPr="004044AD">
        <w:rPr>
          <w:rFonts w:ascii="Arial" w:eastAsia="Times New Roman" w:hAnsi="Arial" w:cs="Arial"/>
          <w:sz w:val="20"/>
          <w:szCs w:val="20"/>
          <w:lang w:val="en-GB"/>
        </w:rPr>
        <w:t>, Kayunga District is</w:t>
      </w:r>
      <w:r w:rsidRPr="004044AD">
        <w:rPr>
          <w:rFonts w:ascii="Arial" w:eastAsia="Times New Roman" w:hAnsi="Arial" w:cs="Arial"/>
          <w:sz w:val="20"/>
          <w:szCs w:val="20"/>
          <w:lang w:val="en-GB"/>
        </w:rPr>
        <w:t xml:space="preserve"> engaged i</w:t>
      </w:r>
      <w:r w:rsidR="00C97561" w:rsidRPr="004044AD">
        <w:rPr>
          <w:rFonts w:ascii="Arial" w:eastAsia="Times New Roman" w:hAnsi="Arial" w:cs="Arial"/>
          <w:sz w:val="20"/>
          <w:szCs w:val="20"/>
          <w:lang w:val="en-GB"/>
        </w:rPr>
        <w:t>n agro-processing and wine making.</w:t>
      </w:r>
    </w:p>
    <w:p w14:paraId="4E5D230F" w14:textId="77777777" w:rsidR="00681F0C" w:rsidRPr="004044AD" w:rsidRDefault="00681F0C" w:rsidP="0035576C">
      <w:pPr>
        <w:spacing w:after="0" w:line="240" w:lineRule="auto"/>
        <w:rPr>
          <w:rFonts w:ascii="Arial" w:eastAsia="Times New Roman" w:hAnsi="Arial" w:cs="Arial"/>
          <w:b/>
          <w:sz w:val="20"/>
          <w:szCs w:val="20"/>
          <w:lang w:val="en-GB"/>
        </w:rPr>
      </w:pPr>
    </w:p>
    <w:p w14:paraId="6616CB31" w14:textId="77777777" w:rsidR="0035576C" w:rsidRPr="004044AD" w:rsidRDefault="0035576C" w:rsidP="0035576C">
      <w:pPr>
        <w:spacing w:after="0" w:line="240" w:lineRule="auto"/>
        <w:rPr>
          <w:rFonts w:ascii="Arial" w:hAnsi="Arial" w:cs="Arial"/>
          <w:b/>
          <w:sz w:val="20"/>
          <w:szCs w:val="20"/>
          <w:lang w:val="en-GB"/>
        </w:rPr>
      </w:pPr>
      <w:r w:rsidRPr="004044AD">
        <w:rPr>
          <w:rFonts w:ascii="Arial" w:eastAsia="Times New Roman" w:hAnsi="Arial" w:cs="Arial"/>
          <w:b/>
          <w:sz w:val="20"/>
          <w:szCs w:val="20"/>
          <w:lang w:val="en-GB"/>
        </w:rPr>
        <w:t xml:space="preserve">Youth </w:t>
      </w:r>
      <w:r w:rsidRPr="004044AD">
        <w:rPr>
          <w:rFonts w:ascii="Arial" w:hAnsi="Arial" w:cs="Arial"/>
          <w:b/>
          <w:sz w:val="20"/>
          <w:szCs w:val="20"/>
          <w:lang w:val="en-GB"/>
        </w:rPr>
        <w:t>key figures:</w:t>
      </w:r>
    </w:p>
    <w:p w14:paraId="137E015A" w14:textId="77777777" w:rsidR="0035576C" w:rsidRPr="004044AD" w:rsidRDefault="0035576C" w:rsidP="0035576C">
      <w:pPr>
        <w:spacing w:after="0" w:line="240" w:lineRule="auto"/>
        <w:rPr>
          <w:rFonts w:ascii="Arial" w:eastAsia="Times New Roman" w:hAnsi="Arial" w:cs="Arial"/>
          <w:sz w:val="20"/>
          <w:szCs w:val="20"/>
          <w:lang w:val="en-GB"/>
        </w:rPr>
      </w:pPr>
      <w:r w:rsidRPr="004044AD">
        <w:rPr>
          <w:rFonts w:ascii="Arial" w:eastAsia="Times New Roman" w:hAnsi="Arial" w:cs="Arial"/>
          <w:sz w:val="20"/>
          <w:szCs w:val="20"/>
          <w:lang w:val="en-GB"/>
        </w:rPr>
        <w:t>Populatio</w:t>
      </w:r>
      <w:r w:rsidR="008A28C7">
        <w:rPr>
          <w:rFonts w:ascii="Arial" w:eastAsia="Times New Roman" w:hAnsi="Arial" w:cs="Arial"/>
          <w:sz w:val="20"/>
          <w:szCs w:val="20"/>
          <w:lang w:val="en-GB"/>
        </w:rPr>
        <w:t>n aged between 15-24 years (%)</w:t>
      </w:r>
      <w:r w:rsidRPr="004044AD">
        <w:rPr>
          <w:rFonts w:ascii="Arial" w:eastAsia="Times New Roman" w:hAnsi="Arial" w:cs="Arial"/>
          <w:sz w:val="20"/>
          <w:szCs w:val="20"/>
          <w:lang w:val="en-GB"/>
        </w:rPr>
        <w:t>(2014)</w:t>
      </w:r>
      <w:r w:rsidR="003449CB" w:rsidRPr="003449CB">
        <w:rPr>
          <w:rFonts w:ascii="Arial" w:eastAsia="Times New Roman" w:hAnsi="Arial" w:cs="Arial"/>
          <w:sz w:val="20"/>
          <w:szCs w:val="20"/>
          <w:vertAlign w:val="superscript"/>
          <w:lang w:val="en-GB"/>
        </w:rPr>
        <w:t xml:space="preserve"> 1</w:t>
      </w:r>
      <w:r w:rsidRPr="004044AD">
        <w:rPr>
          <w:rFonts w:ascii="Arial" w:eastAsia="Times New Roman" w:hAnsi="Arial" w:cs="Arial"/>
          <w:sz w:val="20"/>
          <w:szCs w:val="20"/>
          <w:lang w:val="en-GB"/>
        </w:rPr>
        <w:tab/>
        <w:t>21.2</w:t>
      </w:r>
    </w:p>
    <w:p w14:paraId="64069869" w14:textId="77777777" w:rsidR="0035576C" w:rsidRPr="004044AD" w:rsidRDefault="0035576C" w:rsidP="0035576C">
      <w:pPr>
        <w:spacing w:after="0" w:line="240" w:lineRule="auto"/>
        <w:rPr>
          <w:rFonts w:ascii="Arial" w:hAnsi="Arial" w:cs="Arial"/>
          <w:sz w:val="20"/>
          <w:szCs w:val="20"/>
          <w:lang w:val="en-GB"/>
        </w:rPr>
      </w:pPr>
      <w:r w:rsidRPr="004044AD">
        <w:rPr>
          <w:rFonts w:ascii="Arial" w:hAnsi="Arial" w:cs="Arial"/>
          <w:sz w:val="20"/>
          <w:szCs w:val="20"/>
          <w:lang w:val="en-GB"/>
        </w:rPr>
        <w:t>Me</w:t>
      </w:r>
      <w:r w:rsidR="008A28C7">
        <w:rPr>
          <w:rFonts w:ascii="Arial" w:hAnsi="Arial" w:cs="Arial"/>
          <w:sz w:val="20"/>
          <w:szCs w:val="20"/>
          <w:lang w:val="en-GB"/>
        </w:rPr>
        <w:t>dian age of population (years)</w:t>
      </w:r>
      <w:r w:rsidRPr="004044AD">
        <w:rPr>
          <w:rFonts w:ascii="Arial" w:hAnsi="Arial" w:cs="Arial"/>
          <w:sz w:val="20"/>
          <w:szCs w:val="20"/>
          <w:lang w:val="en-GB"/>
        </w:rPr>
        <w:t xml:space="preserve"> (2014)</w:t>
      </w:r>
      <w:r w:rsidR="003449CB" w:rsidRPr="003449CB">
        <w:rPr>
          <w:rFonts w:ascii="Arial" w:eastAsia="Times New Roman" w:hAnsi="Arial" w:cs="Arial"/>
          <w:sz w:val="20"/>
          <w:szCs w:val="20"/>
          <w:vertAlign w:val="superscript"/>
          <w:lang w:val="en-GB"/>
        </w:rPr>
        <w:t xml:space="preserve"> 1</w:t>
      </w:r>
      <w:r w:rsidRPr="004044AD">
        <w:rPr>
          <w:rFonts w:ascii="Arial" w:hAnsi="Arial" w:cs="Arial"/>
          <w:sz w:val="20"/>
          <w:szCs w:val="20"/>
          <w:lang w:val="en-GB"/>
        </w:rPr>
        <w:tab/>
      </w:r>
      <w:r w:rsidR="00835565" w:rsidRPr="004044AD">
        <w:rPr>
          <w:rFonts w:ascii="Arial" w:hAnsi="Arial" w:cs="Arial"/>
          <w:sz w:val="20"/>
          <w:szCs w:val="20"/>
          <w:lang w:val="en-GB"/>
        </w:rPr>
        <w:tab/>
      </w:r>
      <w:r w:rsidRPr="004044AD">
        <w:rPr>
          <w:rFonts w:ascii="Arial" w:hAnsi="Arial" w:cs="Arial"/>
          <w:sz w:val="20"/>
          <w:szCs w:val="20"/>
          <w:lang w:val="en-GB"/>
        </w:rPr>
        <w:t>15.5</w:t>
      </w:r>
    </w:p>
    <w:p w14:paraId="6C11CF41" w14:textId="77777777" w:rsidR="0035576C" w:rsidRPr="004044AD" w:rsidRDefault="0035576C" w:rsidP="00607F5B">
      <w:pPr>
        <w:rPr>
          <w:rFonts w:ascii="Arial" w:eastAsia="Times New Roman" w:hAnsi="Arial" w:cs="Arial"/>
          <w:sz w:val="20"/>
          <w:szCs w:val="20"/>
          <w:lang w:val="en-GB"/>
        </w:rPr>
      </w:pPr>
      <w:r w:rsidRPr="004044AD">
        <w:rPr>
          <w:rFonts w:ascii="Arial" w:eastAsia="Times New Roman" w:hAnsi="Arial" w:cs="Arial"/>
          <w:sz w:val="20"/>
          <w:szCs w:val="20"/>
          <w:lang w:val="en-GB"/>
        </w:rPr>
        <w:t>Also see literacy in section above.</w:t>
      </w:r>
    </w:p>
    <w:p w14:paraId="0248EC06" w14:textId="77777777" w:rsidR="007E1672" w:rsidRPr="004044AD" w:rsidRDefault="00F42DC1" w:rsidP="00ED0705">
      <w:pPr>
        <w:spacing w:before="240" w:after="0" w:line="240" w:lineRule="auto"/>
        <w:rPr>
          <w:rFonts w:ascii="Arial" w:hAnsi="Arial" w:cs="Arial"/>
          <w:b/>
          <w:color w:val="92D050"/>
          <w:sz w:val="24"/>
          <w:szCs w:val="24"/>
        </w:rPr>
      </w:pPr>
      <w:r w:rsidRPr="004044AD">
        <w:rPr>
          <w:rFonts w:ascii="Arial" w:hAnsi="Arial" w:cs="Arial"/>
          <w:b/>
          <w:color w:val="92D050"/>
          <w:sz w:val="24"/>
          <w:szCs w:val="24"/>
        </w:rPr>
        <w:t>P</w:t>
      </w:r>
      <w:r w:rsidR="00DE7813" w:rsidRPr="004044AD">
        <w:rPr>
          <w:rFonts w:ascii="Arial" w:hAnsi="Arial" w:cs="Arial"/>
          <w:b/>
          <w:color w:val="92D050"/>
          <w:sz w:val="24"/>
          <w:szCs w:val="24"/>
        </w:rPr>
        <w:t>ARTNERS</w:t>
      </w:r>
    </w:p>
    <w:p w14:paraId="42935BF3" w14:textId="77777777" w:rsidR="005754DF" w:rsidRPr="004044AD" w:rsidRDefault="005754DF" w:rsidP="00ED0705">
      <w:pPr>
        <w:spacing w:after="0" w:line="240" w:lineRule="auto"/>
        <w:rPr>
          <w:rFonts w:ascii="Arial" w:hAnsi="Arial" w:cs="Arial"/>
          <w:b/>
          <w:sz w:val="20"/>
          <w:szCs w:val="20"/>
        </w:rPr>
      </w:pPr>
    </w:p>
    <w:p w14:paraId="2A3B54D8" w14:textId="77777777" w:rsidR="00A21B08" w:rsidRPr="004044AD" w:rsidRDefault="001A2180" w:rsidP="00ED0705">
      <w:pPr>
        <w:spacing w:after="0" w:line="240" w:lineRule="auto"/>
        <w:rPr>
          <w:rFonts w:ascii="Arial" w:hAnsi="Arial" w:cs="Arial"/>
          <w:b/>
          <w:color w:val="92D050"/>
          <w:sz w:val="24"/>
          <w:szCs w:val="24"/>
        </w:rPr>
      </w:pPr>
      <w:r w:rsidRPr="004044AD">
        <w:rPr>
          <w:rFonts w:ascii="Arial" w:hAnsi="Arial" w:cs="Arial"/>
          <w:b/>
          <w:color w:val="92D050"/>
          <w:sz w:val="24"/>
          <w:szCs w:val="24"/>
        </w:rPr>
        <w:t>P</w:t>
      </w:r>
      <w:r w:rsidR="00517C9A" w:rsidRPr="004044AD">
        <w:rPr>
          <w:rFonts w:ascii="Arial" w:hAnsi="Arial" w:cs="Arial"/>
          <w:b/>
          <w:color w:val="92D050"/>
          <w:sz w:val="24"/>
          <w:szCs w:val="24"/>
        </w:rPr>
        <w:t xml:space="preserve">otential </w:t>
      </w:r>
      <w:r w:rsidR="0050443B" w:rsidRPr="004044AD">
        <w:rPr>
          <w:rFonts w:ascii="Arial" w:hAnsi="Arial" w:cs="Arial"/>
          <w:b/>
          <w:color w:val="92D050"/>
          <w:sz w:val="24"/>
          <w:szCs w:val="24"/>
        </w:rPr>
        <w:t xml:space="preserve">development </w:t>
      </w:r>
      <w:r w:rsidR="00517C9A" w:rsidRPr="004044AD">
        <w:rPr>
          <w:rFonts w:ascii="Arial" w:hAnsi="Arial" w:cs="Arial"/>
          <w:b/>
          <w:color w:val="92D050"/>
          <w:sz w:val="24"/>
          <w:szCs w:val="24"/>
        </w:rPr>
        <w:t>p</w:t>
      </w:r>
      <w:r w:rsidRPr="004044AD">
        <w:rPr>
          <w:rFonts w:ascii="Arial" w:hAnsi="Arial" w:cs="Arial"/>
          <w:b/>
          <w:color w:val="92D050"/>
          <w:sz w:val="24"/>
          <w:szCs w:val="24"/>
        </w:rPr>
        <w:t>artner</w:t>
      </w:r>
      <w:r w:rsidR="00D873E4" w:rsidRPr="004044AD">
        <w:rPr>
          <w:rFonts w:ascii="Arial" w:hAnsi="Arial" w:cs="Arial"/>
          <w:b/>
          <w:color w:val="92D050"/>
          <w:sz w:val="24"/>
          <w:szCs w:val="24"/>
        </w:rPr>
        <w:t>s</w:t>
      </w:r>
    </w:p>
    <w:p w14:paraId="4132AB99" w14:textId="77777777" w:rsidR="00A21B08" w:rsidRPr="004044AD" w:rsidRDefault="001A21F0" w:rsidP="00ED0705">
      <w:pPr>
        <w:spacing w:after="120" w:line="240" w:lineRule="auto"/>
        <w:rPr>
          <w:rFonts w:ascii="Arial" w:hAnsi="Arial" w:cs="Arial"/>
          <w:sz w:val="20"/>
          <w:szCs w:val="20"/>
        </w:rPr>
      </w:pPr>
      <w:r w:rsidRPr="004044AD">
        <w:rPr>
          <w:rFonts w:ascii="Arial" w:hAnsi="Arial" w:cs="Arial"/>
          <w:sz w:val="20"/>
          <w:szCs w:val="20"/>
        </w:rPr>
        <w:t>T</w:t>
      </w:r>
      <w:r w:rsidR="00517C9A" w:rsidRPr="004044AD">
        <w:rPr>
          <w:rFonts w:ascii="Arial" w:hAnsi="Arial" w:cs="Arial"/>
          <w:sz w:val="20"/>
          <w:szCs w:val="20"/>
        </w:rPr>
        <w:t xml:space="preserve">hese are agencies with project funding or access to other sources of investment that have been identified in the scoping study as being strong candidates for inclusion in the </w:t>
      </w:r>
      <w:r w:rsidR="001648FE" w:rsidRPr="004044AD">
        <w:rPr>
          <w:rFonts w:ascii="Arial" w:hAnsi="Arial" w:cs="Arial"/>
          <w:sz w:val="20"/>
          <w:szCs w:val="20"/>
        </w:rPr>
        <w:t>Uganda campaign.</w:t>
      </w:r>
    </w:p>
    <w:p w14:paraId="4FEDF136" w14:textId="77777777" w:rsidR="00DC073C" w:rsidRPr="004044AD" w:rsidRDefault="001A2180" w:rsidP="00ED0705">
      <w:pPr>
        <w:spacing w:after="0" w:line="240" w:lineRule="auto"/>
        <w:rPr>
          <w:rFonts w:ascii="Arial" w:hAnsi="Arial" w:cs="Arial"/>
          <w:b/>
          <w:sz w:val="20"/>
          <w:szCs w:val="20"/>
        </w:rPr>
      </w:pPr>
      <w:r w:rsidRPr="004044AD">
        <w:rPr>
          <w:rFonts w:ascii="Arial" w:hAnsi="Arial" w:cs="Arial"/>
          <w:b/>
          <w:sz w:val="20"/>
          <w:szCs w:val="20"/>
        </w:rPr>
        <w:t>Africa 2000 Network</w:t>
      </w:r>
    </w:p>
    <w:p w14:paraId="764B7C48" w14:textId="77777777" w:rsidR="00A21B08" w:rsidRPr="004044AD" w:rsidRDefault="00F42DC1" w:rsidP="00ED0705">
      <w:pPr>
        <w:spacing w:after="0" w:line="240" w:lineRule="auto"/>
        <w:rPr>
          <w:rFonts w:ascii="Arial" w:hAnsi="Arial" w:cs="Arial"/>
          <w:sz w:val="20"/>
          <w:szCs w:val="20"/>
        </w:rPr>
      </w:pPr>
      <w:r w:rsidRPr="004044AD">
        <w:rPr>
          <w:rFonts w:ascii="Arial" w:hAnsi="Arial" w:cs="Arial"/>
          <w:b/>
          <w:sz w:val="20"/>
          <w:szCs w:val="20"/>
        </w:rPr>
        <w:t>Funder of program</w:t>
      </w:r>
      <w:r w:rsidR="00721646" w:rsidRPr="004044AD">
        <w:rPr>
          <w:rFonts w:ascii="Arial" w:hAnsi="Arial" w:cs="Arial"/>
          <w:b/>
          <w:sz w:val="20"/>
          <w:szCs w:val="20"/>
        </w:rPr>
        <w:t>:</w:t>
      </w:r>
      <w:r w:rsidR="003449CB">
        <w:rPr>
          <w:rFonts w:ascii="Arial" w:hAnsi="Arial" w:cs="Arial"/>
          <w:b/>
          <w:sz w:val="20"/>
          <w:szCs w:val="20"/>
        </w:rPr>
        <w:t xml:space="preserve"> </w:t>
      </w:r>
      <w:r w:rsidR="00A558D3" w:rsidRPr="004044AD">
        <w:rPr>
          <w:rFonts w:ascii="Arial" w:hAnsi="Arial" w:cs="Arial"/>
          <w:sz w:val="20"/>
          <w:szCs w:val="20"/>
        </w:rPr>
        <w:t>Through COMPROII – B&amp;MGF</w:t>
      </w:r>
    </w:p>
    <w:p w14:paraId="48EBC3ED" w14:textId="77777777" w:rsidR="00A21B08" w:rsidRPr="004044AD" w:rsidRDefault="00F42DC1" w:rsidP="00ED0705">
      <w:pPr>
        <w:spacing w:after="0" w:line="240" w:lineRule="auto"/>
        <w:rPr>
          <w:rFonts w:ascii="Arial" w:hAnsi="Arial" w:cs="Arial"/>
          <w:sz w:val="20"/>
          <w:szCs w:val="20"/>
        </w:rPr>
      </w:pPr>
      <w:r w:rsidRPr="004044AD">
        <w:rPr>
          <w:rFonts w:ascii="Arial" w:hAnsi="Arial" w:cs="Arial"/>
          <w:b/>
          <w:sz w:val="20"/>
          <w:szCs w:val="20"/>
        </w:rPr>
        <w:t>Crop/ technology:</w:t>
      </w:r>
      <w:r w:rsidR="003449CB">
        <w:rPr>
          <w:rFonts w:ascii="Arial" w:hAnsi="Arial" w:cs="Arial"/>
          <w:b/>
          <w:sz w:val="20"/>
          <w:szCs w:val="20"/>
        </w:rPr>
        <w:t xml:space="preserve"> </w:t>
      </w:r>
      <w:r w:rsidR="001A21F0" w:rsidRPr="004044AD">
        <w:rPr>
          <w:rFonts w:ascii="Arial" w:hAnsi="Arial" w:cs="Arial"/>
          <w:sz w:val="20"/>
          <w:szCs w:val="20"/>
        </w:rPr>
        <w:t xml:space="preserve">Promotion of </w:t>
      </w:r>
      <w:proofErr w:type="spellStart"/>
      <w:r w:rsidR="001A21F0" w:rsidRPr="004044AD">
        <w:rPr>
          <w:rFonts w:ascii="Arial" w:hAnsi="Arial" w:cs="Arial"/>
          <w:sz w:val="20"/>
          <w:szCs w:val="20"/>
        </w:rPr>
        <w:t>r</w:t>
      </w:r>
      <w:r w:rsidRPr="004044AD">
        <w:rPr>
          <w:rFonts w:ascii="Arial" w:hAnsi="Arial" w:cs="Arial"/>
          <w:sz w:val="20"/>
          <w:szCs w:val="20"/>
        </w:rPr>
        <w:t>hizobi</w:t>
      </w:r>
      <w:r w:rsidR="001A21F0" w:rsidRPr="004044AD">
        <w:rPr>
          <w:rFonts w:ascii="Arial" w:hAnsi="Arial" w:cs="Arial"/>
          <w:sz w:val="20"/>
          <w:szCs w:val="20"/>
        </w:rPr>
        <w:t>al</w:t>
      </w:r>
      <w:proofErr w:type="spellEnd"/>
      <w:r w:rsidR="001A21F0" w:rsidRPr="004044AD">
        <w:rPr>
          <w:rFonts w:ascii="Arial" w:hAnsi="Arial" w:cs="Arial"/>
          <w:sz w:val="20"/>
          <w:szCs w:val="20"/>
        </w:rPr>
        <w:t xml:space="preserve"> inoculation for legume crops</w:t>
      </w:r>
    </w:p>
    <w:p w14:paraId="17C838FC" w14:textId="77777777" w:rsidR="00A21B08" w:rsidRPr="004044AD" w:rsidRDefault="00F42DC1" w:rsidP="00ED0705">
      <w:pPr>
        <w:spacing w:after="120" w:line="240" w:lineRule="auto"/>
        <w:rPr>
          <w:rFonts w:ascii="Arial" w:hAnsi="Arial" w:cs="Arial"/>
          <w:sz w:val="20"/>
          <w:szCs w:val="20"/>
        </w:rPr>
      </w:pPr>
      <w:r w:rsidRPr="004044AD">
        <w:rPr>
          <w:rFonts w:ascii="Arial" w:hAnsi="Arial" w:cs="Arial"/>
          <w:b/>
          <w:sz w:val="20"/>
          <w:szCs w:val="20"/>
        </w:rPr>
        <w:t>Project duration</w:t>
      </w:r>
      <w:r w:rsidR="00721646" w:rsidRPr="004044AD">
        <w:rPr>
          <w:rFonts w:ascii="Arial" w:hAnsi="Arial" w:cs="Arial"/>
          <w:b/>
          <w:sz w:val="20"/>
          <w:szCs w:val="20"/>
        </w:rPr>
        <w:t>:</w:t>
      </w:r>
      <w:r w:rsidR="003449CB">
        <w:rPr>
          <w:rFonts w:ascii="Arial" w:hAnsi="Arial" w:cs="Arial"/>
          <w:b/>
          <w:sz w:val="20"/>
          <w:szCs w:val="20"/>
        </w:rPr>
        <w:t xml:space="preserve"> </w:t>
      </w:r>
      <w:r w:rsidR="003449CB" w:rsidRPr="003449CB">
        <w:rPr>
          <w:rFonts w:ascii="Arial" w:hAnsi="Arial" w:cs="Arial"/>
          <w:sz w:val="20"/>
          <w:szCs w:val="20"/>
        </w:rPr>
        <w:t>T</w:t>
      </w:r>
      <w:r w:rsidR="00A558D3" w:rsidRPr="004044AD">
        <w:rPr>
          <w:rFonts w:ascii="Arial" w:hAnsi="Arial" w:cs="Arial"/>
          <w:sz w:val="20"/>
          <w:szCs w:val="20"/>
        </w:rPr>
        <w:t xml:space="preserve">o </w:t>
      </w:r>
      <w:r w:rsidR="004044AD" w:rsidRPr="004044AD">
        <w:rPr>
          <w:rFonts w:ascii="Arial" w:hAnsi="Arial" w:cs="Arial"/>
          <w:sz w:val="20"/>
          <w:szCs w:val="20"/>
        </w:rPr>
        <w:t xml:space="preserve">December </w:t>
      </w:r>
      <w:r w:rsidR="00A558D3" w:rsidRPr="004044AD">
        <w:rPr>
          <w:rFonts w:ascii="Arial" w:hAnsi="Arial" w:cs="Arial"/>
          <w:sz w:val="20"/>
          <w:szCs w:val="20"/>
        </w:rPr>
        <w:t>2016</w:t>
      </w:r>
      <w:r w:rsidR="0071474F" w:rsidRPr="004044AD">
        <w:rPr>
          <w:rFonts w:ascii="Arial" w:hAnsi="Arial" w:cs="Arial"/>
          <w:sz w:val="20"/>
          <w:szCs w:val="20"/>
        </w:rPr>
        <w:t xml:space="preserve"> (COMPROII)</w:t>
      </w:r>
    </w:p>
    <w:p w14:paraId="773EE5DF" w14:textId="77777777" w:rsidR="00A21B08" w:rsidRPr="004044AD" w:rsidRDefault="001A2180" w:rsidP="00ED0705">
      <w:pPr>
        <w:spacing w:after="120" w:line="240" w:lineRule="auto"/>
        <w:rPr>
          <w:rFonts w:ascii="Arial" w:hAnsi="Arial" w:cs="Arial"/>
          <w:sz w:val="20"/>
          <w:szCs w:val="20"/>
        </w:rPr>
      </w:pPr>
      <w:r w:rsidRPr="004044AD">
        <w:rPr>
          <w:rFonts w:ascii="Arial" w:hAnsi="Arial" w:cs="Arial"/>
          <w:sz w:val="20"/>
          <w:szCs w:val="20"/>
        </w:rPr>
        <w:t xml:space="preserve">Africa 2000 Network Uganda (A2N) is an NGO specializing in rural development in Uganda. A2N has been operating in Northern, Southern, Western, Eastern and Central Uganda since 2000. A key thrust for A2N is to assist farming households to transformation from subsistence to market oriented production. </w:t>
      </w:r>
    </w:p>
    <w:p w14:paraId="4305A368" w14:textId="77777777" w:rsidR="00A21B08" w:rsidRPr="004044AD" w:rsidRDefault="001A2180" w:rsidP="00ED0705">
      <w:pPr>
        <w:spacing w:after="120" w:line="240" w:lineRule="auto"/>
        <w:rPr>
          <w:rFonts w:ascii="Arial" w:hAnsi="Arial" w:cs="Arial"/>
          <w:sz w:val="20"/>
          <w:szCs w:val="20"/>
        </w:rPr>
      </w:pPr>
      <w:r w:rsidRPr="004044AD">
        <w:rPr>
          <w:rFonts w:ascii="Arial" w:hAnsi="Arial" w:cs="Arial"/>
          <w:sz w:val="20"/>
          <w:szCs w:val="20"/>
        </w:rPr>
        <w:t xml:space="preserve">A2N operates under four strategic components namely, </w:t>
      </w:r>
      <w:r w:rsidR="00634238" w:rsidRPr="004044AD">
        <w:rPr>
          <w:rFonts w:ascii="Arial" w:hAnsi="Arial" w:cs="Arial"/>
          <w:sz w:val="20"/>
          <w:szCs w:val="20"/>
        </w:rPr>
        <w:t>f</w:t>
      </w:r>
      <w:r w:rsidRPr="004044AD">
        <w:rPr>
          <w:rFonts w:ascii="Arial" w:hAnsi="Arial" w:cs="Arial"/>
          <w:sz w:val="20"/>
          <w:szCs w:val="20"/>
        </w:rPr>
        <w:t xml:space="preserve">ood and </w:t>
      </w:r>
      <w:r w:rsidR="00634238" w:rsidRPr="004044AD">
        <w:rPr>
          <w:rFonts w:ascii="Arial" w:hAnsi="Arial" w:cs="Arial"/>
          <w:sz w:val="20"/>
          <w:szCs w:val="20"/>
        </w:rPr>
        <w:t>n</w:t>
      </w:r>
      <w:r w:rsidRPr="004044AD">
        <w:rPr>
          <w:rFonts w:ascii="Arial" w:hAnsi="Arial" w:cs="Arial"/>
          <w:sz w:val="20"/>
          <w:szCs w:val="20"/>
        </w:rPr>
        <w:t xml:space="preserve">utrition security, </w:t>
      </w:r>
      <w:r w:rsidR="00634238" w:rsidRPr="004044AD">
        <w:rPr>
          <w:rFonts w:ascii="Arial" w:hAnsi="Arial" w:cs="Arial"/>
          <w:sz w:val="20"/>
          <w:szCs w:val="20"/>
        </w:rPr>
        <w:t>a</w:t>
      </w:r>
      <w:r w:rsidRPr="004044AD">
        <w:rPr>
          <w:rFonts w:ascii="Arial" w:hAnsi="Arial" w:cs="Arial"/>
          <w:sz w:val="20"/>
          <w:szCs w:val="20"/>
        </w:rPr>
        <w:t xml:space="preserve">gribusiness </w:t>
      </w:r>
      <w:r w:rsidR="00634238" w:rsidRPr="004044AD">
        <w:rPr>
          <w:rFonts w:ascii="Arial" w:hAnsi="Arial" w:cs="Arial"/>
          <w:sz w:val="20"/>
          <w:szCs w:val="20"/>
        </w:rPr>
        <w:t>d</w:t>
      </w:r>
      <w:r w:rsidRPr="004044AD">
        <w:rPr>
          <w:rFonts w:ascii="Arial" w:hAnsi="Arial" w:cs="Arial"/>
          <w:sz w:val="20"/>
          <w:szCs w:val="20"/>
        </w:rPr>
        <w:t xml:space="preserve">evelopment, </w:t>
      </w:r>
      <w:r w:rsidR="00634238" w:rsidRPr="004044AD">
        <w:rPr>
          <w:rFonts w:ascii="Arial" w:hAnsi="Arial" w:cs="Arial"/>
          <w:sz w:val="20"/>
          <w:szCs w:val="20"/>
        </w:rPr>
        <w:t>p</w:t>
      </w:r>
      <w:r w:rsidRPr="004044AD">
        <w:rPr>
          <w:rFonts w:ascii="Arial" w:hAnsi="Arial" w:cs="Arial"/>
          <w:sz w:val="20"/>
          <w:szCs w:val="20"/>
        </w:rPr>
        <w:t xml:space="preserve">olicy </w:t>
      </w:r>
      <w:r w:rsidR="00634238" w:rsidRPr="004044AD">
        <w:rPr>
          <w:rFonts w:ascii="Arial" w:hAnsi="Arial" w:cs="Arial"/>
          <w:sz w:val="20"/>
          <w:szCs w:val="20"/>
        </w:rPr>
        <w:t>a</w:t>
      </w:r>
      <w:r w:rsidR="001A21F0" w:rsidRPr="004044AD">
        <w:rPr>
          <w:rFonts w:ascii="Arial" w:hAnsi="Arial" w:cs="Arial"/>
          <w:sz w:val="20"/>
          <w:szCs w:val="20"/>
        </w:rPr>
        <w:t>dvocacy,</w:t>
      </w:r>
      <w:r w:rsidRPr="004044AD">
        <w:rPr>
          <w:rFonts w:ascii="Arial" w:hAnsi="Arial" w:cs="Arial"/>
          <w:sz w:val="20"/>
          <w:szCs w:val="20"/>
        </w:rPr>
        <w:t xml:space="preserve"> and </w:t>
      </w:r>
      <w:r w:rsidR="00634238" w:rsidRPr="004044AD">
        <w:rPr>
          <w:rFonts w:ascii="Arial" w:hAnsi="Arial" w:cs="Arial"/>
          <w:sz w:val="20"/>
          <w:szCs w:val="20"/>
        </w:rPr>
        <w:t>k</w:t>
      </w:r>
      <w:r w:rsidRPr="004044AD">
        <w:rPr>
          <w:rFonts w:ascii="Arial" w:hAnsi="Arial" w:cs="Arial"/>
          <w:sz w:val="20"/>
          <w:szCs w:val="20"/>
        </w:rPr>
        <w:t>nowl</w:t>
      </w:r>
      <w:r w:rsidR="001A21F0" w:rsidRPr="004044AD">
        <w:rPr>
          <w:rFonts w:ascii="Arial" w:hAnsi="Arial" w:cs="Arial"/>
          <w:sz w:val="20"/>
          <w:szCs w:val="20"/>
        </w:rPr>
        <w:t>edge sharing and institutional d</w:t>
      </w:r>
      <w:r w:rsidRPr="004044AD">
        <w:rPr>
          <w:rFonts w:ascii="Arial" w:hAnsi="Arial" w:cs="Arial"/>
          <w:sz w:val="20"/>
          <w:szCs w:val="20"/>
        </w:rPr>
        <w:t xml:space="preserve">evelopment. </w:t>
      </w:r>
    </w:p>
    <w:p w14:paraId="4A5AAF50" w14:textId="77777777" w:rsidR="00A21B08" w:rsidRPr="004044AD" w:rsidRDefault="001A21F0" w:rsidP="00ED0705">
      <w:pPr>
        <w:spacing w:after="120" w:line="240" w:lineRule="auto"/>
        <w:rPr>
          <w:rFonts w:ascii="Arial" w:hAnsi="Arial" w:cs="Arial"/>
          <w:sz w:val="20"/>
          <w:szCs w:val="20"/>
        </w:rPr>
      </w:pPr>
      <w:r w:rsidRPr="004044AD">
        <w:rPr>
          <w:rFonts w:ascii="Arial" w:hAnsi="Arial" w:cs="Arial"/>
          <w:sz w:val="20"/>
          <w:szCs w:val="20"/>
        </w:rPr>
        <w:t>A2N outreach includes</w:t>
      </w:r>
      <w:r w:rsidR="001A2180" w:rsidRPr="004044AD">
        <w:rPr>
          <w:rFonts w:ascii="Arial" w:hAnsi="Arial" w:cs="Arial"/>
          <w:sz w:val="20"/>
          <w:szCs w:val="20"/>
        </w:rPr>
        <w:t xml:space="preserve"> 75 sub counties in </w:t>
      </w:r>
      <w:r w:rsidR="00ED5D5A" w:rsidRPr="004044AD">
        <w:rPr>
          <w:rFonts w:ascii="Arial" w:hAnsi="Arial" w:cs="Arial"/>
          <w:sz w:val="20"/>
          <w:szCs w:val="20"/>
        </w:rPr>
        <w:t>over 36</w:t>
      </w:r>
      <w:r w:rsidR="001A2180" w:rsidRPr="004044AD">
        <w:rPr>
          <w:rFonts w:ascii="Arial" w:hAnsi="Arial" w:cs="Arial"/>
          <w:sz w:val="20"/>
          <w:szCs w:val="20"/>
        </w:rPr>
        <w:t xml:space="preserve"> districts with a target farmer outreach of 150,000 in the next five years. A2N works with a cadre of extension staff known as </w:t>
      </w:r>
      <w:r w:rsidR="00634238" w:rsidRPr="004044AD">
        <w:rPr>
          <w:rFonts w:ascii="Arial" w:hAnsi="Arial" w:cs="Arial"/>
          <w:sz w:val="20"/>
          <w:szCs w:val="20"/>
        </w:rPr>
        <w:t>c</w:t>
      </w:r>
      <w:r w:rsidR="001A2180" w:rsidRPr="004044AD">
        <w:rPr>
          <w:rFonts w:ascii="Arial" w:hAnsi="Arial" w:cs="Arial"/>
          <w:sz w:val="20"/>
          <w:szCs w:val="20"/>
        </w:rPr>
        <w:t xml:space="preserve">ommunity </w:t>
      </w:r>
      <w:r w:rsidR="00634238" w:rsidRPr="004044AD">
        <w:rPr>
          <w:rFonts w:ascii="Arial" w:hAnsi="Arial" w:cs="Arial"/>
          <w:sz w:val="20"/>
          <w:szCs w:val="20"/>
        </w:rPr>
        <w:t>b</w:t>
      </w:r>
      <w:r w:rsidR="001A2180" w:rsidRPr="004044AD">
        <w:rPr>
          <w:rFonts w:ascii="Arial" w:hAnsi="Arial" w:cs="Arial"/>
          <w:sz w:val="20"/>
          <w:szCs w:val="20"/>
        </w:rPr>
        <w:t xml:space="preserve">ased </w:t>
      </w:r>
      <w:r w:rsidR="00634238" w:rsidRPr="004044AD">
        <w:rPr>
          <w:rFonts w:ascii="Arial" w:hAnsi="Arial" w:cs="Arial"/>
          <w:sz w:val="20"/>
          <w:szCs w:val="20"/>
        </w:rPr>
        <w:t>f</w:t>
      </w:r>
      <w:r w:rsidR="001A2180" w:rsidRPr="004044AD">
        <w:rPr>
          <w:rFonts w:ascii="Arial" w:hAnsi="Arial" w:cs="Arial"/>
          <w:sz w:val="20"/>
          <w:szCs w:val="20"/>
        </w:rPr>
        <w:t>acilitators (CBFs) that undertake the front-line and last-mile delivery</w:t>
      </w:r>
      <w:r w:rsidR="00003611" w:rsidRPr="004044AD">
        <w:rPr>
          <w:rFonts w:ascii="Arial" w:hAnsi="Arial" w:cs="Arial"/>
          <w:sz w:val="20"/>
          <w:szCs w:val="20"/>
        </w:rPr>
        <w:t>.</w:t>
      </w:r>
      <w:r w:rsidR="001A2180" w:rsidRPr="004044AD">
        <w:rPr>
          <w:rFonts w:ascii="Arial" w:hAnsi="Arial" w:cs="Arial"/>
          <w:sz w:val="20"/>
          <w:szCs w:val="20"/>
        </w:rPr>
        <w:t xml:space="preserve"> A2N is actively involved in technology transfer to facilitate dissemination of proven technologies across cropping systems including </w:t>
      </w:r>
      <w:r w:rsidR="000E51A2" w:rsidRPr="004044AD">
        <w:rPr>
          <w:rFonts w:ascii="Arial" w:hAnsi="Arial" w:cs="Arial"/>
          <w:sz w:val="20"/>
          <w:szCs w:val="20"/>
        </w:rPr>
        <w:t>m</w:t>
      </w:r>
      <w:r w:rsidR="001A2180" w:rsidRPr="004044AD">
        <w:rPr>
          <w:rFonts w:ascii="Arial" w:hAnsi="Arial" w:cs="Arial"/>
          <w:sz w:val="20"/>
          <w:szCs w:val="20"/>
        </w:rPr>
        <w:t xml:space="preserve">aize (promotion of </w:t>
      </w:r>
      <w:proofErr w:type="spellStart"/>
      <w:r w:rsidR="001A2180" w:rsidRPr="004044AD">
        <w:rPr>
          <w:rFonts w:ascii="Arial" w:hAnsi="Arial" w:cs="Arial"/>
          <w:sz w:val="20"/>
          <w:szCs w:val="20"/>
        </w:rPr>
        <w:t>striga</w:t>
      </w:r>
      <w:proofErr w:type="spellEnd"/>
      <w:r w:rsidR="001A2180" w:rsidRPr="004044AD">
        <w:rPr>
          <w:rFonts w:ascii="Arial" w:hAnsi="Arial" w:cs="Arial"/>
          <w:sz w:val="20"/>
          <w:szCs w:val="20"/>
        </w:rPr>
        <w:t xml:space="preserve">-resistant maize) </w:t>
      </w:r>
      <w:r w:rsidR="000E51A2" w:rsidRPr="004044AD">
        <w:rPr>
          <w:rFonts w:ascii="Arial" w:hAnsi="Arial" w:cs="Arial"/>
          <w:sz w:val="20"/>
          <w:szCs w:val="20"/>
        </w:rPr>
        <w:t xml:space="preserve">and use of inoculant. </w:t>
      </w:r>
      <w:r w:rsidR="00B81A5F" w:rsidRPr="004044AD">
        <w:rPr>
          <w:rFonts w:ascii="Arial" w:hAnsi="Arial" w:cs="Arial"/>
          <w:sz w:val="20"/>
          <w:szCs w:val="20"/>
        </w:rPr>
        <w:t>Crops promoted by A2N include</w:t>
      </w:r>
      <w:r w:rsidR="001A2180" w:rsidRPr="004044AD">
        <w:rPr>
          <w:rFonts w:ascii="Arial" w:hAnsi="Arial" w:cs="Arial"/>
          <w:sz w:val="20"/>
          <w:szCs w:val="20"/>
        </w:rPr>
        <w:t xml:space="preserve"> soybean, climbing bean, ground</w:t>
      </w:r>
      <w:r w:rsidR="00003611" w:rsidRPr="004044AD">
        <w:rPr>
          <w:rFonts w:ascii="Arial" w:hAnsi="Arial" w:cs="Arial"/>
          <w:sz w:val="20"/>
          <w:szCs w:val="20"/>
        </w:rPr>
        <w:t>nut, sweet potato, banana and c</w:t>
      </w:r>
      <w:r w:rsidR="001A2180" w:rsidRPr="004044AD">
        <w:rPr>
          <w:rFonts w:ascii="Arial" w:hAnsi="Arial" w:cs="Arial"/>
          <w:sz w:val="20"/>
          <w:szCs w:val="20"/>
        </w:rPr>
        <w:t>assava</w:t>
      </w:r>
      <w:r w:rsidR="000E51A2" w:rsidRPr="004044AD">
        <w:rPr>
          <w:rFonts w:ascii="Arial" w:hAnsi="Arial" w:cs="Arial"/>
          <w:sz w:val="20"/>
          <w:szCs w:val="20"/>
        </w:rPr>
        <w:t xml:space="preserve"> (</w:t>
      </w:r>
      <w:r w:rsidR="00003611" w:rsidRPr="004044AD">
        <w:rPr>
          <w:rFonts w:ascii="Arial" w:hAnsi="Arial" w:cs="Arial"/>
          <w:sz w:val="20"/>
          <w:szCs w:val="20"/>
        </w:rPr>
        <w:t>mostly</w:t>
      </w:r>
      <w:r w:rsidR="000E51A2" w:rsidRPr="004044AD">
        <w:rPr>
          <w:rFonts w:ascii="Arial" w:hAnsi="Arial" w:cs="Arial"/>
          <w:sz w:val="20"/>
          <w:szCs w:val="20"/>
        </w:rPr>
        <w:t xml:space="preserve"> B&amp;MGF priority crops)</w:t>
      </w:r>
      <w:r w:rsidR="001A2180" w:rsidRPr="004044AD">
        <w:rPr>
          <w:rFonts w:ascii="Arial" w:hAnsi="Arial" w:cs="Arial"/>
          <w:sz w:val="20"/>
          <w:szCs w:val="20"/>
        </w:rPr>
        <w:t xml:space="preserve">.  </w:t>
      </w:r>
    </w:p>
    <w:p w14:paraId="1404646F" w14:textId="77777777" w:rsidR="00ED5D5A" w:rsidRPr="004044AD" w:rsidRDefault="00ED5D5A" w:rsidP="00B81A5F">
      <w:pPr>
        <w:spacing w:after="120"/>
        <w:rPr>
          <w:rFonts w:ascii="Arial" w:hAnsi="Arial" w:cs="Arial"/>
          <w:sz w:val="20"/>
          <w:szCs w:val="20"/>
        </w:rPr>
      </w:pPr>
      <w:r w:rsidRPr="004044AD">
        <w:rPr>
          <w:rFonts w:ascii="Arial" w:hAnsi="Arial" w:cs="Arial"/>
          <w:sz w:val="20"/>
          <w:szCs w:val="20"/>
        </w:rPr>
        <w:t xml:space="preserve">It has 35 extension agents and 8 (23%) are female. They have reached out to 110,000 farmers.  Their ratio of extension agents to farmers is 1:3000. </w:t>
      </w:r>
    </w:p>
    <w:p w14:paraId="078DBE09" w14:textId="77777777" w:rsidR="0071474F" w:rsidRPr="004044AD" w:rsidRDefault="0071474F" w:rsidP="00B81A5F">
      <w:pPr>
        <w:spacing w:after="0" w:line="240" w:lineRule="auto"/>
        <w:rPr>
          <w:rFonts w:ascii="Arial" w:hAnsi="Arial" w:cs="Arial"/>
          <w:sz w:val="20"/>
          <w:szCs w:val="20"/>
        </w:rPr>
      </w:pPr>
      <w:r w:rsidRPr="004044AD">
        <w:rPr>
          <w:rFonts w:ascii="Arial" w:hAnsi="Arial" w:cs="Arial"/>
          <w:sz w:val="20"/>
          <w:szCs w:val="20"/>
        </w:rPr>
        <w:t>A2N works on various initiatives with a variety of partners including N2Africa, African Agricultural Techn</w:t>
      </w:r>
      <w:r w:rsidR="00B81A5F" w:rsidRPr="004044AD">
        <w:rPr>
          <w:rFonts w:ascii="Arial" w:hAnsi="Arial" w:cs="Arial"/>
          <w:sz w:val="20"/>
          <w:szCs w:val="20"/>
        </w:rPr>
        <w:t>ology Foundation, AGRA and IFDC:</w:t>
      </w:r>
    </w:p>
    <w:p w14:paraId="63C00C3A" w14:textId="77777777" w:rsidR="0071474F" w:rsidRPr="004044AD" w:rsidRDefault="0071474F" w:rsidP="0071474F">
      <w:pPr>
        <w:pStyle w:val="ListParagraph"/>
        <w:numPr>
          <w:ilvl w:val="0"/>
          <w:numId w:val="50"/>
        </w:numPr>
        <w:spacing w:after="0" w:line="240" w:lineRule="auto"/>
        <w:rPr>
          <w:rFonts w:ascii="Arial" w:hAnsi="Arial" w:cs="Arial"/>
          <w:sz w:val="20"/>
          <w:szCs w:val="20"/>
        </w:rPr>
      </w:pPr>
      <w:r w:rsidRPr="004044AD">
        <w:rPr>
          <w:rFonts w:ascii="Arial" w:hAnsi="Arial" w:cs="Arial"/>
          <w:b/>
          <w:sz w:val="20"/>
          <w:szCs w:val="20"/>
        </w:rPr>
        <w:t>Food and nutrition security</w:t>
      </w:r>
      <w:r w:rsidRPr="004044AD">
        <w:rPr>
          <w:rFonts w:ascii="Arial" w:hAnsi="Arial" w:cs="Arial"/>
          <w:sz w:val="20"/>
          <w:szCs w:val="20"/>
        </w:rPr>
        <w:t xml:space="preserve"> through promoting the production and utilization of diverse foods to improve nutrition. It is involved in transfer of proven technologies from the researchers to the farmers through demonstrations as the main approach to influence farmer behavioral change. </w:t>
      </w:r>
    </w:p>
    <w:p w14:paraId="59A1E64F" w14:textId="77777777" w:rsidR="0071474F" w:rsidRPr="004044AD" w:rsidRDefault="0071474F" w:rsidP="0071474F">
      <w:pPr>
        <w:pStyle w:val="ListParagraph"/>
        <w:numPr>
          <w:ilvl w:val="0"/>
          <w:numId w:val="50"/>
        </w:numPr>
        <w:spacing w:after="0" w:line="240" w:lineRule="auto"/>
        <w:rPr>
          <w:rFonts w:ascii="Arial" w:hAnsi="Arial" w:cs="Arial"/>
          <w:sz w:val="20"/>
          <w:szCs w:val="20"/>
        </w:rPr>
      </w:pPr>
      <w:r w:rsidRPr="004044AD">
        <w:rPr>
          <w:rFonts w:ascii="Arial" w:hAnsi="Arial" w:cs="Arial"/>
          <w:b/>
          <w:sz w:val="20"/>
          <w:szCs w:val="20"/>
        </w:rPr>
        <w:t>Agribusiness development</w:t>
      </w:r>
      <w:r w:rsidRPr="004044AD">
        <w:rPr>
          <w:rFonts w:ascii="Arial" w:hAnsi="Arial" w:cs="Arial"/>
          <w:sz w:val="20"/>
          <w:szCs w:val="20"/>
        </w:rPr>
        <w:t xml:space="preserve"> through encouraging farmers to form groups/associations to be able to access profitable markets for their produce. Training is provided to farmers on a variety of aspects including negotiation skills</w:t>
      </w:r>
    </w:p>
    <w:p w14:paraId="330D4B5A" w14:textId="77777777" w:rsidR="0071474F" w:rsidRPr="004044AD" w:rsidRDefault="0071474F" w:rsidP="0071474F">
      <w:pPr>
        <w:pStyle w:val="ListParagraph"/>
        <w:numPr>
          <w:ilvl w:val="0"/>
          <w:numId w:val="50"/>
        </w:numPr>
        <w:spacing w:after="0" w:line="240" w:lineRule="auto"/>
        <w:rPr>
          <w:rFonts w:ascii="Arial" w:hAnsi="Arial" w:cs="Arial"/>
          <w:sz w:val="20"/>
          <w:szCs w:val="20"/>
        </w:rPr>
      </w:pPr>
      <w:r w:rsidRPr="004044AD">
        <w:rPr>
          <w:rFonts w:ascii="Arial" w:hAnsi="Arial" w:cs="Arial"/>
          <w:b/>
          <w:sz w:val="20"/>
          <w:szCs w:val="20"/>
        </w:rPr>
        <w:t>Policy advocacy and knowledge sharing</w:t>
      </w:r>
      <w:r w:rsidRPr="004044AD">
        <w:rPr>
          <w:rFonts w:ascii="Arial" w:hAnsi="Arial" w:cs="Arial"/>
          <w:sz w:val="20"/>
          <w:szCs w:val="20"/>
        </w:rPr>
        <w:t xml:space="preserve"> for the farmers and other actors to understand and engage in policy dialogues and also to exchange knowledge and experiences. </w:t>
      </w:r>
    </w:p>
    <w:p w14:paraId="20108FB1" w14:textId="77777777" w:rsidR="0071474F" w:rsidRPr="004044AD" w:rsidRDefault="0071474F" w:rsidP="00B81A5F">
      <w:pPr>
        <w:pStyle w:val="ListParagraph"/>
        <w:numPr>
          <w:ilvl w:val="0"/>
          <w:numId w:val="50"/>
        </w:numPr>
        <w:spacing w:after="120" w:line="240" w:lineRule="auto"/>
        <w:rPr>
          <w:rFonts w:ascii="Arial" w:hAnsi="Arial" w:cs="Arial"/>
          <w:sz w:val="20"/>
          <w:szCs w:val="20"/>
        </w:rPr>
      </w:pPr>
      <w:r w:rsidRPr="004044AD">
        <w:rPr>
          <w:rFonts w:ascii="Arial" w:hAnsi="Arial" w:cs="Arial"/>
          <w:b/>
          <w:sz w:val="20"/>
          <w:szCs w:val="20"/>
        </w:rPr>
        <w:t xml:space="preserve">Institutional development </w:t>
      </w:r>
      <w:r w:rsidRPr="004044AD">
        <w:rPr>
          <w:rFonts w:ascii="Arial" w:hAnsi="Arial" w:cs="Arial"/>
          <w:sz w:val="20"/>
          <w:szCs w:val="20"/>
        </w:rPr>
        <w:t>to mobilize and support farmers to form sustainable farmer organizations and groups.</w:t>
      </w:r>
    </w:p>
    <w:p w14:paraId="36654488" w14:textId="77777777" w:rsidR="00ED5D5A" w:rsidRPr="004044AD" w:rsidRDefault="0071474F" w:rsidP="00B81A5F">
      <w:pPr>
        <w:spacing w:after="120"/>
        <w:rPr>
          <w:rFonts w:ascii="Arial" w:hAnsi="Arial" w:cs="Arial"/>
          <w:sz w:val="20"/>
          <w:szCs w:val="20"/>
        </w:rPr>
      </w:pPr>
      <w:r w:rsidRPr="004044AD">
        <w:rPr>
          <w:rFonts w:ascii="Arial" w:hAnsi="Arial" w:cs="Arial"/>
          <w:sz w:val="20"/>
          <w:szCs w:val="20"/>
        </w:rPr>
        <w:lastRenderedPageBreak/>
        <w:t>A2N-Uganda provides inputs such as seed/planting materials</w:t>
      </w:r>
      <w:r w:rsidR="00B81A5F" w:rsidRPr="004044AD">
        <w:rPr>
          <w:rFonts w:ascii="Arial" w:hAnsi="Arial" w:cs="Arial"/>
          <w:sz w:val="20"/>
          <w:szCs w:val="20"/>
        </w:rPr>
        <w:t xml:space="preserve"> and</w:t>
      </w:r>
      <w:r w:rsidRPr="004044AD">
        <w:rPr>
          <w:rFonts w:ascii="Arial" w:hAnsi="Arial" w:cs="Arial"/>
          <w:sz w:val="20"/>
          <w:szCs w:val="20"/>
        </w:rPr>
        <w:t xml:space="preserve"> improved animal breeds to farmers for demonstrations. While the seed is provided free, the improved animal breeds are provided at a subsidized price (cost-sharing basis). </w:t>
      </w:r>
    </w:p>
    <w:p w14:paraId="6602D6F7" w14:textId="77777777" w:rsidR="00A21B08" w:rsidRPr="004044AD" w:rsidRDefault="001A2180" w:rsidP="00ED0705">
      <w:pPr>
        <w:spacing w:after="120" w:line="240" w:lineRule="auto"/>
        <w:rPr>
          <w:rFonts w:ascii="Arial" w:hAnsi="Arial" w:cs="Arial"/>
          <w:sz w:val="20"/>
          <w:szCs w:val="20"/>
        </w:rPr>
      </w:pPr>
      <w:r w:rsidRPr="004044AD">
        <w:rPr>
          <w:rFonts w:ascii="Arial" w:hAnsi="Arial" w:cs="Arial"/>
          <w:sz w:val="20"/>
          <w:szCs w:val="20"/>
        </w:rPr>
        <w:t xml:space="preserve">ASHC phase </w:t>
      </w:r>
      <w:r w:rsidR="00721646" w:rsidRPr="004044AD">
        <w:rPr>
          <w:rFonts w:ascii="Arial" w:hAnsi="Arial" w:cs="Arial"/>
          <w:sz w:val="20"/>
          <w:szCs w:val="20"/>
        </w:rPr>
        <w:t xml:space="preserve">1 </w:t>
      </w:r>
      <w:r w:rsidRPr="004044AD">
        <w:rPr>
          <w:rFonts w:ascii="Arial" w:hAnsi="Arial" w:cs="Arial"/>
          <w:sz w:val="20"/>
          <w:szCs w:val="20"/>
        </w:rPr>
        <w:t xml:space="preserve">worked with A2N in Uganda to produce a manual on rhizobium inoculation for legume crops under the aegis of the COMPROII project. The manual and a suite of extension support materials </w:t>
      </w:r>
      <w:r w:rsidR="000E51A2" w:rsidRPr="004044AD">
        <w:rPr>
          <w:rFonts w:ascii="Arial" w:hAnsi="Arial" w:cs="Arial"/>
          <w:sz w:val="20"/>
          <w:szCs w:val="20"/>
        </w:rPr>
        <w:t>have been developed for use with</w:t>
      </w:r>
      <w:r w:rsidRPr="004044AD">
        <w:rPr>
          <w:rFonts w:ascii="Arial" w:hAnsi="Arial" w:cs="Arial"/>
          <w:sz w:val="20"/>
          <w:szCs w:val="20"/>
        </w:rPr>
        <w:t xml:space="preserve"> CBFs in the dissemination campaign</w:t>
      </w:r>
      <w:r w:rsidR="00003611" w:rsidRPr="004044AD">
        <w:rPr>
          <w:rFonts w:ascii="Arial" w:hAnsi="Arial" w:cs="Arial"/>
          <w:sz w:val="20"/>
          <w:szCs w:val="20"/>
        </w:rPr>
        <w:t>,</w:t>
      </w:r>
      <w:r w:rsidRPr="004044AD">
        <w:rPr>
          <w:rFonts w:ascii="Arial" w:hAnsi="Arial" w:cs="Arial"/>
          <w:sz w:val="20"/>
          <w:szCs w:val="20"/>
        </w:rPr>
        <w:t xml:space="preserve"> especially for soybean producing areas.</w:t>
      </w:r>
    </w:p>
    <w:p w14:paraId="15FDBF77" w14:textId="77777777" w:rsidR="000F5017" w:rsidRPr="004044AD" w:rsidRDefault="000F5017" w:rsidP="00ED0705">
      <w:pPr>
        <w:spacing w:after="0" w:line="240" w:lineRule="auto"/>
        <w:rPr>
          <w:rFonts w:ascii="Arial" w:hAnsi="Arial" w:cs="Arial"/>
          <w:b/>
        </w:rPr>
      </w:pPr>
      <w:proofErr w:type="spellStart"/>
      <w:r w:rsidRPr="004044AD">
        <w:rPr>
          <w:rFonts w:ascii="Arial" w:hAnsi="Arial" w:cs="Arial"/>
          <w:b/>
        </w:rPr>
        <w:t>Plantwise</w:t>
      </w:r>
      <w:proofErr w:type="spellEnd"/>
      <w:r w:rsidR="005754DF" w:rsidRPr="004044AD">
        <w:rPr>
          <w:rFonts w:ascii="Arial" w:hAnsi="Arial" w:cs="Arial"/>
          <w:b/>
        </w:rPr>
        <w:t xml:space="preserve"> (CABI)</w:t>
      </w:r>
    </w:p>
    <w:p w14:paraId="42A6E3C4" w14:textId="77777777" w:rsidR="000F5017" w:rsidRPr="004044AD" w:rsidRDefault="000F5017" w:rsidP="00ED0705">
      <w:pPr>
        <w:spacing w:after="0" w:line="240" w:lineRule="auto"/>
        <w:rPr>
          <w:rFonts w:ascii="Arial" w:hAnsi="Arial" w:cs="Arial"/>
          <w:sz w:val="20"/>
          <w:szCs w:val="20"/>
        </w:rPr>
      </w:pPr>
      <w:r w:rsidRPr="004044AD">
        <w:rPr>
          <w:rFonts w:ascii="Arial" w:hAnsi="Arial" w:cs="Arial"/>
          <w:b/>
          <w:sz w:val="20"/>
          <w:szCs w:val="20"/>
        </w:rPr>
        <w:t>Funder of program:</w:t>
      </w:r>
      <w:r w:rsidRPr="004044AD">
        <w:rPr>
          <w:rFonts w:ascii="Arial" w:hAnsi="Arial" w:cs="Arial"/>
          <w:sz w:val="20"/>
          <w:szCs w:val="20"/>
        </w:rPr>
        <w:t xml:space="preserve"> Department for International Development (DFID), UK, Swiss Agency for Development and Cooperation (SDC), Australian Centre for International Agricultural Research (ACIAR), Ministry of Foreign Affairs for the Netherlands (DGIS), Irish Aid, the DG DEVCO-</w:t>
      </w:r>
      <w:proofErr w:type="spellStart"/>
      <w:r w:rsidRPr="004044AD">
        <w:rPr>
          <w:rFonts w:ascii="Arial" w:hAnsi="Arial" w:cs="Arial"/>
          <w:sz w:val="20"/>
          <w:szCs w:val="20"/>
        </w:rPr>
        <w:t>EuropeAid</w:t>
      </w:r>
      <w:proofErr w:type="spellEnd"/>
      <w:r w:rsidRPr="004044AD">
        <w:rPr>
          <w:rFonts w:ascii="Arial" w:hAnsi="Arial" w:cs="Arial"/>
          <w:sz w:val="20"/>
          <w:szCs w:val="20"/>
        </w:rPr>
        <w:t>, and the Ministry of Agriculture, People’s Republic of China.</w:t>
      </w:r>
    </w:p>
    <w:p w14:paraId="177C9E23" w14:textId="77777777" w:rsidR="000F5017" w:rsidRPr="004044AD" w:rsidRDefault="000F5017" w:rsidP="00ED0705">
      <w:pPr>
        <w:spacing w:after="0" w:line="240" w:lineRule="auto"/>
        <w:rPr>
          <w:rFonts w:ascii="Arial" w:hAnsi="Arial" w:cs="Arial"/>
          <w:sz w:val="20"/>
          <w:szCs w:val="20"/>
        </w:rPr>
      </w:pPr>
      <w:r w:rsidRPr="004044AD">
        <w:rPr>
          <w:rFonts w:ascii="Arial" w:hAnsi="Arial" w:cs="Arial"/>
          <w:b/>
          <w:sz w:val="20"/>
          <w:szCs w:val="20"/>
        </w:rPr>
        <w:t>Crop technology:</w:t>
      </w:r>
      <w:r w:rsidR="00AB0C6B" w:rsidRPr="004044AD">
        <w:rPr>
          <w:rFonts w:ascii="Arial" w:hAnsi="Arial" w:cs="Arial"/>
          <w:sz w:val="20"/>
          <w:szCs w:val="20"/>
        </w:rPr>
        <w:t xml:space="preserve"> Diagnosis and suggestions for appropriate responses to farmers’ </w:t>
      </w:r>
      <w:r w:rsidR="005754DF" w:rsidRPr="004044AD">
        <w:rPr>
          <w:rFonts w:ascii="Arial" w:hAnsi="Arial" w:cs="Arial"/>
          <w:sz w:val="20"/>
          <w:szCs w:val="20"/>
        </w:rPr>
        <w:t>plant health</w:t>
      </w:r>
      <w:r w:rsidR="00AB0C6B" w:rsidRPr="004044AD">
        <w:rPr>
          <w:rFonts w:ascii="Arial" w:hAnsi="Arial" w:cs="Arial"/>
          <w:sz w:val="20"/>
          <w:szCs w:val="20"/>
        </w:rPr>
        <w:t xml:space="preserve"> problems</w:t>
      </w:r>
      <w:r w:rsidR="005754DF" w:rsidRPr="004044AD">
        <w:rPr>
          <w:rFonts w:ascii="Arial" w:hAnsi="Arial" w:cs="Arial"/>
          <w:sz w:val="20"/>
          <w:szCs w:val="20"/>
        </w:rPr>
        <w:t xml:space="preserve"> including abiotic problems</w:t>
      </w:r>
      <w:r w:rsidR="00AB0C6B" w:rsidRPr="004044AD">
        <w:rPr>
          <w:rFonts w:ascii="Arial" w:hAnsi="Arial" w:cs="Arial"/>
          <w:sz w:val="20"/>
          <w:szCs w:val="20"/>
        </w:rPr>
        <w:t>.</w:t>
      </w:r>
    </w:p>
    <w:p w14:paraId="22CB6694" w14:textId="77777777" w:rsidR="000F5017" w:rsidRPr="004044AD" w:rsidRDefault="000F5017" w:rsidP="00ED0705">
      <w:pPr>
        <w:spacing w:line="240" w:lineRule="auto"/>
        <w:rPr>
          <w:rFonts w:ascii="Arial" w:hAnsi="Arial" w:cs="Arial"/>
          <w:i/>
          <w:sz w:val="20"/>
          <w:szCs w:val="20"/>
        </w:rPr>
      </w:pPr>
      <w:r w:rsidRPr="004044AD">
        <w:rPr>
          <w:rFonts w:ascii="Arial" w:hAnsi="Arial" w:cs="Arial"/>
          <w:b/>
          <w:sz w:val="20"/>
          <w:szCs w:val="20"/>
        </w:rPr>
        <w:t>Project duration:</w:t>
      </w:r>
      <w:r w:rsidR="004044AD" w:rsidRPr="004044AD">
        <w:rPr>
          <w:rFonts w:ascii="Arial" w:hAnsi="Arial" w:cs="Arial"/>
          <w:sz w:val="20"/>
          <w:szCs w:val="20"/>
        </w:rPr>
        <w:t xml:space="preserve"> O</w:t>
      </w:r>
      <w:r w:rsidR="00E45593" w:rsidRPr="004044AD">
        <w:rPr>
          <w:rFonts w:ascii="Arial" w:hAnsi="Arial" w:cs="Arial"/>
          <w:sz w:val="20"/>
          <w:szCs w:val="20"/>
        </w:rPr>
        <w:t>n-going</w:t>
      </w:r>
    </w:p>
    <w:p w14:paraId="702B08A4" w14:textId="77777777" w:rsidR="00967F0E" w:rsidRPr="004044AD" w:rsidRDefault="000F5017" w:rsidP="00967F0E">
      <w:pPr>
        <w:spacing w:after="120" w:line="240" w:lineRule="auto"/>
        <w:rPr>
          <w:rFonts w:ascii="Arial" w:hAnsi="Arial" w:cs="Arial"/>
          <w:sz w:val="20"/>
          <w:szCs w:val="20"/>
        </w:rPr>
      </w:pPr>
      <w:r w:rsidRPr="004044AD">
        <w:rPr>
          <w:rFonts w:ascii="Arial" w:hAnsi="Arial" w:cs="Arial"/>
          <w:sz w:val="20"/>
          <w:szCs w:val="20"/>
        </w:rPr>
        <w:t xml:space="preserve">Since its launch in 2010, </w:t>
      </w:r>
      <w:proofErr w:type="spellStart"/>
      <w:r w:rsidRPr="004044AD">
        <w:rPr>
          <w:rFonts w:ascii="Arial" w:hAnsi="Arial" w:cs="Arial"/>
          <w:sz w:val="20"/>
          <w:szCs w:val="20"/>
        </w:rPr>
        <w:t>Plantwise</w:t>
      </w:r>
      <w:proofErr w:type="spellEnd"/>
      <w:r w:rsidRPr="004044AD">
        <w:rPr>
          <w:rFonts w:ascii="Arial" w:hAnsi="Arial" w:cs="Arial"/>
          <w:sz w:val="20"/>
          <w:szCs w:val="20"/>
        </w:rPr>
        <w:t xml:space="preserve"> has provided an innovative approach to national agricultural development, working with countries to better manage plant health and support farmers in the fig</w:t>
      </w:r>
      <w:r w:rsidR="005754DF" w:rsidRPr="004044AD">
        <w:rPr>
          <w:rFonts w:ascii="Arial" w:hAnsi="Arial" w:cs="Arial"/>
          <w:sz w:val="20"/>
          <w:szCs w:val="20"/>
        </w:rPr>
        <w:t>ht against pests.</w:t>
      </w:r>
    </w:p>
    <w:p w14:paraId="3DF7635B" w14:textId="77777777" w:rsidR="00967F0E" w:rsidRPr="004044AD" w:rsidRDefault="000F5017" w:rsidP="00967F0E">
      <w:pPr>
        <w:spacing w:after="120" w:line="240" w:lineRule="auto"/>
        <w:rPr>
          <w:rFonts w:ascii="Arial" w:hAnsi="Arial" w:cs="Arial"/>
          <w:sz w:val="20"/>
          <w:szCs w:val="20"/>
        </w:rPr>
      </w:pPr>
      <w:proofErr w:type="spellStart"/>
      <w:r w:rsidRPr="004044AD">
        <w:rPr>
          <w:rFonts w:ascii="Arial" w:hAnsi="Arial" w:cs="Arial"/>
          <w:sz w:val="20"/>
          <w:szCs w:val="20"/>
        </w:rPr>
        <w:t>Plantwise</w:t>
      </w:r>
      <w:proofErr w:type="spellEnd"/>
      <w:r w:rsidRPr="004044AD">
        <w:rPr>
          <w:rFonts w:ascii="Arial" w:hAnsi="Arial" w:cs="Arial"/>
          <w:sz w:val="20"/>
          <w:szCs w:val="20"/>
        </w:rPr>
        <w:t xml:space="preserve"> works with national governments to set up plant clinics, like those for human health, where trained plant doctors provide farmers with practical, science-based diagnosis and advice to prevent and manage crop loss. </w:t>
      </w:r>
    </w:p>
    <w:p w14:paraId="56AB6390" w14:textId="77777777" w:rsidR="00967F0E" w:rsidRPr="004044AD" w:rsidRDefault="000F5017" w:rsidP="00967F0E">
      <w:pPr>
        <w:spacing w:after="120" w:line="240" w:lineRule="auto"/>
        <w:rPr>
          <w:rFonts w:ascii="Arial" w:hAnsi="Arial" w:cs="Arial"/>
          <w:sz w:val="20"/>
          <w:szCs w:val="20"/>
        </w:rPr>
      </w:pPr>
      <w:r w:rsidRPr="004044AD">
        <w:rPr>
          <w:rFonts w:ascii="Arial" w:hAnsi="Arial" w:cs="Arial"/>
          <w:sz w:val="20"/>
          <w:szCs w:val="20"/>
        </w:rPr>
        <w:t xml:space="preserve">Supporting this network of clinics, the </w:t>
      </w:r>
      <w:proofErr w:type="spellStart"/>
      <w:r w:rsidRPr="004044AD">
        <w:rPr>
          <w:rFonts w:ascii="Arial" w:hAnsi="Arial" w:cs="Arial"/>
          <w:sz w:val="20"/>
          <w:szCs w:val="20"/>
        </w:rPr>
        <w:t>Plantwise</w:t>
      </w:r>
      <w:proofErr w:type="spellEnd"/>
      <w:r w:rsidRPr="004044AD">
        <w:rPr>
          <w:rFonts w:ascii="Arial" w:hAnsi="Arial" w:cs="Arial"/>
          <w:sz w:val="20"/>
          <w:szCs w:val="20"/>
        </w:rPr>
        <w:t xml:space="preserve"> knowledge bank ensures an online and offline gateway to diagnostic services, pest tracking, and best-practice farmer recommendations specific to every country.</w:t>
      </w:r>
    </w:p>
    <w:p w14:paraId="08176C6C" w14:textId="77777777" w:rsidR="00B73FA9" w:rsidRPr="004044AD" w:rsidRDefault="005754DF" w:rsidP="00967F0E">
      <w:pPr>
        <w:spacing w:after="120" w:line="240" w:lineRule="auto"/>
        <w:rPr>
          <w:rFonts w:ascii="Arial" w:hAnsi="Arial" w:cs="Arial"/>
          <w:sz w:val="20"/>
          <w:szCs w:val="20"/>
        </w:rPr>
      </w:pPr>
      <w:proofErr w:type="spellStart"/>
      <w:r w:rsidRPr="004044AD">
        <w:rPr>
          <w:rFonts w:ascii="Arial" w:hAnsi="Arial" w:cs="Arial"/>
          <w:sz w:val="20"/>
          <w:szCs w:val="20"/>
        </w:rPr>
        <w:t>Plantwise</w:t>
      </w:r>
      <w:proofErr w:type="spellEnd"/>
      <w:r w:rsidRPr="004044AD">
        <w:rPr>
          <w:rFonts w:ascii="Arial" w:hAnsi="Arial" w:cs="Arial"/>
          <w:sz w:val="20"/>
          <w:szCs w:val="20"/>
        </w:rPr>
        <w:t xml:space="preserve"> and ASHC have already been working together in development of pest management materials</w:t>
      </w:r>
      <w:r w:rsidR="00967F0E" w:rsidRPr="004044AD">
        <w:rPr>
          <w:rFonts w:ascii="Arial" w:hAnsi="Arial" w:cs="Arial"/>
          <w:sz w:val="20"/>
          <w:szCs w:val="20"/>
        </w:rPr>
        <w:t>,</w:t>
      </w:r>
      <w:r w:rsidRPr="004044AD">
        <w:rPr>
          <w:rFonts w:ascii="Arial" w:hAnsi="Arial" w:cs="Arial"/>
          <w:sz w:val="20"/>
          <w:szCs w:val="20"/>
        </w:rPr>
        <w:t xml:space="preserve"> aligning formats to allow both projects to capitalize on content from the other. </w:t>
      </w:r>
      <w:r w:rsidR="00B73FA9" w:rsidRPr="004044AD">
        <w:rPr>
          <w:rFonts w:ascii="Arial" w:hAnsi="Arial" w:cs="Arial"/>
          <w:sz w:val="20"/>
          <w:szCs w:val="20"/>
        </w:rPr>
        <w:t xml:space="preserve">In the </w:t>
      </w:r>
      <w:proofErr w:type="spellStart"/>
      <w:r w:rsidR="00B73FA9" w:rsidRPr="004044AD">
        <w:rPr>
          <w:rFonts w:ascii="Arial" w:hAnsi="Arial" w:cs="Arial"/>
          <w:sz w:val="20"/>
          <w:szCs w:val="20"/>
        </w:rPr>
        <w:t>future</w:t>
      </w:r>
      <w:proofErr w:type="gramStart"/>
      <w:r w:rsidR="00967F0E" w:rsidRPr="004044AD">
        <w:rPr>
          <w:rFonts w:ascii="Arial" w:hAnsi="Arial" w:cs="Arial"/>
          <w:sz w:val="20"/>
          <w:szCs w:val="20"/>
        </w:rPr>
        <w:t>,</w:t>
      </w:r>
      <w:r w:rsidR="00B73FA9" w:rsidRPr="004044AD">
        <w:rPr>
          <w:rFonts w:ascii="Arial" w:hAnsi="Arial" w:cs="Arial"/>
          <w:sz w:val="20"/>
          <w:szCs w:val="20"/>
        </w:rPr>
        <w:t>Plantwise</w:t>
      </w:r>
      <w:proofErr w:type="spellEnd"/>
      <w:proofErr w:type="gramEnd"/>
      <w:r w:rsidR="00B73FA9" w:rsidRPr="004044AD">
        <w:rPr>
          <w:rFonts w:ascii="Arial" w:hAnsi="Arial" w:cs="Arial"/>
          <w:sz w:val="20"/>
          <w:szCs w:val="20"/>
        </w:rPr>
        <w:t xml:space="preserve"> plans to invest more in catalyzing complementary extension activities to broaden the reach of clinics in mass extension campaigns related to problems emerging at the clinics. Although </w:t>
      </w:r>
      <w:proofErr w:type="spellStart"/>
      <w:r w:rsidR="00B73FA9" w:rsidRPr="004044AD">
        <w:rPr>
          <w:rFonts w:ascii="Arial" w:hAnsi="Arial" w:cs="Arial"/>
          <w:sz w:val="20"/>
          <w:szCs w:val="20"/>
        </w:rPr>
        <w:t>Plantwise</w:t>
      </w:r>
      <w:proofErr w:type="spellEnd"/>
      <w:r w:rsidR="00B73FA9" w:rsidRPr="004044AD">
        <w:rPr>
          <w:rFonts w:ascii="Arial" w:hAnsi="Arial" w:cs="Arial"/>
          <w:sz w:val="20"/>
          <w:szCs w:val="20"/>
        </w:rPr>
        <w:t xml:space="preserve"> focuses on crop pests and diseases, plant doctors are trained to distinguish between biotic and abiotic problems and to advise on both. Diagnosis of nutrient deficiencies and recommendations related to managing soil are included in the mandate of plant doctors.</w:t>
      </w:r>
    </w:p>
    <w:p w14:paraId="05A72E4D" w14:textId="77777777" w:rsidR="007E7C54" w:rsidRPr="004044AD" w:rsidRDefault="00B73FA9" w:rsidP="00967F0E">
      <w:pPr>
        <w:spacing w:after="120" w:line="240" w:lineRule="auto"/>
        <w:rPr>
          <w:rFonts w:ascii="Arial" w:hAnsi="Arial" w:cs="Arial"/>
          <w:sz w:val="20"/>
          <w:szCs w:val="20"/>
        </w:rPr>
      </w:pPr>
      <w:r w:rsidRPr="004044AD">
        <w:rPr>
          <w:rFonts w:ascii="Arial" w:hAnsi="Arial" w:cs="Arial"/>
          <w:sz w:val="20"/>
          <w:szCs w:val="20"/>
        </w:rPr>
        <w:t>In Uganda</w:t>
      </w:r>
      <w:r w:rsidR="00967F0E" w:rsidRPr="004044AD">
        <w:rPr>
          <w:rFonts w:ascii="Arial" w:hAnsi="Arial" w:cs="Arial"/>
          <w:sz w:val="20"/>
          <w:szCs w:val="20"/>
        </w:rPr>
        <w:t>,</w:t>
      </w:r>
      <w:r w:rsidR="003449CB">
        <w:rPr>
          <w:rFonts w:ascii="Arial" w:hAnsi="Arial" w:cs="Arial"/>
          <w:sz w:val="20"/>
          <w:szCs w:val="20"/>
        </w:rPr>
        <w:t xml:space="preserve"> </w:t>
      </w:r>
      <w:proofErr w:type="spellStart"/>
      <w:r w:rsidR="00AB0C6B" w:rsidRPr="004044AD">
        <w:rPr>
          <w:rFonts w:ascii="Arial" w:hAnsi="Arial" w:cs="Arial"/>
          <w:sz w:val="20"/>
          <w:szCs w:val="20"/>
        </w:rPr>
        <w:t>Plantwise</w:t>
      </w:r>
      <w:proofErr w:type="spellEnd"/>
      <w:r w:rsidR="00AB0C6B" w:rsidRPr="004044AD">
        <w:rPr>
          <w:rFonts w:ascii="Arial" w:hAnsi="Arial" w:cs="Arial"/>
          <w:sz w:val="20"/>
          <w:szCs w:val="20"/>
        </w:rPr>
        <w:t xml:space="preserve"> built on earlier work on plant clinics dating back to 2005. Currently there are 145 plant clinics in 70 districts. </w:t>
      </w:r>
    </w:p>
    <w:p w14:paraId="79A7E2E3" w14:textId="77777777" w:rsidR="00AB0C6B" w:rsidRPr="004044AD" w:rsidRDefault="00AB0C6B" w:rsidP="00ED0705">
      <w:pPr>
        <w:spacing w:after="0" w:line="240" w:lineRule="auto"/>
        <w:rPr>
          <w:rFonts w:ascii="Arial" w:hAnsi="Arial" w:cs="Arial"/>
          <w:sz w:val="20"/>
          <w:szCs w:val="20"/>
        </w:rPr>
      </w:pPr>
      <w:r w:rsidRPr="004044AD">
        <w:rPr>
          <w:rFonts w:ascii="Arial" w:hAnsi="Arial" w:cs="Arial"/>
          <w:sz w:val="20"/>
          <w:szCs w:val="20"/>
        </w:rPr>
        <w:t xml:space="preserve">Highlights of the </w:t>
      </w:r>
      <w:proofErr w:type="spellStart"/>
      <w:r w:rsidRPr="004044AD">
        <w:rPr>
          <w:rFonts w:ascii="Arial" w:hAnsi="Arial" w:cs="Arial"/>
          <w:sz w:val="20"/>
          <w:szCs w:val="20"/>
        </w:rPr>
        <w:t>Plantwise</w:t>
      </w:r>
      <w:proofErr w:type="spellEnd"/>
      <w:r w:rsidRPr="004044AD">
        <w:rPr>
          <w:rFonts w:ascii="Arial" w:hAnsi="Arial" w:cs="Arial"/>
          <w:sz w:val="20"/>
          <w:szCs w:val="20"/>
        </w:rPr>
        <w:t xml:space="preserve"> program in Uganda </w:t>
      </w:r>
      <w:r w:rsidR="00E45593" w:rsidRPr="004044AD">
        <w:rPr>
          <w:rFonts w:ascii="Arial" w:hAnsi="Arial" w:cs="Arial"/>
          <w:sz w:val="20"/>
          <w:szCs w:val="20"/>
        </w:rPr>
        <w:t xml:space="preserve">to date </w:t>
      </w:r>
      <w:r w:rsidRPr="004044AD">
        <w:rPr>
          <w:rFonts w:ascii="Arial" w:hAnsi="Arial" w:cs="Arial"/>
          <w:sz w:val="20"/>
          <w:szCs w:val="20"/>
        </w:rPr>
        <w:t>include:</w:t>
      </w:r>
    </w:p>
    <w:p w14:paraId="38B81108" w14:textId="77777777" w:rsidR="00AB0C6B" w:rsidRPr="004044AD" w:rsidRDefault="00AB0C6B" w:rsidP="00ED0705">
      <w:pPr>
        <w:pStyle w:val="ListParagraph"/>
        <w:numPr>
          <w:ilvl w:val="0"/>
          <w:numId w:val="10"/>
        </w:numPr>
        <w:spacing w:after="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Plant doctors have been trained in how to diagnose pests and diseases, running a plant clinic and giving advice on plant healthcare</w:t>
      </w:r>
      <w:r w:rsidR="00E45593" w:rsidRPr="004044AD">
        <w:rPr>
          <w:rFonts w:ascii="Arial" w:eastAsia="Times New Roman" w:hAnsi="Arial" w:cs="Arial"/>
          <w:sz w:val="20"/>
          <w:szCs w:val="20"/>
          <w:lang w:val="en-GB" w:eastAsia="en-GB"/>
        </w:rPr>
        <w:t>.</w:t>
      </w:r>
    </w:p>
    <w:p w14:paraId="08722F69" w14:textId="77777777" w:rsidR="00AB0C6B" w:rsidRPr="004044AD" w:rsidRDefault="00AB0C6B" w:rsidP="00ED0705">
      <w:pPr>
        <w:pStyle w:val="ListParagraph"/>
        <w:numPr>
          <w:ilvl w:val="0"/>
          <w:numId w:val="10"/>
        </w:numPr>
        <w:spacing w:after="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Factsheets on common pests and diseases have been produced by trained experts, to support farmers and plant doctors</w:t>
      </w:r>
      <w:r w:rsidR="00E45593" w:rsidRPr="004044AD">
        <w:rPr>
          <w:rFonts w:ascii="Arial" w:eastAsia="Times New Roman" w:hAnsi="Arial" w:cs="Arial"/>
          <w:sz w:val="20"/>
          <w:szCs w:val="20"/>
          <w:lang w:val="en-GB" w:eastAsia="en-GB"/>
        </w:rPr>
        <w:t>.</w:t>
      </w:r>
    </w:p>
    <w:p w14:paraId="1F9177E8" w14:textId="77777777" w:rsidR="00AB0C6B" w:rsidRPr="004044AD" w:rsidRDefault="00AB0C6B" w:rsidP="00ED0705">
      <w:pPr>
        <w:pStyle w:val="ListParagraph"/>
        <w:numPr>
          <w:ilvl w:val="0"/>
          <w:numId w:val="10"/>
        </w:numPr>
        <w:spacing w:after="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 xml:space="preserve">A team of national </w:t>
      </w:r>
      <w:proofErr w:type="spellStart"/>
      <w:r w:rsidRPr="004044AD">
        <w:rPr>
          <w:rFonts w:ascii="Arial" w:eastAsia="Times New Roman" w:hAnsi="Arial" w:cs="Arial"/>
          <w:sz w:val="20"/>
          <w:szCs w:val="20"/>
          <w:lang w:val="en-GB" w:eastAsia="en-GB"/>
        </w:rPr>
        <w:t>Plantwise</w:t>
      </w:r>
      <w:proofErr w:type="spellEnd"/>
      <w:r w:rsidRPr="004044AD">
        <w:rPr>
          <w:rFonts w:ascii="Arial" w:eastAsia="Times New Roman" w:hAnsi="Arial" w:cs="Arial"/>
          <w:sz w:val="20"/>
          <w:szCs w:val="20"/>
          <w:lang w:val="en-GB" w:eastAsia="en-GB"/>
        </w:rPr>
        <w:t xml:space="preserve"> trainers is being formed to foster the next generation of plant doctors, and </w:t>
      </w:r>
      <w:r w:rsidR="00967F0E" w:rsidRPr="004044AD">
        <w:rPr>
          <w:rFonts w:ascii="Arial" w:eastAsia="Times New Roman" w:hAnsi="Arial" w:cs="Arial"/>
          <w:sz w:val="20"/>
          <w:szCs w:val="20"/>
          <w:lang w:val="en-GB" w:eastAsia="en-GB"/>
        </w:rPr>
        <w:t>its</w:t>
      </w:r>
      <w:r w:rsidRPr="004044AD">
        <w:rPr>
          <w:rFonts w:ascii="Arial" w:eastAsia="Times New Roman" w:hAnsi="Arial" w:cs="Arial"/>
          <w:sz w:val="20"/>
          <w:szCs w:val="20"/>
          <w:lang w:val="en-GB" w:eastAsia="en-GB"/>
        </w:rPr>
        <w:t xml:space="preserve"> training materials have been integrated into the syllabus at </w:t>
      </w:r>
      <w:proofErr w:type="spellStart"/>
      <w:r w:rsidRPr="004044AD">
        <w:rPr>
          <w:rFonts w:ascii="Arial" w:eastAsia="Times New Roman" w:hAnsi="Arial" w:cs="Arial"/>
          <w:sz w:val="20"/>
          <w:szCs w:val="20"/>
          <w:lang w:val="en-GB" w:eastAsia="en-GB"/>
        </w:rPr>
        <w:t>Makerere</w:t>
      </w:r>
      <w:proofErr w:type="spellEnd"/>
      <w:r w:rsidRPr="004044AD">
        <w:rPr>
          <w:rFonts w:ascii="Arial" w:eastAsia="Times New Roman" w:hAnsi="Arial" w:cs="Arial"/>
          <w:sz w:val="20"/>
          <w:szCs w:val="20"/>
          <w:lang w:val="en-GB" w:eastAsia="en-GB"/>
        </w:rPr>
        <w:t xml:space="preserve"> University</w:t>
      </w:r>
      <w:r w:rsidR="00E45593" w:rsidRPr="004044AD">
        <w:rPr>
          <w:rFonts w:ascii="Arial" w:eastAsia="Times New Roman" w:hAnsi="Arial" w:cs="Arial"/>
          <w:sz w:val="20"/>
          <w:szCs w:val="20"/>
          <w:lang w:val="en-GB" w:eastAsia="en-GB"/>
        </w:rPr>
        <w:t>.</w:t>
      </w:r>
    </w:p>
    <w:p w14:paraId="2AB1D1EE" w14:textId="77777777" w:rsidR="00AB0C6B" w:rsidRPr="004044AD" w:rsidRDefault="00AB0C6B" w:rsidP="00ED0705">
      <w:pPr>
        <w:pStyle w:val="ListParagraph"/>
        <w:numPr>
          <w:ilvl w:val="0"/>
          <w:numId w:val="10"/>
        </w:numPr>
        <w:spacing w:after="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A national directory of diagnostic services has been produced to help plant doctors who need to send samples to labs for identification</w:t>
      </w:r>
      <w:r w:rsidR="00E45593" w:rsidRPr="004044AD">
        <w:rPr>
          <w:rFonts w:ascii="Arial" w:eastAsia="Times New Roman" w:hAnsi="Arial" w:cs="Arial"/>
          <w:sz w:val="20"/>
          <w:szCs w:val="20"/>
          <w:lang w:val="en-GB" w:eastAsia="en-GB"/>
        </w:rPr>
        <w:t>.</w:t>
      </w:r>
    </w:p>
    <w:p w14:paraId="02CF585A" w14:textId="77777777" w:rsidR="00AB0C6B" w:rsidRPr="004044AD" w:rsidRDefault="00AB0C6B" w:rsidP="00ED0705">
      <w:pPr>
        <w:pStyle w:val="ListParagraph"/>
        <w:numPr>
          <w:ilvl w:val="0"/>
          <w:numId w:val="10"/>
        </w:numPr>
        <w:spacing w:after="120" w:line="240" w:lineRule="auto"/>
        <w:rPr>
          <w:rFonts w:ascii="Arial" w:eastAsia="Times New Roman" w:hAnsi="Arial" w:cs="Arial"/>
          <w:sz w:val="20"/>
          <w:szCs w:val="20"/>
          <w:lang w:val="en-GB" w:eastAsia="en-GB"/>
        </w:rPr>
      </w:pPr>
      <w:r w:rsidRPr="004044AD">
        <w:rPr>
          <w:rFonts w:ascii="Arial" w:eastAsia="Times New Roman" w:hAnsi="Arial" w:cs="Arial"/>
          <w:sz w:val="20"/>
          <w:szCs w:val="20"/>
          <w:lang w:val="en-GB" w:eastAsia="en-GB"/>
        </w:rPr>
        <w:t>A number of mobile plant clinics are running in addition to the permanent clinics, to reach more farmers – particularly those in remote rural communities</w:t>
      </w:r>
      <w:r w:rsidR="00E45593" w:rsidRPr="004044AD">
        <w:rPr>
          <w:rFonts w:ascii="Arial" w:eastAsia="Times New Roman" w:hAnsi="Arial" w:cs="Arial"/>
          <w:sz w:val="20"/>
          <w:szCs w:val="20"/>
          <w:lang w:val="en-GB" w:eastAsia="en-GB"/>
        </w:rPr>
        <w:t>.</w:t>
      </w:r>
    </w:p>
    <w:p w14:paraId="677D33B5" w14:textId="77777777" w:rsidR="00AB0C6B" w:rsidRPr="004044AD" w:rsidRDefault="00AB0C6B" w:rsidP="00967F0E">
      <w:pPr>
        <w:spacing w:after="240" w:line="240" w:lineRule="auto"/>
        <w:rPr>
          <w:rFonts w:ascii="Arial" w:hAnsi="Arial" w:cs="Arial"/>
          <w:sz w:val="20"/>
          <w:szCs w:val="20"/>
        </w:rPr>
      </w:pPr>
      <w:proofErr w:type="spellStart"/>
      <w:r w:rsidRPr="004044AD">
        <w:rPr>
          <w:rFonts w:ascii="Arial" w:hAnsi="Arial" w:cs="Arial"/>
          <w:sz w:val="20"/>
          <w:szCs w:val="20"/>
        </w:rPr>
        <w:t>Plantwise</w:t>
      </w:r>
      <w:proofErr w:type="spellEnd"/>
      <w:r w:rsidRPr="004044AD">
        <w:rPr>
          <w:rFonts w:ascii="Arial" w:hAnsi="Arial" w:cs="Arial"/>
          <w:sz w:val="20"/>
          <w:szCs w:val="20"/>
        </w:rPr>
        <w:t>, therefore, offers ASHC a useful entry point in Uganda through this established and award-winning initiative</w:t>
      </w:r>
      <w:r w:rsidRPr="004044AD">
        <w:rPr>
          <w:rStyle w:val="FootnoteReference"/>
          <w:rFonts w:ascii="Arial" w:hAnsi="Arial" w:cs="Arial"/>
          <w:sz w:val="20"/>
          <w:szCs w:val="20"/>
        </w:rPr>
        <w:footnoteReference w:id="32"/>
      </w:r>
      <w:r w:rsidRPr="004044AD">
        <w:rPr>
          <w:rFonts w:ascii="Arial" w:hAnsi="Arial" w:cs="Arial"/>
          <w:sz w:val="20"/>
          <w:szCs w:val="20"/>
        </w:rPr>
        <w:t>.</w:t>
      </w:r>
      <w:r w:rsidR="00B73FA9" w:rsidRPr="004044AD">
        <w:rPr>
          <w:rFonts w:ascii="Arial" w:hAnsi="Arial" w:cs="Arial"/>
          <w:sz w:val="20"/>
          <w:szCs w:val="20"/>
        </w:rPr>
        <w:t xml:space="preserve"> Negotiations will be held to explore the potential of </w:t>
      </w:r>
      <w:proofErr w:type="spellStart"/>
      <w:r w:rsidR="00B73FA9" w:rsidRPr="004044AD">
        <w:rPr>
          <w:rFonts w:ascii="Arial" w:hAnsi="Arial" w:cs="Arial"/>
          <w:sz w:val="20"/>
          <w:szCs w:val="20"/>
        </w:rPr>
        <w:t>Plantwise</w:t>
      </w:r>
      <w:proofErr w:type="spellEnd"/>
      <w:r w:rsidR="00B73FA9" w:rsidRPr="004044AD">
        <w:rPr>
          <w:rFonts w:ascii="Arial" w:hAnsi="Arial" w:cs="Arial"/>
          <w:sz w:val="20"/>
          <w:szCs w:val="20"/>
        </w:rPr>
        <w:t xml:space="preserve"> supporting a mass extension campaign related to soil health integrated with one of the scale-up campaigns in ASHC. </w:t>
      </w:r>
    </w:p>
    <w:p w14:paraId="49359DBE" w14:textId="77777777" w:rsidR="003449CB" w:rsidRDefault="003449CB">
      <w:pPr>
        <w:spacing w:after="0" w:line="240" w:lineRule="auto"/>
        <w:ind w:left="720"/>
        <w:rPr>
          <w:rFonts w:ascii="Arial" w:hAnsi="Arial" w:cs="Arial"/>
          <w:b/>
        </w:rPr>
      </w:pPr>
      <w:r>
        <w:rPr>
          <w:rFonts w:ascii="Arial" w:hAnsi="Arial" w:cs="Arial"/>
          <w:b/>
        </w:rPr>
        <w:br w:type="page"/>
      </w:r>
    </w:p>
    <w:p w14:paraId="28F15D96" w14:textId="77777777" w:rsidR="009D37D7" w:rsidRPr="004044AD" w:rsidRDefault="001A2180" w:rsidP="00ED0705">
      <w:pPr>
        <w:spacing w:after="0" w:line="240" w:lineRule="auto"/>
        <w:rPr>
          <w:rFonts w:ascii="Arial" w:hAnsi="Arial" w:cs="Arial"/>
          <w:b/>
        </w:rPr>
      </w:pPr>
      <w:r w:rsidRPr="004044AD">
        <w:rPr>
          <w:rFonts w:ascii="Arial" w:hAnsi="Arial" w:cs="Arial"/>
          <w:b/>
        </w:rPr>
        <w:lastRenderedPageBreak/>
        <w:t>N2Africa</w:t>
      </w:r>
    </w:p>
    <w:p w14:paraId="4EA01BFB" w14:textId="77777777" w:rsidR="00A21B08" w:rsidRPr="004044AD" w:rsidRDefault="00F42DC1" w:rsidP="00ED0705">
      <w:pPr>
        <w:spacing w:after="0" w:line="240" w:lineRule="auto"/>
        <w:rPr>
          <w:rFonts w:ascii="Arial" w:hAnsi="Arial" w:cs="Arial"/>
          <w:sz w:val="20"/>
          <w:szCs w:val="20"/>
        </w:rPr>
      </w:pPr>
      <w:r w:rsidRPr="004044AD">
        <w:rPr>
          <w:rFonts w:ascii="Arial" w:hAnsi="Arial" w:cs="Arial"/>
          <w:b/>
          <w:sz w:val="20"/>
          <w:szCs w:val="20"/>
        </w:rPr>
        <w:t>Funder of program:</w:t>
      </w:r>
      <w:r w:rsidR="003449CB">
        <w:rPr>
          <w:rFonts w:ascii="Arial" w:hAnsi="Arial" w:cs="Arial"/>
          <w:b/>
          <w:sz w:val="20"/>
          <w:szCs w:val="20"/>
        </w:rPr>
        <w:t xml:space="preserve"> </w:t>
      </w:r>
      <w:r w:rsidR="00D873E4" w:rsidRPr="004044AD">
        <w:rPr>
          <w:rFonts w:ascii="Arial" w:hAnsi="Arial" w:cs="Arial"/>
          <w:sz w:val="20"/>
          <w:szCs w:val="20"/>
        </w:rPr>
        <w:t>B&amp;GMF</w:t>
      </w:r>
    </w:p>
    <w:p w14:paraId="6F5E59E0" w14:textId="77777777" w:rsidR="00A21B08" w:rsidRPr="004044AD" w:rsidRDefault="00F42DC1" w:rsidP="00ED0705">
      <w:pPr>
        <w:spacing w:after="0" w:line="240" w:lineRule="auto"/>
        <w:rPr>
          <w:rFonts w:ascii="Arial" w:hAnsi="Arial" w:cs="Arial"/>
          <w:sz w:val="20"/>
          <w:szCs w:val="20"/>
        </w:rPr>
      </w:pPr>
      <w:r w:rsidRPr="004044AD">
        <w:rPr>
          <w:rFonts w:ascii="Arial" w:hAnsi="Arial" w:cs="Arial"/>
          <w:b/>
          <w:sz w:val="20"/>
          <w:szCs w:val="20"/>
        </w:rPr>
        <w:t>Crop/ technology:</w:t>
      </w:r>
      <w:r w:rsidR="003449CB">
        <w:rPr>
          <w:rFonts w:ascii="Arial" w:hAnsi="Arial" w:cs="Arial"/>
          <w:b/>
          <w:sz w:val="20"/>
          <w:szCs w:val="20"/>
        </w:rPr>
        <w:t xml:space="preserve"> </w:t>
      </w:r>
      <w:r w:rsidR="00D873E4" w:rsidRPr="004044AD">
        <w:rPr>
          <w:rFonts w:ascii="Arial" w:hAnsi="Arial" w:cs="Arial"/>
          <w:sz w:val="20"/>
          <w:szCs w:val="20"/>
        </w:rPr>
        <w:t>Promotion of legume productivity improvement with soil fertility management principles</w:t>
      </w:r>
      <w:r w:rsidR="009D37D7" w:rsidRPr="004044AD">
        <w:rPr>
          <w:rFonts w:ascii="Arial" w:hAnsi="Arial" w:cs="Arial"/>
          <w:sz w:val="20"/>
          <w:szCs w:val="20"/>
        </w:rPr>
        <w:t xml:space="preserve"> – including soybean, maize, groundnuts and common bean</w:t>
      </w:r>
    </w:p>
    <w:p w14:paraId="11AAE395" w14:textId="77777777" w:rsidR="00A21B08" w:rsidRDefault="00F42DC1" w:rsidP="00ED0705">
      <w:pPr>
        <w:spacing w:line="240" w:lineRule="auto"/>
        <w:rPr>
          <w:rFonts w:ascii="Arial" w:hAnsi="Arial" w:cs="Arial"/>
          <w:sz w:val="20"/>
          <w:szCs w:val="20"/>
        </w:rPr>
      </w:pPr>
      <w:r w:rsidRPr="004044AD">
        <w:rPr>
          <w:rFonts w:ascii="Arial" w:hAnsi="Arial" w:cs="Arial"/>
          <w:b/>
          <w:sz w:val="20"/>
          <w:szCs w:val="20"/>
        </w:rPr>
        <w:t>Project duration:</w:t>
      </w:r>
      <w:r w:rsidR="00D873E4" w:rsidRPr="004044AD">
        <w:rPr>
          <w:rFonts w:ascii="Arial" w:hAnsi="Arial" w:cs="Arial"/>
          <w:sz w:val="20"/>
          <w:szCs w:val="20"/>
        </w:rPr>
        <w:t xml:space="preserve"> to 2018 </w:t>
      </w:r>
    </w:p>
    <w:p w14:paraId="63E992AF" w14:textId="77777777" w:rsidR="00D439B4" w:rsidRPr="004044AD" w:rsidRDefault="00DB0A20" w:rsidP="00ED0705">
      <w:pPr>
        <w:spacing w:line="240" w:lineRule="auto"/>
        <w:rPr>
          <w:rFonts w:ascii="Arial" w:hAnsi="Arial" w:cs="Arial"/>
          <w:sz w:val="20"/>
          <w:szCs w:val="20"/>
        </w:rPr>
      </w:pPr>
      <w:r>
        <w:rPr>
          <w:noProof/>
        </w:rPr>
        <w:drawing>
          <wp:inline distT="0" distB="0" distL="0" distR="0" wp14:anchorId="5B0793C2" wp14:editId="4CBC58DC">
            <wp:extent cx="4415993" cy="3155950"/>
            <wp:effectExtent l="19050" t="0" r="360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Africa_uganda_AEZ_layout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5993" cy="3155950"/>
                    </a:xfrm>
                    <a:prstGeom prst="rect">
                      <a:avLst/>
                    </a:prstGeom>
                  </pic:spPr>
                </pic:pic>
              </a:graphicData>
            </a:graphic>
          </wp:inline>
        </w:drawing>
      </w:r>
    </w:p>
    <w:p w14:paraId="12AD2F53" w14:textId="77777777" w:rsidR="000E51A2" w:rsidRPr="004044AD" w:rsidRDefault="00F24F8A" w:rsidP="00ED0705">
      <w:pPr>
        <w:spacing w:after="120" w:line="240" w:lineRule="auto"/>
        <w:rPr>
          <w:rFonts w:ascii="Arial" w:hAnsi="Arial" w:cs="Arial"/>
          <w:sz w:val="20"/>
          <w:szCs w:val="20"/>
        </w:rPr>
      </w:pPr>
      <w:r w:rsidRPr="004044AD">
        <w:rPr>
          <w:rFonts w:ascii="Arial" w:hAnsi="Arial" w:cs="Arial"/>
          <w:bCs/>
          <w:sz w:val="20"/>
          <w:szCs w:val="20"/>
        </w:rPr>
        <w:t>N2Africa</w:t>
      </w:r>
      <w:r w:rsidR="001A2180" w:rsidRPr="004044AD">
        <w:rPr>
          <w:rFonts w:ascii="Arial" w:hAnsi="Arial" w:cs="Arial"/>
          <w:sz w:val="20"/>
          <w:szCs w:val="20"/>
        </w:rPr>
        <w:t xml:space="preserve"> is a large</w:t>
      </w:r>
      <w:r w:rsidR="00003611" w:rsidRPr="004044AD">
        <w:rPr>
          <w:rFonts w:ascii="Arial" w:hAnsi="Arial" w:cs="Arial"/>
          <w:sz w:val="20"/>
          <w:szCs w:val="20"/>
        </w:rPr>
        <w:t>-</w:t>
      </w:r>
      <w:r w:rsidR="001A2180" w:rsidRPr="004044AD">
        <w:rPr>
          <w:rFonts w:ascii="Arial" w:hAnsi="Arial" w:cs="Arial"/>
          <w:sz w:val="20"/>
          <w:szCs w:val="20"/>
        </w:rPr>
        <w:t xml:space="preserve">scale, science-based research-in-development project focused on putting nitrogen fixation to work for smallholder farmers growing legume crops in Africa. </w:t>
      </w:r>
    </w:p>
    <w:p w14:paraId="18FD3E46" w14:textId="77777777" w:rsidR="009D37D7" w:rsidRPr="004044AD" w:rsidRDefault="001A2180" w:rsidP="009D37D7">
      <w:pPr>
        <w:spacing w:after="120" w:line="240" w:lineRule="auto"/>
        <w:rPr>
          <w:rFonts w:ascii="Arial" w:hAnsi="Arial" w:cs="Arial"/>
          <w:sz w:val="20"/>
          <w:szCs w:val="20"/>
        </w:rPr>
      </w:pPr>
      <w:r w:rsidRPr="004044AD">
        <w:rPr>
          <w:rFonts w:ascii="Arial" w:hAnsi="Arial" w:cs="Arial"/>
          <w:sz w:val="20"/>
          <w:szCs w:val="20"/>
        </w:rPr>
        <w:t>N2Africa</w:t>
      </w:r>
      <w:r w:rsidR="000E51A2" w:rsidRPr="004044AD">
        <w:rPr>
          <w:rFonts w:ascii="Arial" w:hAnsi="Arial" w:cs="Arial"/>
          <w:sz w:val="20"/>
          <w:szCs w:val="20"/>
        </w:rPr>
        <w:t>’</w:t>
      </w:r>
      <w:r w:rsidRPr="004044AD">
        <w:rPr>
          <w:rFonts w:ascii="Arial" w:hAnsi="Arial" w:cs="Arial"/>
          <w:sz w:val="20"/>
          <w:szCs w:val="20"/>
        </w:rPr>
        <w:t>s vision is to build sustainable, long-term partnerships to enable African smallholder farmers to benefit from symbiotic N2-fixation by grain legumes through effective production technologies, including inoculants and fertilizers. </w:t>
      </w:r>
      <w:r w:rsidR="009D37D7" w:rsidRPr="004044AD">
        <w:rPr>
          <w:rFonts w:ascii="Arial" w:hAnsi="Arial" w:cs="Arial"/>
          <w:sz w:val="20"/>
          <w:szCs w:val="20"/>
        </w:rPr>
        <w:t>The project focuses on integration of organic manure from locally available materials suc</w:t>
      </w:r>
      <w:r w:rsidR="00967F0E" w:rsidRPr="004044AD">
        <w:rPr>
          <w:rFonts w:ascii="Arial" w:hAnsi="Arial" w:cs="Arial"/>
          <w:sz w:val="20"/>
          <w:szCs w:val="20"/>
        </w:rPr>
        <w:t xml:space="preserve">h as cow dung and crop residues, phosphate </w:t>
      </w:r>
      <w:r w:rsidR="009D37D7" w:rsidRPr="004044AD">
        <w:rPr>
          <w:rFonts w:ascii="Arial" w:hAnsi="Arial" w:cs="Arial"/>
          <w:sz w:val="20"/>
          <w:szCs w:val="20"/>
        </w:rPr>
        <w:t>and potassium fertilizers with inoculants to act as nitrogen suppliers</w:t>
      </w:r>
      <w:r w:rsidR="00967F0E" w:rsidRPr="004044AD">
        <w:rPr>
          <w:rFonts w:ascii="Arial" w:hAnsi="Arial" w:cs="Arial"/>
          <w:sz w:val="20"/>
          <w:szCs w:val="20"/>
        </w:rPr>
        <w:t>.</w:t>
      </w:r>
    </w:p>
    <w:p w14:paraId="464AC2F8" w14:textId="77777777" w:rsidR="001A2180" w:rsidRPr="004044AD" w:rsidRDefault="001A2180" w:rsidP="00967F0E">
      <w:pPr>
        <w:spacing w:after="240" w:line="240" w:lineRule="auto"/>
        <w:rPr>
          <w:rFonts w:ascii="Arial" w:hAnsi="Arial" w:cs="Arial"/>
          <w:sz w:val="20"/>
          <w:szCs w:val="20"/>
        </w:rPr>
      </w:pPr>
      <w:r w:rsidRPr="004044AD">
        <w:rPr>
          <w:rFonts w:ascii="Arial" w:hAnsi="Arial" w:cs="Arial"/>
          <w:sz w:val="20"/>
          <w:szCs w:val="20"/>
        </w:rPr>
        <w:t>N2Africa</w:t>
      </w:r>
      <w:r w:rsidR="000E51A2" w:rsidRPr="004044AD">
        <w:rPr>
          <w:rFonts w:ascii="Arial" w:hAnsi="Arial" w:cs="Arial"/>
          <w:sz w:val="20"/>
          <w:szCs w:val="20"/>
        </w:rPr>
        <w:t xml:space="preserve"> and ASHC share five priority </w:t>
      </w:r>
      <w:r w:rsidRPr="004044AD">
        <w:rPr>
          <w:rFonts w:ascii="Arial" w:hAnsi="Arial" w:cs="Arial"/>
          <w:sz w:val="20"/>
          <w:szCs w:val="20"/>
        </w:rPr>
        <w:t>countries</w:t>
      </w:r>
      <w:r w:rsidR="000E51A2" w:rsidRPr="004044AD">
        <w:rPr>
          <w:rFonts w:ascii="Arial" w:hAnsi="Arial" w:cs="Arial"/>
          <w:sz w:val="20"/>
          <w:szCs w:val="20"/>
        </w:rPr>
        <w:t xml:space="preserve">. N2Africa is also active in </w:t>
      </w:r>
      <w:r w:rsidRPr="004044AD">
        <w:rPr>
          <w:rFonts w:ascii="Arial" w:hAnsi="Arial" w:cs="Arial"/>
          <w:sz w:val="20"/>
          <w:szCs w:val="20"/>
        </w:rPr>
        <w:t xml:space="preserve">DR Congo, Rwanda, Kenya, Mozambique, Malawi and Zimbabwe. Key implementing partners in the project include </w:t>
      </w:r>
      <w:proofErr w:type="spellStart"/>
      <w:r w:rsidRPr="004044AD">
        <w:rPr>
          <w:rFonts w:ascii="Arial" w:hAnsi="Arial" w:cs="Arial"/>
          <w:sz w:val="20"/>
          <w:szCs w:val="20"/>
        </w:rPr>
        <w:t>Wageningen</w:t>
      </w:r>
      <w:proofErr w:type="spellEnd"/>
      <w:r w:rsidRPr="004044AD">
        <w:rPr>
          <w:rFonts w:ascii="Arial" w:hAnsi="Arial" w:cs="Arial"/>
          <w:sz w:val="20"/>
          <w:szCs w:val="20"/>
        </w:rPr>
        <w:t xml:space="preserve"> University, International Institute of Tropical Agriculture (</w:t>
      </w:r>
      <w:hyperlink r:id="rId11" w:history="1">
        <w:r w:rsidRPr="004044AD">
          <w:rPr>
            <w:rFonts w:ascii="Arial" w:hAnsi="Arial" w:cs="Arial"/>
            <w:sz w:val="20"/>
            <w:szCs w:val="20"/>
          </w:rPr>
          <w:t>IITA</w:t>
        </w:r>
      </w:hyperlink>
      <w:r w:rsidRPr="004044AD">
        <w:rPr>
          <w:rFonts w:ascii="Arial" w:hAnsi="Arial" w:cs="Arial"/>
          <w:sz w:val="20"/>
          <w:szCs w:val="20"/>
        </w:rPr>
        <w:t>) and International Livestock Research Institute (</w:t>
      </w:r>
      <w:hyperlink r:id="rId12" w:history="1">
        <w:r w:rsidRPr="004044AD">
          <w:rPr>
            <w:rFonts w:ascii="Arial" w:hAnsi="Arial" w:cs="Arial"/>
            <w:sz w:val="20"/>
            <w:szCs w:val="20"/>
          </w:rPr>
          <w:t>ILRI</w:t>
        </w:r>
      </w:hyperlink>
      <w:r w:rsidRPr="004044AD">
        <w:rPr>
          <w:rFonts w:ascii="Arial" w:hAnsi="Arial" w:cs="Arial"/>
          <w:sz w:val="20"/>
          <w:szCs w:val="20"/>
        </w:rPr>
        <w:t>).</w:t>
      </w:r>
    </w:p>
    <w:p w14:paraId="3D267F22" w14:textId="77777777" w:rsidR="003449CB" w:rsidRDefault="003449CB">
      <w:pPr>
        <w:spacing w:after="0" w:line="240" w:lineRule="auto"/>
        <w:ind w:left="720"/>
        <w:rPr>
          <w:rFonts w:ascii="Arial" w:hAnsi="Arial" w:cs="Arial"/>
          <w:sz w:val="20"/>
          <w:szCs w:val="20"/>
        </w:rPr>
      </w:pPr>
      <w:r>
        <w:rPr>
          <w:rFonts w:ascii="Arial" w:hAnsi="Arial" w:cs="Arial"/>
          <w:sz w:val="20"/>
          <w:szCs w:val="20"/>
        </w:rPr>
        <w:br w:type="page"/>
      </w:r>
    </w:p>
    <w:p w14:paraId="08E8096E" w14:textId="77777777" w:rsidR="0071474F" w:rsidRPr="004044AD" w:rsidRDefault="002B7A87" w:rsidP="00ED0705">
      <w:pPr>
        <w:spacing w:after="120" w:line="240" w:lineRule="auto"/>
        <w:rPr>
          <w:rFonts w:ascii="Arial" w:hAnsi="Arial" w:cs="Arial"/>
          <w:sz w:val="20"/>
          <w:szCs w:val="20"/>
        </w:rPr>
      </w:pPr>
      <w:r w:rsidRPr="004044AD">
        <w:rPr>
          <w:rFonts w:ascii="Arial" w:hAnsi="Arial" w:cs="Arial"/>
          <w:sz w:val="20"/>
          <w:szCs w:val="20"/>
        </w:rPr>
        <w:lastRenderedPageBreak/>
        <w:t>P</w:t>
      </w:r>
      <w:r w:rsidR="006C527F" w:rsidRPr="004044AD">
        <w:rPr>
          <w:rFonts w:ascii="Arial" w:hAnsi="Arial" w:cs="Arial"/>
          <w:sz w:val="20"/>
          <w:szCs w:val="20"/>
        </w:rPr>
        <w:t>artners</w:t>
      </w:r>
      <w:r w:rsidR="003449CB">
        <w:rPr>
          <w:rFonts w:ascii="Arial" w:hAnsi="Arial" w:cs="Arial"/>
          <w:sz w:val="20"/>
          <w:szCs w:val="20"/>
        </w:rPr>
        <w:t xml:space="preserve"> </w:t>
      </w:r>
      <w:r w:rsidRPr="004044AD">
        <w:rPr>
          <w:rFonts w:ascii="Arial" w:hAnsi="Arial" w:cs="Arial"/>
          <w:sz w:val="20"/>
          <w:szCs w:val="20"/>
        </w:rPr>
        <w:t>of N2Africa in Uganda include:</w:t>
      </w:r>
    </w:p>
    <w:tbl>
      <w:tblPr>
        <w:tblW w:w="5200" w:type="dxa"/>
        <w:tblInd w:w="93" w:type="dxa"/>
        <w:tblLook w:val="04A0" w:firstRow="1" w:lastRow="0" w:firstColumn="1" w:lastColumn="0" w:noHBand="0" w:noVBand="1"/>
      </w:tblPr>
      <w:tblGrid>
        <w:gridCol w:w="3620"/>
        <w:gridCol w:w="222"/>
        <w:gridCol w:w="222"/>
        <w:gridCol w:w="1300"/>
      </w:tblGrid>
      <w:tr w:rsidR="00931694" w:rsidRPr="004044AD" w14:paraId="10D9BDBA" w14:textId="77777777" w:rsidTr="00931694">
        <w:trPr>
          <w:trHeight w:val="300"/>
        </w:trPr>
        <w:tc>
          <w:tcPr>
            <w:tcW w:w="3900" w:type="dxa"/>
            <w:gridSpan w:val="3"/>
            <w:tcBorders>
              <w:top w:val="nil"/>
              <w:left w:val="nil"/>
              <w:bottom w:val="nil"/>
              <w:right w:val="nil"/>
            </w:tcBorders>
            <w:shd w:val="clear" w:color="auto" w:fill="auto"/>
            <w:noWrap/>
            <w:vAlign w:val="center"/>
            <w:hideMark/>
          </w:tcPr>
          <w:p w14:paraId="48BE7EC7" w14:textId="77777777" w:rsidR="00931694" w:rsidRPr="004044AD" w:rsidRDefault="00931694" w:rsidP="00931694">
            <w:pPr>
              <w:spacing w:after="0" w:line="240" w:lineRule="auto"/>
              <w:rPr>
                <w:rFonts w:ascii="Arial" w:eastAsia="Times New Roman" w:hAnsi="Arial" w:cs="Arial"/>
                <w:b/>
                <w:bCs/>
                <w:color w:val="000000"/>
                <w:sz w:val="20"/>
                <w:szCs w:val="20"/>
                <w:lang w:val="en-GB"/>
              </w:rPr>
            </w:pPr>
            <w:r w:rsidRPr="004044AD">
              <w:rPr>
                <w:rFonts w:ascii="Arial" w:eastAsia="Times New Roman" w:hAnsi="Arial" w:cs="Arial"/>
                <w:b/>
                <w:bCs/>
                <w:color w:val="000000"/>
                <w:sz w:val="20"/>
                <w:szCs w:val="20"/>
                <w:lang w:val="en-GB"/>
              </w:rPr>
              <w:t xml:space="preserve">Private sector - investment </w:t>
            </w:r>
          </w:p>
        </w:tc>
        <w:tc>
          <w:tcPr>
            <w:tcW w:w="1300" w:type="dxa"/>
            <w:tcBorders>
              <w:top w:val="nil"/>
              <w:left w:val="nil"/>
              <w:bottom w:val="nil"/>
              <w:right w:val="nil"/>
            </w:tcBorders>
            <w:shd w:val="clear" w:color="auto" w:fill="auto"/>
            <w:noWrap/>
            <w:vAlign w:val="bottom"/>
            <w:hideMark/>
          </w:tcPr>
          <w:p w14:paraId="4F126C83"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2E7011C8" w14:textId="77777777" w:rsidTr="00931694">
        <w:trPr>
          <w:trHeight w:val="300"/>
        </w:trPr>
        <w:tc>
          <w:tcPr>
            <w:tcW w:w="3900" w:type="dxa"/>
            <w:gridSpan w:val="3"/>
            <w:tcBorders>
              <w:top w:val="nil"/>
              <w:left w:val="nil"/>
              <w:bottom w:val="nil"/>
              <w:right w:val="nil"/>
            </w:tcBorders>
            <w:shd w:val="clear" w:color="auto" w:fill="auto"/>
            <w:noWrap/>
            <w:vAlign w:val="center"/>
            <w:hideMark/>
          </w:tcPr>
          <w:p w14:paraId="0C503DC6"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Export Trading Group (ETG)</w:t>
            </w:r>
          </w:p>
        </w:tc>
        <w:tc>
          <w:tcPr>
            <w:tcW w:w="1300" w:type="dxa"/>
            <w:tcBorders>
              <w:top w:val="nil"/>
              <w:left w:val="nil"/>
              <w:bottom w:val="nil"/>
              <w:right w:val="nil"/>
            </w:tcBorders>
            <w:shd w:val="clear" w:color="auto" w:fill="auto"/>
            <w:noWrap/>
            <w:vAlign w:val="bottom"/>
            <w:hideMark/>
          </w:tcPr>
          <w:p w14:paraId="7D5E870E"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618BE8F8" w14:textId="77777777" w:rsidTr="00931694">
        <w:trPr>
          <w:trHeight w:val="300"/>
        </w:trPr>
        <w:tc>
          <w:tcPr>
            <w:tcW w:w="3760" w:type="dxa"/>
            <w:gridSpan w:val="2"/>
            <w:tcBorders>
              <w:top w:val="nil"/>
              <w:left w:val="nil"/>
              <w:bottom w:val="nil"/>
              <w:right w:val="nil"/>
            </w:tcBorders>
            <w:shd w:val="clear" w:color="auto" w:fill="auto"/>
            <w:noWrap/>
            <w:vAlign w:val="center"/>
            <w:hideMark/>
          </w:tcPr>
          <w:p w14:paraId="1C66FC80" w14:textId="77777777" w:rsidR="00931694" w:rsidRPr="004044AD" w:rsidRDefault="00931694" w:rsidP="00931694">
            <w:pPr>
              <w:spacing w:after="0" w:line="240" w:lineRule="auto"/>
              <w:rPr>
                <w:rFonts w:ascii="Arial" w:eastAsia="Times New Roman" w:hAnsi="Arial" w:cs="Arial"/>
                <w:color w:val="000000"/>
                <w:sz w:val="20"/>
                <w:szCs w:val="20"/>
                <w:lang w:val="en-GB"/>
              </w:rPr>
            </w:pPr>
            <w:proofErr w:type="spellStart"/>
            <w:r w:rsidRPr="004044AD">
              <w:rPr>
                <w:rFonts w:ascii="Arial" w:eastAsia="Times New Roman" w:hAnsi="Arial" w:cs="Arial"/>
                <w:color w:val="000000"/>
                <w:sz w:val="20"/>
                <w:szCs w:val="20"/>
                <w:lang w:val="en-GB"/>
              </w:rPr>
              <w:t>Naseco</w:t>
            </w:r>
            <w:proofErr w:type="spellEnd"/>
            <w:r w:rsidRPr="004044AD">
              <w:rPr>
                <w:rFonts w:ascii="Arial" w:eastAsia="Times New Roman" w:hAnsi="Arial" w:cs="Arial"/>
                <w:color w:val="000000"/>
                <w:sz w:val="20"/>
                <w:szCs w:val="20"/>
                <w:lang w:val="en-GB"/>
              </w:rPr>
              <w:t xml:space="preserve"> seeds companies</w:t>
            </w:r>
          </w:p>
        </w:tc>
        <w:tc>
          <w:tcPr>
            <w:tcW w:w="140" w:type="dxa"/>
            <w:tcBorders>
              <w:top w:val="nil"/>
              <w:left w:val="nil"/>
              <w:bottom w:val="nil"/>
              <w:right w:val="nil"/>
            </w:tcBorders>
            <w:shd w:val="clear" w:color="auto" w:fill="auto"/>
            <w:noWrap/>
            <w:vAlign w:val="bottom"/>
            <w:hideMark/>
          </w:tcPr>
          <w:p w14:paraId="35F181FC"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0D145EF7"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1807B363" w14:textId="77777777" w:rsidTr="00931694">
        <w:trPr>
          <w:trHeight w:val="300"/>
        </w:trPr>
        <w:tc>
          <w:tcPr>
            <w:tcW w:w="3620" w:type="dxa"/>
            <w:tcBorders>
              <w:top w:val="nil"/>
              <w:left w:val="nil"/>
              <w:bottom w:val="nil"/>
              <w:right w:val="nil"/>
            </w:tcBorders>
            <w:shd w:val="clear" w:color="auto" w:fill="auto"/>
            <w:noWrap/>
            <w:vAlign w:val="center"/>
            <w:hideMark/>
          </w:tcPr>
          <w:p w14:paraId="4F75579F"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Nile Agro</w:t>
            </w:r>
          </w:p>
        </w:tc>
        <w:tc>
          <w:tcPr>
            <w:tcW w:w="140" w:type="dxa"/>
            <w:tcBorders>
              <w:top w:val="nil"/>
              <w:left w:val="nil"/>
              <w:bottom w:val="nil"/>
              <w:right w:val="nil"/>
            </w:tcBorders>
            <w:shd w:val="clear" w:color="auto" w:fill="auto"/>
            <w:noWrap/>
            <w:vAlign w:val="bottom"/>
            <w:hideMark/>
          </w:tcPr>
          <w:p w14:paraId="63AF4D52"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40" w:type="dxa"/>
            <w:tcBorders>
              <w:top w:val="nil"/>
              <w:left w:val="nil"/>
              <w:bottom w:val="nil"/>
              <w:right w:val="nil"/>
            </w:tcBorders>
            <w:shd w:val="clear" w:color="auto" w:fill="auto"/>
            <w:noWrap/>
            <w:vAlign w:val="bottom"/>
            <w:hideMark/>
          </w:tcPr>
          <w:p w14:paraId="57362578"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53484EE6"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23C9BAAF" w14:textId="77777777" w:rsidTr="00931694">
        <w:trPr>
          <w:trHeight w:val="300"/>
        </w:trPr>
        <w:tc>
          <w:tcPr>
            <w:tcW w:w="5200" w:type="dxa"/>
            <w:gridSpan w:val="4"/>
            <w:tcBorders>
              <w:top w:val="nil"/>
              <w:left w:val="nil"/>
              <w:bottom w:val="nil"/>
              <w:right w:val="nil"/>
            </w:tcBorders>
            <w:shd w:val="clear" w:color="auto" w:fill="auto"/>
            <w:noWrap/>
            <w:vAlign w:val="center"/>
            <w:hideMark/>
          </w:tcPr>
          <w:p w14:paraId="7A798AAB" w14:textId="77777777" w:rsidR="00931694" w:rsidRPr="004044AD" w:rsidRDefault="00931694" w:rsidP="00931694">
            <w:pPr>
              <w:spacing w:after="0" w:line="240" w:lineRule="auto"/>
              <w:rPr>
                <w:rFonts w:ascii="Arial" w:eastAsia="Times New Roman" w:hAnsi="Arial" w:cs="Arial"/>
                <w:b/>
                <w:bCs/>
                <w:color w:val="000000"/>
                <w:sz w:val="20"/>
                <w:szCs w:val="20"/>
                <w:lang w:val="en-GB"/>
              </w:rPr>
            </w:pPr>
            <w:r w:rsidRPr="004044AD">
              <w:rPr>
                <w:rFonts w:ascii="Arial" w:eastAsia="Times New Roman" w:hAnsi="Arial" w:cs="Arial"/>
                <w:b/>
                <w:bCs/>
                <w:color w:val="000000"/>
                <w:sz w:val="20"/>
                <w:szCs w:val="20"/>
                <w:lang w:val="en-GB"/>
              </w:rPr>
              <w:t>Projects or development organ</w:t>
            </w:r>
            <w:r w:rsidR="00F7473C">
              <w:rPr>
                <w:rFonts w:ascii="Arial" w:eastAsia="Times New Roman" w:hAnsi="Arial" w:cs="Arial"/>
                <w:b/>
                <w:bCs/>
                <w:color w:val="000000"/>
                <w:sz w:val="20"/>
                <w:szCs w:val="20"/>
                <w:lang w:val="en-GB"/>
              </w:rPr>
              <w:t>i</w:t>
            </w:r>
            <w:r w:rsidRPr="004044AD">
              <w:rPr>
                <w:rFonts w:ascii="Arial" w:eastAsia="Times New Roman" w:hAnsi="Arial" w:cs="Arial"/>
                <w:b/>
                <w:bCs/>
                <w:color w:val="000000"/>
                <w:sz w:val="20"/>
                <w:szCs w:val="20"/>
                <w:lang w:val="en-GB"/>
              </w:rPr>
              <w:t>sations- uptake</w:t>
            </w:r>
          </w:p>
        </w:tc>
      </w:tr>
      <w:tr w:rsidR="00931694" w:rsidRPr="004044AD" w14:paraId="7F25FEC1" w14:textId="77777777" w:rsidTr="00931694">
        <w:trPr>
          <w:trHeight w:val="300"/>
        </w:trPr>
        <w:tc>
          <w:tcPr>
            <w:tcW w:w="3620" w:type="dxa"/>
            <w:tcBorders>
              <w:top w:val="nil"/>
              <w:left w:val="nil"/>
              <w:bottom w:val="nil"/>
              <w:right w:val="nil"/>
            </w:tcBorders>
            <w:shd w:val="clear" w:color="auto" w:fill="auto"/>
            <w:noWrap/>
            <w:vAlign w:val="center"/>
            <w:hideMark/>
          </w:tcPr>
          <w:p w14:paraId="0D0B8918"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 xml:space="preserve">VECO </w:t>
            </w:r>
          </w:p>
        </w:tc>
        <w:tc>
          <w:tcPr>
            <w:tcW w:w="140" w:type="dxa"/>
            <w:tcBorders>
              <w:top w:val="nil"/>
              <w:left w:val="nil"/>
              <w:bottom w:val="nil"/>
              <w:right w:val="nil"/>
            </w:tcBorders>
            <w:shd w:val="clear" w:color="auto" w:fill="auto"/>
            <w:noWrap/>
            <w:vAlign w:val="bottom"/>
            <w:hideMark/>
          </w:tcPr>
          <w:p w14:paraId="0E971611"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40" w:type="dxa"/>
            <w:tcBorders>
              <w:top w:val="nil"/>
              <w:left w:val="nil"/>
              <w:bottom w:val="nil"/>
              <w:right w:val="nil"/>
            </w:tcBorders>
            <w:shd w:val="clear" w:color="auto" w:fill="auto"/>
            <w:noWrap/>
            <w:vAlign w:val="bottom"/>
            <w:hideMark/>
          </w:tcPr>
          <w:p w14:paraId="5536546E"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2051DA07"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54A0CC61" w14:textId="77777777" w:rsidTr="00931694">
        <w:trPr>
          <w:trHeight w:val="300"/>
        </w:trPr>
        <w:tc>
          <w:tcPr>
            <w:tcW w:w="3760" w:type="dxa"/>
            <w:gridSpan w:val="2"/>
            <w:tcBorders>
              <w:top w:val="nil"/>
              <w:left w:val="nil"/>
              <w:bottom w:val="nil"/>
              <w:right w:val="nil"/>
            </w:tcBorders>
            <w:shd w:val="clear" w:color="auto" w:fill="auto"/>
            <w:noWrap/>
            <w:vAlign w:val="center"/>
            <w:hideMark/>
          </w:tcPr>
          <w:p w14:paraId="6FAB2580"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 xml:space="preserve">Africa 2000 Network </w:t>
            </w:r>
          </w:p>
        </w:tc>
        <w:tc>
          <w:tcPr>
            <w:tcW w:w="140" w:type="dxa"/>
            <w:tcBorders>
              <w:top w:val="nil"/>
              <w:left w:val="nil"/>
              <w:bottom w:val="nil"/>
              <w:right w:val="nil"/>
            </w:tcBorders>
            <w:shd w:val="clear" w:color="auto" w:fill="auto"/>
            <w:noWrap/>
            <w:vAlign w:val="bottom"/>
            <w:hideMark/>
          </w:tcPr>
          <w:p w14:paraId="13CA9537"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5DCB203E"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1DF00E1C" w14:textId="77777777" w:rsidTr="00931694">
        <w:trPr>
          <w:trHeight w:val="300"/>
        </w:trPr>
        <w:tc>
          <w:tcPr>
            <w:tcW w:w="3760" w:type="dxa"/>
            <w:gridSpan w:val="2"/>
            <w:tcBorders>
              <w:top w:val="nil"/>
              <w:left w:val="nil"/>
              <w:bottom w:val="nil"/>
              <w:right w:val="nil"/>
            </w:tcBorders>
            <w:shd w:val="clear" w:color="auto" w:fill="auto"/>
            <w:noWrap/>
            <w:vAlign w:val="center"/>
            <w:hideMark/>
          </w:tcPr>
          <w:p w14:paraId="37CD879F"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World Vision</w:t>
            </w:r>
          </w:p>
        </w:tc>
        <w:tc>
          <w:tcPr>
            <w:tcW w:w="140" w:type="dxa"/>
            <w:tcBorders>
              <w:top w:val="nil"/>
              <w:left w:val="nil"/>
              <w:bottom w:val="nil"/>
              <w:right w:val="nil"/>
            </w:tcBorders>
            <w:shd w:val="clear" w:color="auto" w:fill="auto"/>
            <w:noWrap/>
            <w:vAlign w:val="bottom"/>
            <w:hideMark/>
          </w:tcPr>
          <w:p w14:paraId="62D8A531"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2C463F1D"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5CD2E4F4" w14:textId="77777777" w:rsidTr="00931694">
        <w:trPr>
          <w:trHeight w:val="300"/>
        </w:trPr>
        <w:tc>
          <w:tcPr>
            <w:tcW w:w="3620" w:type="dxa"/>
            <w:tcBorders>
              <w:top w:val="nil"/>
              <w:left w:val="nil"/>
              <w:bottom w:val="nil"/>
              <w:right w:val="nil"/>
            </w:tcBorders>
            <w:shd w:val="clear" w:color="auto" w:fill="auto"/>
            <w:noWrap/>
            <w:vAlign w:val="center"/>
            <w:hideMark/>
          </w:tcPr>
          <w:p w14:paraId="1D5A0218"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 xml:space="preserve">ZOA </w:t>
            </w:r>
          </w:p>
        </w:tc>
        <w:tc>
          <w:tcPr>
            <w:tcW w:w="140" w:type="dxa"/>
            <w:tcBorders>
              <w:top w:val="nil"/>
              <w:left w:val="nil"/>
              <w:bottom w:val="nil"/>
              <w:right w:val="nil"/>
            </w:tcBorders>
            <w:shd w:val="clear" w:color="auto" w:fill="auto"/>
            <w:noWrap/>
            <w:vAlign w:val="bottom"/>
            <w:hideMark/>
          </w:tcPr>
          <w:p w14:paraId="210F15DB"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40" w:type="dxa"/>
            <w:tcBorders>
              <w:top w:val="nil"/>
              <w:left w:val="nil"/>
              <w:bottom w:val="nil"/>
              <w:right w:val="nil"/>
            </w:tcBorders>
            <w:shd w:val="clear" w:color="auto" w:fill="auto"/>
            <w:noWrap/>
            <w:vAlign w:val="bottom"/>
            <w:hideMark/>
          </w:tcPr>
          <w:p w14:paraId="5AC642CE"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02FDC749"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2AB09BB5" w14:textId="77777777" w:rsidTr="00931694">
        <w:trPr>
          <w:trHeight w:val="300"/>
        </w:trPr>
        <w:tc>
          <w:tcPr>
            <w:tcW w:w="3900" w:type="dxa"/>
            <w:gridSpan w:val="3"/>
            <w:tcBorders>
              <w:top w:val="nil"/>
              <w:left w:val="nil"/>
              <w:bottom w:val="nil"/>
              <w:right w:val="nil"/>
            </w:tcBorders>
            <w:shd w:val="clear" w:color="auto" w:fill="auto"/>
            <w:noWrap/>
            <w:vAlign w:val="center"/>
            <w:hideMark/>
          </w:tcPr>
          <w:p w14:paraId="21A64FA5" w14:textId="77777777" w:rsidR="00931694" w:rsidRPr="004044AD" w:rsidRDefault="00931694" w:rsidP="00931694">
            <w:pPr>
              <w:spacing w:after="0" w:line="240" w:lineRule="auto"/>
              <w:rPr>
                <w:rFonts w:ascii="Arial" w:eastAsia="Times New Roman" w:hAnsi="Arial" w:cs="Arial"/>
                <w:b/>
                <w:bCs/>
                <w:color w:val="000000"/>
                <w:sz w:val="20"/>
                <w:szCs w:val="20"/>
                <w:lang w:val="en-GB"/>
              </w:rPr>
            </w:pPr>
            <w:r w:rsidRPr="004044AD">
              <w:rPr>
                <w:rFonts w:ascii="Arial" w:eastAsia="Times New Roman" w:hAnsi="Arial" w:cs="Arial"/>
                <w:b/>
                <w:bCs/>
                <w:color w:val="000000"/>
                <w:sz w:val="20"/>
                <w:szCs w:val="20"/>
                <w:lang w:val="en-GB"/>
              </w:rPr>
              <w:t xml:space="preserve">Government policy and research </w:t>
            </w:r>
          </w:p>
        </w:tc>
        <w:tc>
          <w:tcPr>
            <w:tcW w:w="1300" w:type="dxa"/>
            <w:tcBorders>
              <w:top w:val="nil"/>
              <w:left w:val="nil"/>
              <w:bottom w:val="nil"/>
              <w:right w:val="nil"/>
            </w:tcBorders>
            <w:shd w:val="clear" w:color="auto" w:fill="auto"/>
            <w:noWrap/>
            <w:vAlign w:val="bottom"/>
            <w:hideMark/>
          </w:tcPr>
          <w:p w14:paraId="044A1FBF"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031C40BD" w14:textId="77777777" w:rsidTr="00931694">
        <w:trPr>
          <w:trHeight w:val="300"/>
        </w:trPr>
        <w:tc>
          <w:tcPr>
            <w:tcW w:w="3900" w:type="dxa"/>
            <w:gridSpan w:val="3"/>
            <w:tcBorders>
              <w:top w:val="nil"/>
              <w:left w:val="nil"/>
              <w:bottom w:val="nil"/>
              <w:right w:val="nil"/>
            </w:tcBorders>
            <w:shd w:val="clear" w:color="auto" w:fill="auto"/>
            <w:noWrap/>
            <w:vAlign w:val="center"/>
            <w:hideMark/>
          </w:tcPr>
          <w:p w14:paraId="545246DE"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 xml:space="preserve">Department of Crop Protection </w:t>
            </w:r>
          </w:p>
        </w:tc>
        <w:tc>
          <w:tcPr>
            <w:tcW w:w="1300" w:type="dxa"/>
            <w:tcBorders>
              <w:top w:val="nil"/>
              <w:left w:val="nil"/>
              <w:bottom w:val="nil"/>
              <w:right w:val="nil"/>
            </w:tcBorders>
            <w:shd w:val="clear" w:color="auto" w:fill="auto"/>
            <w:noWrap/>
            <w:vAlign w:val="bottom"/>
            <w:hideMark/>
          </w:tcPr>
          <w:p w14:paraId="7375A3DD"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1500541D" w14:textId="77777777" w:rsidTr="00931694">
        <w:trPr>
          <w:trHeight w:val="300"/>
        </w:trPr>
        <w:tc>
          <w:tcPr>
            <w:tcW w:w="3760" w:type="dxa"/>
            <w:gridSpan w:val="2"/>
            <w:tcBorders>
              <w:top w:val="nil"/>
              <w:left w:val="nil"/>
              <w:bottom w:val="nil"/>
              <w:right w:val="nil"/>
            </w:tcBorders>
            <w:shd w:val="clear" w:color="auto" w:fill="auto"/>
            <w:noWrap/>
            <w:vAlign w:val="center"/>
            <w:hideMark/>
          </w:tcPr>
          <w:p w14:paraId="6DEC320D" w14:textId="77777777" w:rsidR="00931694" w:rsidRPr="004044AD" w:rsidRDefault="00931694" w:rsidP="00931694">
            <w:pPr>
              <w:spacing w:after="0" w:line="240" w:lineRule="auto"/>
              <w:rPr>
                <w:rFonts w:ascii="Arial" w:eastAsia="Times New Roman" w:hAnsi="Arial" w:cs="Arial"/>
                <w:color w:val="000000"/>
                <w:sz w:val="20"/>
                <w:szCs w:val="20"/>
                <w:lang w:val="en-GB"/>
              </w:rPr>
            </w:pPr>
            <w:proofErr w:type="spellStart"/>
            <w:r w:rsidRPr="004044AD">
              <w:rPr>
                <w:rFonts w:ascii="Arial" w:eastAsia="Times New Roman" w:hAnsi="Arial" w:cs="Arial"/>
                <w:color w:val="000000"/>
                <w:sz w:val="20"/>
                <w:szCs w:val="20"/>
                <w:lang w:val="en-GB"/>
              </w:rPr>
              <w:t>Makerere</w:t>
            </w:r>
            <w:proofErr w:type="spellEnd"/>
            <w:r w:rsidRPr="004044AD">
              <w:rPr>
                <w:rFonts w:ascii="Arial" w:eastAsia="Times New Roman" w:hAnsi="Arial" w:cs="Arial"/>
                <w:color w:val="000000"/>
                <w:sz w:val="20"/>
                <w:szCs w:val="20"/>
                <w:lang w:val="en-GB"/>
              </w:rPr>
              <w:t xml:space="preserve"> University </w:t>
            </w:r>
          </w:p>
        </w:tc>
        <w:tc>
          <w:tcPr>
            <w:tcW w:w="140" w:type="dxa"/>
            <w:tcBorders>
              <w:top w:val="nil"/>
              <w:left w:val="nil"/>
              <w:bottom w:val="nil"/>
              <w:right w:val="nil"/>
            </w:tcBorders>
            <w:shd w:val="clear" w:color="auto" w:fill="auto"/>
            <w:noWrap/>
            <w:vAlign w:val="bottom"/>
            <w:hideMark/>
          </w:tcPr>
          <w:p w14:paraId="1949210D"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c>
          <w:tcPr>
            <w:tcW w:w="1300" w:type="dxa"/>
            <w:tcBorders>
              <w:top w:val="nil"/>
              <w:left w:val="nil"/>
              <w:bottom w:val="nil"/>
              <w:right w:val="nil"/>
            </w:tcBorders>
            <w:shd w:val="clear" w:color="auto" w:fill="auto"/>
            <w:noWrap/>
            <w:vAlign w:val="bottom"/>
            <w:hideMark/>
          </w:tcPr>
          <w:p w14:paraId="2585B1BD" w14:textId="77777777" w:rsidR="00931694" w:rsidRPr="004044AD" w:rsidRDefault="00931694" w:rsidP="00931694">
            <w:pPr>
              <w:spacing w:after="0" w:line="240" w:lineRule="auto"/>
              <w:rPr>
                <w:rFonts w:ascii="Arial" w:eastAsia="Times New Roman" w:hAnsi="Arial" w:cs="Arial"/>
                <w:color w:val="000000"/>
                <w:sz w:val="20"/>
                <w:szCs w:val="20"/>
                <w:lang w:val="en-GB"/>
              </w:rPr>
            </w:pPr>
          </w:p>
        </w:tc>
      </w:tr>
      <w:tr w:rsidR="00931694" w:rsidRPr="004044AD" w14:paraId="60270AEE" w14:textId="77777777" w:rsidTr="00931694">
        <w:trPr>
          <w:trHeight w:val="300"/>
        </w:trPr>
        <w:tc>
          <w:tcPr>
            <w:tcW w:w="5200" w:type="dxa"/>
            <w:gridSpan w:val="4"/>
            <w:tcBorders>
              <w:top w:val="nil"/>
              <w:left w:val="nil"/>
              <w:bottom w:val="nil"/>
              <w:right w:val="nil"/>
            </w:tcBorders>
            <w:shd w:val="clear" w:color="auto" w:fill="auto"/>
            <w:noWrap/>
            <w:vAlign w:val="center"/>
            <w:hideMark/>
          </w:tcPr>
          <w:p w14:paraId="48A795B5" w14:textId="77777777" w:rsidR="00931694" w:rsidRPr="004044AD" w:rsidRDefault="00931694" w:rsidP="00931694">
            <w:pPr>
              <w:spacing w:after="0" w:line="240" w:lineRule="auto"/>
              <w:rPr>
                <w:rFonts w:ascii="Arial" w:eastAsia="Times New Roman" w:hAnsi="Arial" w:cs="Arial"/>
                <w:color w:val="000000"/>
                <w:sz w:val="20"/>
                <w:szCs w:val="20"/>
                <w:lang w:val="en-GB"/>
              </w:rPr>
            </w:pPr>
            <w:r w:rsidRPr="004044AD">
              <w:rPr>
                <w:rFonts w:ascii="Arial" w:eastAsia="Times New Roman" w:hAnsi="Arial" w:cs="Arial"/>
                <w:color w:val="000000"/>
                <w:sz w:val="20"/>
                <w:szCs w:val="20"/>
                <w:lang w:val="en-GB"/>
              </w:rPr>
              <w:t>National Agricultural Research Organization (NARO)</w:t>
            </w:r>
          </w:p>
        </w:tc>
      </w:tr>
    </w:tbl>
    <w:p w14:paraId="54DB45EB" w14:textId="77777777" w:rsidR="00931694" w:rsidRPr="004044AD" w:rsidRDefault="00931694" w:rsidP="00967F0E">
      <w:pPr>
        <w:spacing w:before="120" w:after="120" w:line="240" w:lineRule="auto"/>
        <w:rPr>
          <w:rFonts w:ascii="Arial" w:hAnsi="Arial" w:cs="Arial"/>
          <w:sz w:val="20"/>
          <w:szCs w:val="20"/>
        </w:rPr>
      </w:pPr>
      <w:r w:rsidRPr="004044AD">
        <w:rPr>
          <w:rFonts w:ascii="Arial" w:hAnsi="Arial" w:cs="Arial"/>
          <w:sz w:val="20"/>
          <w:szCs w:val="20"/>
        </w:rPr>
        <w:t>In Uganda, N2Africa works in a number of locations promoting legume pr</w:t>
      </w:r>
      <w:r w:rsidR="00036E03" w:rsidRPr="004044AD">
        <w:rPr>
          <w:rFonts w:ascii="Arial" w:hAnsi="Arial" w:cs="Arial"/>
          <w:sz w:val="20"/>
          <w:szCs w:val="20"/>
        </w:rPr>
        <w:t>oduction technologies including:</w:t>
      </w:r>
      <w:r w:rsidRPr="004044AD">
        <w:rPr>
          <w:rFonts w:ascii="Arial" w:hAnsi="Arial" w:cs="Arial"/>
          <w:sz w:val="20"/>
          <w:szCs w:val="20"/>
        </w:rPr>
        <w:t xml:space="preserve"> soybean and groundnut in </w:t>
      </w:r>
      <w:r w:rsidR="009D37D7" w:rsidRPr="004044AD">
        <w:rPr>
          <w:rFonts w:ascii="Arial" w:hAnsi="Arial" w:cs="Arial"/>
          <w:sz w:val="20"/>
          <w:szCs w:val="20"/>
        </w:rPr>
        <w:t xml:space="preserve">mid </w:t>
      </w:r>
      <w:r w:rsidRPr="004044AD">
        <w:rPr>
          <w:rFonts w:ascii="Arial" w:hAnsi="Arial" w:cs="Arial"/>
          <w:sz w:val="20"/>
          <w:szCs w:val="20"/>
        </w:rPr>
        <w:t>northern Uganda (working wit</w:t>
      </w:r>
      <w:r w:rsidR="00036E03" w:rsidRPr="004044AD">
        <w:rPr>
          <w:rFonts w:ascii="Arial" w:hAnsi="Arial" w:cs="Arial"/>
          <w:sz w:val="20"/>
          <w:szCs w:val="20"/>
        </w:rPr>
        <w:t xml:space="preserve">h </w:t>
      </w:r>
      <w:proofErr w:type="spellStart"/>
      <w:r w:rsidR="00036E03" w:rsidRPr="004044AD">
        <w:rPr>
          <w:rFonts w:ascii="Arial" w:hAnsi="Arial" w:cs="Arial"/>
          <w:sz w:val="20"/>
          <w:szCs w:val="20"/>
        </w:rPr>
        <w:t>Makerere</w:t>
      </w:r>
      <w:proofErr w:type="spellEnd"/>
      <w:r w:rsidR="00036E03" w:rsidRPr="004044AD">
        <w:rPr>
          <w:rFonts w:ascii="Arial" w:hAnsi="Arial" w:cs="Arial"/>
          <w:sz w:val="20"/>
          <w:szCs w:val="20"/>
        </w:rPr>
        <w:t xml:space="preserve"> University and IITA);</w:t>
      </w:r>
      <w:r w:rsidRPr="004044AD">
        <w:rPr>
          <w:rFonts w:ascii="Arial" w:hAnsi="Arial" w:cs="Arial"/>
          <w:sz w:val="20"/>
          <w:szCs w:val="20"/>
        </w:rPr>
        <w:t xml:space="preserve"> climbing bean and groundnut in eastern Uganda (working with World Vision, </w:t>
      </w:r>
      <w:proofErr w:type="spellStart"/>
      <w:r w:rsidRPr="004044AD">
        <w:rPr>
          <w:rFonts w:ascii="Arial" w:eastAsia="Times New Roman" w:hAnsi="Arial" w:cs="Arial"/>
          <w:sz w:val="20"/>
          <w:szCs w:val="20"/>
          <w:shd w:val="clear" w:color="auto" w:fill="FFFFFF"/>
        </w:rPr>
        <w:t>Vredeseilanden</w:t>
      </w:r>
      <w:proofErr w:type="spellEnd"/>
      <w:r w:rsidR="00B476E8">
        <w:rPr>
          <w:rFonts w:ascii="Arial" w:eastAsia="Times New Roman" w:hAnsi="Arial" w:cs="Arial"/>
          <w:sz w:val="20"/>
          <w:szCs w:val="20"/>
          <w:shd w:val="clear" w:color="auto" w:fill="FFFFFF"/>
        </w:rPr>
        <w:t xml:space="preserve"> </w:t>
      </w:r>
      <w:proofErr w:type="spellStart"/>
      <w:r w:rsidRPr="004044AD">
        <w:rPr>
          <w:rFonts w:ascii="Arial" w:eastAsia="Times New Roman" w:hAnsi="Arial" w:cs="Arial"/>
          <w:sz w:val="20"/>
          <w:szCs w:val="20"/>
          <w:shd w:val="clear" w:color="auto" w:fill="FFFFFF"/>
        </w:rPr>
        <w:t>Coopibo</w:t>
      </w:r>
      <w:proofErr w:type="spellEnd"/>
      <w:r w:rsidRPr="004044AD">
        <w:rPr>
          <w:rFonts w:ascii="Arial" w:hAnsi="Arial" w:cs="Arial"/>
          <w:sz w:val="20"/>
          <w:szCs w:val="20"/>
        </w:rPr>
        <w:t xml:space="preserve"> (VECO), Semiarid Agricultural and Animal Research Institute (</w:t>
      </w:r>
      <w:proofErr w:type="spellStart"/>
      <w:r w:rsidRPr="004044AD">
        <w:rPr>
          <w:rFonts w:ascii="Arial" w:hAnsi="Arial" w:cs="Arial"/>
          <w:sz w:val="20"/>
          <w:szCs w:val="20"/>
        </w:rPr>
        <w:t>NaSAARI</w:t>
      </w:r>
      <w:proofErr w:type="spellEnd"/>
      <w:r w:rsidRPr="004044AD">
        <w:rPr>
          <w:rFonts w:ascii="Arial" w:hAnsi="Arial" w:cs="Arial"/>
          <w:sz w:val="20"/>
          <w:szCs w:val="20"/>
        </w:rPr>
        <w:t xml:space="preserve">) and </w:t>
      </w:r>
      <w:proofErr w:type="spellStart"/>
      <w:r w:rsidRPr="004044AD">
        <w:rPr>
          <w:rFonts w:ascii="Arial" w:hAnsi="Arial" w:cs="Arial"/>
          <w:sz w:val="20"/>
          <w:szCs w:val="20"/>
        </w:rPr>
        <w:t>Makerere</w:t>
      </w:r>
      <w:proofErr w:type="spellEnd"/>
      <w:r w:rsidRPr="004044AD">
        <w:rPr>
          <w:rFonts w:ascii="Arial" w:hAnsi="Arial" w:cs="Arial"/>
          <w:sz w:val="20"/>
          <w:szCs w:val="20"/>
        </w:rPr>
        <w:t xml:space="preserve"> University). In south-western Uganda, work continues on climbing bean (working with Africa 2000 Network, National Crops Resources Research Institute (</w:t>
      </w:r>
      <w:proofErr w:type="spellStart"/>
      <w:r w:rsidRPr="004044AD">
        <w:rPr>
          <w:rFonts w:ascii="Arial" w:hAnsi="Arial" w:cs="Arial"/>
          <w:sz w:val="20"/>
          <w:szCs w:val="20"/>
        </w:rPr>
        <w:t>NaCCRI</w:t>
      </w:r>
      <w:proofErr w:type="spellEnd"/>
      <w:r w:rsidRPr="004044AD">
        <w:rPr>
          <w:rFonts w:ascii="Arial" w:hAnsi="Arial" w:cs="Arial"/>
          <w:sz w:val="20"/>
          <w:szCs w:val="20"/>
        </w:rPr>
        <w:t xml:space="preserve">), IITA and </w:t>
      </w:r>
      <w:proofErr w:type="spellStart"/>
      <w:r w:rsidRPr="004044AD">
        <w:rPr>
          <w:rFonts w:ascii="Arial" w:hAnsi="Arial" w:cs="Arial"/>
          <w:sz w:val="20"/>
          <w:szCs w:val="20"/>
        </w:rPr>
        <w:t>Makerere</w:t>
      </w:r>
      <w:proofErr w:type="spellEnd"/>
      <w:r w:rsidRPr="004044AD">
        <w:rPr>
          <w:rFonts w:ascii="Arial" w:hAnsi="Arial" w:cs="Arial"/>
          <w:sz w:val="20"/>
          <w:szCs w:val="20"/>
        </w:rPr>
        <w:t xml:space="preserve"> University): in the last season of 2014, seven demonstrations of N2Africa technologies were conducted. The demonstrations included climbing beans’ response to nutrient inputs and staking methods in </w:t>
      </w:r>
      <w:proofErr w:type="spellStart"/>
      <w:r w:rsidRPr="004044AD">
        <w:rPr>
          <w:rFonts w:ascii="Arial" w:hAnsi="Arial" w:cs="Arial"/>
          <w:sz w:val="20"/>
          <w:szCs w:val="20"/>
        </w:rPr>
        <w:t>Kapchorowa</w:t>
      </w:r>
      <w:proofErr w:type="spellEnd"/>
      <w:r w:rsidRPr="004044AD">
        <w:rPr>
          <w:rFonts w:ascii="Arial" w:hAnsi="Arial" w:cs="Arial"/>
          <w:sz w:val="20"/>
          <w:szCs w:val="20"/>
        </w:rPr>
        <w:t xml:space="preserve"> District (Mt Elgon highlands) and soybean responses to fertilizer and inoculation and groundnut response to P fertilizer in eastern and northern Uganda by World Vision Uganda.</w:t>
      </w:r>
    </w:p>
    <w:p w14:paraId="7B163311" w14:textId="77777777" w:rsidR="00931694" w:rsidRPr="004044AD" w:rsidRDefault="009D37D7" w:rsidP="00036E03">
      <w:pPr>
        <w:spacing w:after="120" w:line="240" w:lineRule="auto"/>
        <w:rPr>
          <w:rFonts w:ascii="Arial" w:hAnsi="Arial" w:cs="Arial"/>
          <w:color w:val="000000" w:themeColor="text1"/>
          <w:sz w:val="20"/>
          <w:szCs w:val="20"/>
        </w:rPr>
      </w:pPr>
      <w:r w:rsidRPr="004044AD">
        <w:rPr>
          <w:rFonts w:ascii="Arial" w:hAnsi="Arial" w:cs="Arial"/>
          <w:color w:val="000000" w:themeColor="text1"/>
          <w:sz w:val="20"/>
          <w:szCs w:val="20"/>
        </w:rPr>
        <w:t>Dissemination is through field demonstrations conducted on farmers’ fields</w:t>
      </w:r>
      <w:r w:rsidR="00B476E8">
        <w:rPr>
          <w:rFonts w:ascii="Arial" w:hAnsi="Arial" w:cs="Arial"/>
          <w:color w:val="000000" w:themeColor="text1"/>
          <w:sz w:val="20"/>
          <w:szCs w:val="20"/>
        </w:rPr>
        <w:t xml:space="preserve"> </w:t>
      </w:r>
      <w:r w:rsidR="00036E03" w:rsidRPr="004044AD">
        <w:rPr>
          <w:rFonts w:ascii="Arial" w:hAnsi="Arial" w:cs="Arial"/>
          <w:color w:val="000000" w:themeColor="text1"/>
          <w:sz w:val="20"/>
          <w:szCs w:val="20"/>
        </w:rPr>
        <w:t>and</w:t>
      </w:r>
      <w:r w:rsidR="00B476E8">
        <w:rPr>
          <w:rFonts w:ascii="Arial" w:hAnsi="Arial" w:cs="Arial"/>
          <w:color w:val="000000" w:themeColor="text1"/>
          <w:sz w:val="20"/>
          <w:szCs w:val="20"/>
        </w:rPr>
        <w:t xml:space="preserve"> </w:t>
      </w:r>
      <w:r w:rsidRPr="004044AD">
        <w:rPr>
          <w:rFonts w:ascii="Arial" w:hAnsi="Arial" w:cs="Arial"/>
          <w:color w:val="000000" w:themeColor="text1"/>
          <w:sz w:val="20"/>
          <w:szCs w:val="20"/>
        </w:rPr>
        <w:t xml:space="preserve">field days complemented by radio talk shows at local FM radio stations in those areas. </w:t>
      </w:r>
    </w:p>
    <w:p w14:paraId="1DB20631" w14:textId="77777777" w:rsidR="001A2180" w:rsidRPr="004044AD" w:rsidRDefault="001A2180" w:rsidP="00ED0705">
      <w:pPr>
        <w:spacing w:after="120" w:line="240" w:lineRule="auto"/>
        <w:rPr>
          <w:rFonts w:ascii="Arial" w:hAnsi="Arial" w:cs="Arial"/>
          <w:sz w:val="20"/>
          <w:szCs w:val="20"/>
        </w:rPr>
      </w:pPr>
      <w:r w:rsidRPr="004044AD">
        <w:rPr>
          <w:rFonts w:ascii="Arial" w:hAnsi="Arial" w:cs="Arial"/>
          <w:sz w:val="20"/>
          <w:szCs w:val="20"/>
        </w:rPr>
        <w:t>ASHC phase 1 worked with N2Africa on a range of communications materials on climbing beans, soybean and groundnut covering Ethiopia, Tanzania and</w:t>
      </w:r>
      <w:r w:rsidR="00003611" w:rsidRPr="004044AD">
        <w:rPr>
          <w:rFonts w:ascii="Arial" w:hAnsi="Arial" w:cs="Arial"/>
          <w:sz w:val="20"/>
          <w:szCs w:val="20"/>
        </w:rPr>
        <w:t xml:space="preserve"> Rwanda. The knowledge products</w:t>
      </w:r>
      <w:r w:rsidRPr="004044AD">
        <w:rPr>
          <w:rFonts w:ascii="Arial" w:hAnsi="Arial" w:cs="Arial"/>
          <w:sz w:val="20"/>
          <w:szCs w:val="20"/>
        </w:rPr>
        <w:t xml:space="preserve"> are intended for wider dissemination as part of the scale up campaign for adoption of the technologies in the target countries.</w:t>
      </w:r>
    </w:p>
    <w:p w14:paraId="51A458BF" w14:textId="77777777" w:rsidR="00D873E4" w:rsidRPr="004044AD" w:rsidRDefault="00D873E4" w:rsidP="00ED0705">
      <w:pPr>
        <w:spacing w:after="0" w:line="240" w:lineRule="auto"/>
        <w:rPr>
          <w:rFonts w:ascii="Arial" w:hAnsi="Arial" w:cs="Arial"/>
          <w:b/>
        </w:rPr>
      </w:pPr>
      <w:proofErr w:type="spellStart"/>
      <w:r w:rsidRPr="004044AD">
        <w:rPr>
          <w:rFonts w:ascii="Arial" w:hAnsi="Arial" w:cs="Arial"/>
          <w:b/>
        </w:rPr>
        <w:t>Optimising</w:t>
      </w:r>
      <w:proofErr w:type="spellEnd"/>
      <w:r w:rsidRPr="004044AD">
        <w:rPr>
          <w:rFonts w:ascii="Arial" w:hAnsi="Arial" w:cs="Arial"/>
          <w:b/>
        </w:rPr>
        <w:t xml:space="preserve"> Fertilizer Recommendations in Africa (OFRA)</w:t>
      </w:r>
    </w:p>
    <w:p w14:paraId="28ED7426" w14:textId="77777777" w:rsidR="00D873E4" w:rsidRPr="004044AD" w:rsidRDefault="00D873E4" w:rsidP="00ED0705">
      <w:pPr>
        <w:spacing w:after="0" w:line="240" w:lineRule="auto"/>
        <w:rPr>
          <w:rFonts w:ascii="Arial" w:hAnsi="Arial" w:cs="Arial"/>
          <w:sz w:val="20"/>
          <w:szCs w:val="20"/>
        </w:rPr>
      </w:pPr>
      <w:r w:rsidRPr="004044AD">
        <w:rPr>
          <w:rFonts w:ascii="Arial" w:hAnsi="Arial" w:cs="Arial"/>
          <w:b/>
          <w:sz w:val="20"/>
          <w:szCs w:val="20"/>
        </w:rPr>
        <w:t>Funder of program:</w:t>
      </w:r>
      <w:r w:rsidR="00B476E8">
        <w:rPr>
          <w:rFonts w:ascii="Arial" w:hAnsi="Arial" w:cs="Arial"/>
          <w:b/>
          <w:sz w:val="20"/>
          <w:szCs w:val="20"/>
        </w:rPr>
        <w:t xml:space="preserve"> </w:t>
      </w:r>
      <w:r w:rsidRPr="004044AD">
        <w:rPr>
          <w:rFonts w:ascii="Arial" w:hAnsi="Arial" w:cs="Arial"/>
          <w:sz w:val="20"/>
          <w:szCs w:val="20"/>
        </w:rPr>
        <w:t>AGRA</w:t>
      </w:r>
    </w:p>
    <w:p w14:paraId="388DAAB3" w14:textId="77777777" w:rsidR="00D873E4" w:rsidRPr="004044AD" w:rsidRDefault="00D873E4" w:rsidP="00ED0705">
      <w:pPr>
        <w:spacing w:after="0" w:line="240" w:lineRule="auto"/>
        <w:rPr>
          <w:rFonts w:ascii="Arial" w:hAnsi="Arial" w:cs="Arial"/>
          <w:sz w:val="20"/>
          <w:szCs w:val="20"/>
        </w:rPr>
      </w:pPr>
      <w:r w:rsidRPr="004044AD">
        <w:rPr>
          <w:rFonts w:ascii="Arial" w:hAnsi="Arial" w:cs="Arial"/>
          <w:b/>
          <w:sz w:val="20"/>
          <w:szCs w:val="20"/>
        </w:rPr>
        <w:t>Crop/ technology</w:t>
      </w:r>
      <w:r w:rsidRPr="004044AD">
        <w:rPr>
          <w:rFonts w:ascii="Arial" w:hAnsi="Arial" w:cs="Arial"/>
          <w:sz w:val="20"/>
          <w:szCs w:val="20"/>
        </w:rPr>
        <w:t>:</w:t>
      </w:r>
      <w:r w:rsidR="00B476E8">
        <w:rPr>
          <w:rFonts w:ascii="Arial" w:hAnsi="Arial" w:cs="Arial"/>
          <w:sz w:val="20"/>
          <w:szCs w:val="20"/>
        </w:rPr>
        <w:t xml:space="preserve"> </w:t>
      </w:r>
      <w:r w:rsidRPr="004044AD">
        <w:rPr>
          <w:rFonts w:ascii="Arial" w:hAnsi="Arial" w:cs="Arial"/>
          <w:sz w:val="20"/>
          <w:szCs w:val="20"/>
        </w:rPr>
        <w:t xml:space="preserve">Fertilizer </w:t>
      </w:r>
      <w:r w:rsidR="00003611" w:rsidRPr="004044AD">
        <w:rPr>
          <w:rFonts w:ascii="Arial" w:hAnsi="Arial" w:cs="Arial"/>
          <w:sz w:val="20"/>
          <w:szCs w:val="20"/>
        </w:rPr>
        <w:t xml:space="preserve">optimization </w:t>
      </w:r>
      <w:r w:rsidR="00BD43D2" w:rsidRPr="004044AD">
        <w:rPr>
          <w:rFonts w:ascii="Arial" w:hAnsi="Arial" w:cs="Arial"/>
          <w:sz w:val="20"/>
          <w:szCs w:val="20"/>
        </w:rPr>
        <w:t>recommendations</w:t>
      </w:r>
      <w:r w:rsidR="001648FE" w:rsidRPr="004044AD">
        <w:rPr>
          <w:rFonts w:ascii="Arial" w:hAnsi="Arial" w:cs="Arial"/>
          <w:sz w:val="20"/>
          <w:szCs w:val="20"/>
        </w:rPr>
        <w:t xml:space="preserve"> in maize, sorghum, finger millet, rain-fed rice, beans, soybean and cowpea.</w:t>
      </w:r>
    </w:p>
    <w:p w14:paraId="2DDA6726" w14:textId="77777777" w:rsidR="00D873E4" w:rsidRPr="004044AD" w:rsidRDefault="00D873E4" w:rsidP="00ED0705">
      <w:pPr>
        <w:spacing w:line="240" w:lineRule="auto"/>
        <w:rPr>
          <w:rFonts w:ascii="Arial" w:hAnsi="Arial" w:cs="Arial"/>
          <w:sz w:val="20"/>
          <w:szCs w:val="20"/>
        </w:rPr>
      </w:pPr>
      <w:r w:rsidRPr="004044AD">
        <w:rPr>
          <w:rFonts w:ascii="Arial" w:hAnsi="Arial" w:cs="Arial"/>
          <w:b/>
          <w:sz w:val="20"/>
          <w:szCs w:val="20"/>
        </w:rPr>
        <w:t>Project duration:</w:t>
      </w:r>
      <w:r w:rsidRPr="004044AD">
        <w:rPr>
          <w:rFonts w:ascii="Arial" w:hAnsi="Arial" w:cs="Arial"/>
          <w:sz w:val="20"/>
          <w:szCs w:val="20"/>
        </w:rPr>
        <w:t xml:space="preserve"> to 2016</w:t>
      </w:r>
    </w:p>
    <w:p w14:paraId="2EB3F9A4" w14:textId="77777777" w:rsidR="00D873E4" w:rsidRPr="004044AD" w:rsidRDefault="00D873E4" w:rsidP="00ED0705">
      <w:pPr>
        <w:spacing w:after="120" w:line="240" w:lineRule="auto"/>
        <w:rPr>
          <w:rFonts w:ascii="Arial" w:hAnsi="Arial" w:cs="Arial"/>
          <w:sz w:val="20"/>
          <w:szCs w:val="20"/>
        </w:rPr>
      </w:pPr>
      <w:r w:rsidRPr="004044AD">
        <w:rPr>
          <w:rFonts w:ascii="Arial" w:hAnsi="Arial" w:cs="Arial"/>
          <w:sz w:val="20"/>
          <w:szCs w:val="20"/>
        </w:rPr>
        <w:t xml:space="preserve">OFRA aims to maximize returns from the use of fertilizers in an ISFM framework. </w:t>
      </w:r>
      <w:r w:rsidR="00036E03" w:rsidRPr="004044AD">
        <w:rPr>
          <w:rFonts w:ascii="Arial" w:hAnsi="Arial" w:cs="Arial"/>
          <w:sz w:val="20"/>
          <w:szCs w:val="20"/>
        </w:rPr>
        <w:t>It is i</w:t>
      </w:r>
      <w:r w:rsidRPr="004044AD">
        <w:rPr>
          <w:rFonts w:ascii="Arial" w:hAnsi="Arial" w:cs="Arial"/>
          <w:sz w:val="20"/>
          <w:szCs w:val="20"/>
        </w:rPr>
        <w:t>mplemented in 13 countries, including all five ASHC phase 2 priority countries.</w:t>
      </w:r>
    </w:p>
    <w:p w14:paraId="497CE471" w14:textId="77777777" w:rsidR="00A21B08" w:rsidRPr="004044AD" w:rsidRDefault="00D873E4" w:rsidP="00ED0705">
      <w:pPr>
        <w:spacing w:after="0" w:line="240" w:lineRule="auto"/>
        <w:rPr>
          <w:rFonts w:ascii="Arial" w:hAnsi="Arial" w:cs="Arial"/>
          <w:sz w:val="20"/>
          <w:szCs w:val="20"/>
        </w:rPr>
      </w:pPr>
      <w:r w:rsidRPr="004044AD">
        <w:rPr>
          <w:rFonts w:ascii="Arial" w:hAnsi="Arial" w:cs="Arial"/>
          <w:sz w:val="20"/>
          <w:szCs w:val="20"/>
        </w:rPr>
        <w:t xml:space="preserve">Uganda provided the inspiration for OFRA. Working with the </w:t>
      </w:r>
      <w:proofErr w:type="spellStart"/>
      <w:r w:rsidRPr="004044AD">
        <w:rPr>
          <w:rFonts w:ascii="Arial" w:hAnsi="Arial" w:cs="Arial"/>
          <w:sz w:val="20"/>
          <w:szCs w:val="20"/>
        </w:rPr>
        <w:t>Grameen</w:t>
      </w:r>
      <w:proofErr w:type="spellEnd"/>
      <w:r w:rsidR="003449CB">
        <w:rPr>
          <w:rFonts w:ascii="Arial" w:hAnsi="Arial" w:cs="Arial"/>
          <w:sz w:val="20"/>
          <w:szCs w:val="20"/>
        </w:rPr>
        <w:t xml:space="preserve"> </w:t>
      </w:r>
      <w:r w:rsidRPr="004044AD">
        <w:rPr>
          <w:rFonts w:ascii="Arial" w:hAnsi="Arial" w:cs="Arial"/>
          <w:sz w:val="20"/>
          <w:szCs w:val="20"/>
        </w:rPr>
        <w:t>Foundation and others, OFRA in Uganda will be able to</w:t>
      </w:r>
      <w:r w:rsidR="00517C9A" w:rsidRPr="004044AD">
        <w:rPr>
          <w:rFonts w:ascii="Arial" w:hAnsi="Arial" w:cs="Arial"/>
          <w:sz w:val="20"/>
          <w:szCs w:val="20"/>
        </w:rPr>
        <w:t>:</w:t>
      </w:r>
    </w:p>
    <w:p w14:paraId="5754910D" w14:textId="77777777" w:rsidR="00A21B08" w:rsidRPr="004044AD" w:rsidRDefault="00517C9A" w:rsidP="00ED0705">
      <w:pPr>
        <w:pStyle w:val="ListParagraph"/>
        <w:numPr>
          <w:ilvl w:val="0"/>
          <w:numId w:val="7"/>
        </w:numPr>
        <w:spacing w:after="120" w:line="240" w:lineRule="auto"/>
        <w:rPr>
          <w:rFonts w:ascii="Arial" w:hAnsi="Arial" w:cs="Arial"/>
          <w:sz w:val="20"/>
          <w:szCs w:val="20"/>
        </w:rPr>
      </w:pPr>
      <w:r w:rsidRPr="004044AD">
        <w:rPr>
          <w:rFonts w:ascii="Arial" w:hAnsi="Arial" w:cs="Arial"/>
          <w:sz w:val="20"/>
          <w:szCs w:val="20"/>
        </w:rPr>
        <w:t>D</w:t>
      </w:r>
      <w:r w:rsidR="00F42DC1" w:rsidRPr="004044AD">
        <w:rPr>
          <w:rFonts w:ascii="Arial" w:hAnsi="Arial" w:cs="Arial"/>
          <w:sz w:val="20"/>
          <w:szCs w:val="20"/>
        </w:rPr>
        <w:t>evelop fit-for-purpose communication materials for promoting fertilizer recommendations</w:t>
      </w:r>
    </w:p>
    <w:p w14:paraId="624D7CEF" w14:textId="77777777" w:rsidR="00A21B08" w:rsidRPr="004044AD" w:rsidRDefault="00F42DC1" w:rsidP="00ED0705">
      <w:pPr>
        <w:pStyle w:val="ListParagraph"/>
        <w:numPr>
          <w:ilvl w:val="0"/>
          <w:numId w:val="7"/>
        </w:numPr>
        <w:spacing w:after="120" w:line="240" w:lineRule="auto"/>
        <w:rPr>
          <w:rFonts w:ascii="Arial" w:hAnsi="Arial" w:cs="Arial"/>
          <w:sz w:val="20"/>
          <w:szCs w:val="20"/>
        </w:rPr>
      </w:pPr>
      <w:r w:rsidRPr="004044AD">
        <w:rPr>
          <w:rFonts w:ascii="Arial" w:hAnsi="Arial" w:cs="Arial"/>
          <w:sz w:val="20"/>
          <w:szCs w:val="20"/>
        </w:rPr>
        <w:t>Develop, test and adopt an app for use on mobile phones</w:t>
      </w:r>
    </w:p>
    <w:p w14:paraId="51BEB52A" w14:textId="77777777" w:rsidR="00A21B08" w:rsidRPr="004044AD" w:rsidRDefault="00F42DC1" w:rsidP="00ED0705">
      <w:pPr>
        <w:pStyle w:val="ListParagraph"/>
        <w:numPr>
          <w:ilvl w:val="0"/>
          <w:numId w:val="7"/>
        </w:numPr>
        <w:spacing w:after="120" w:line="240" w:lineRule="auto"/>
        <w:rPr>
          <w:rFonts w:ascii="Arial" w:hAnsi="Arial" w:cs="Arial"/>
          <w:sz w:val="20"/>
          <w:szCs w:val="20"/>
        </w:rPr>
      </w:pPr>
      <w:r w:rsidRPr="004044AD">
        <w:rPr>
          <w:rFonts w:ascii="Arial" w:hAnsi="Arial" w:cs="Arial"/>
          <w:sz w:val="20"/>
          <w:szCs w:val="20"/>
        </w:rPr>
        <w:t>Develop materials and use them to train extension workers</w:t>
      </w:r>
    </w:p>
    <w:p w14:paraId="1C38EC05" w14:textId="77777777" w:rsidR="00D873E4" w:rsidRPr="004044AD" w:rsidRDefault="00517C9A" w:rsidP="00ED0705">
      <w:pPr>
        <w:spacing w:after="120" w:line="240" w:lineRule="auto"/>
        <w:rPr>
          <w:rFonts w:ascii="Arial" w:hAnsi="Arial" w:cs="Arial"/>
          <w:sz w:val="20"/>
          <w:szCs w:val="20"/>
        </w:rPr>
      </w:pPr>
      <w:r w:rsidRPr="004044AD">
        <w:rPr>
          <w:rFonts w:ascii="Arial" w:hAnsi="Arial" w:cs="Arial"/>
          <w:sz w:val="20"/>
          <w:szCs w:val="20"/>
        </w:rPr>
        <w:t>These models</w:t>
      </w:r>
      <w:r w:rsidR="00036E03" w:rsidRPr="004044AD">
        <w:rPr>
          <w:rFonts w:ascii="Arial" w:hAnsi="Arial" w:cs="Arial"/>
          <w:sz w:val="20"/>
          <w:szCs w:val="20"/>
        </w:rPr>
        <w:t>,</w:t>
      </w:r>
      <w:r w:rsidRPr="004044AD">
        <w:rPr>
          <w:rFonts w:ascii="Arial" w:hAnsi="Arial" w:cs="Arial"/>
          <w:sz w:val="20"/>
          <w:szCs w:val="20"/>
        </w:rPr>
        <w:t xml:space="preserve"> developed in Uganda</w:t>
      </w:r>
      <w:r w:rsidR="00036E03" w:rsidRPr="004044AD">
        <w:rPr>
          <w:rFonts w:ascii="Arial" w:hAnsi="Arial" w:cs="Arial"/>
          <w:sz w:val="20"/>
          <w:szCs w:val="20"/>
        </w:rPr>
        <w:t>,</w:t>
      </w:r>
      <w:r w:rsidRPr="004044AD">
        <w:rPr>
          <w:rFonts w:ascii="Arial" w:hAnsi="Arial" w:cs="Arial"/>
          <w:sz w:val="20"/>
          <w:szCs w:val="20"/>
        </w:rPr>
        <w:t xml:space="preserve"> are eagerly anticipated in the other 12 OFRA countries.  </w:t>
      </w:r>
    </w:p>
    <w:p w14:paraId="4EC33489" w14:textId="77777777" w:rsidR="001648FE" w:rsidRPr="004044AD" w:rsidRDefault="001648FE" w:rsidP="00ED0705">
      <w:pPr>
        <w:spacing w:after="0" w:line="240" w:lineRule="auto"/>
        <w:rPr>
          <w:rFonts w:ascii="Arial" w:hAnsi="Arial" w:cs="Arial"/>
          <w:sz w:val="20"/>
          <w:szCs w:val="20"/>
        </w:rPr>
      </w:pPr>
      <w:r w:rsidRPr="004044AD">
        <w:rPr>
          <w:rFonts w:ascii="Arial" w:hAnsi="Arial" w:cs="Arial"/>
          <w:sz w:val="20"/>
          <w:szCs w:val="20"/>
        </w:rPr>
        <w:t>ASHC phase 1 had the responsibility of implementing objective 3 of the OFRA project namely, “To improve access to information and communication materials for extension”</w:t>
      </w:r>
      <w:r w:rsidR="00BD43D2" w:rsidRPr="004044AD">
        <w:rPr>
          <w:rFonts w:ascii="Arial" w:hAnsi="Arial" w:cs="Arial"/>
          <w:sz w:val="20"/>
          <w:szCs w:val="20"/>
        </w:rPr>
        <w:t>. T</w:t>
      </w:r>
      <w:r w:rsidR="00B236C2" w:rsidRPr="004044AD">
        <w:rPr>
          <w:rFonts w:ascii="Arial" w:hAnsi="Arial" w:cs="Arial"/>
          <w:sz w:val="20"/>
          <w:szCs w:val="20"/>
        </w:rPr>
        <w:t xml:space="preserve">he </w:t>
      </w:r>
      <w:r w:rsidRPr="004044AD">
        <w:rPr>
          <w:rFonts w:ascii="Arial" w:hAnsi="Arial" w:cs="Arial"/>
          <w:sz w:val="20"/>
          <w:szCs w:val="20"/>
        </w:rPr>
        <w:t xml:space="preserve">outputs include: </w:t>
      </w:r>
    </w:p>
    <w:p w14:paraId="31C358DE" w14:textId="77777777" w:rsidR="001648FE" w:rsidRPr="004044AD" w:rsidRDefault="001648FE" w:rsidP="00ED0705">
      <w:pPr>
        <w:pStyle w:val="ListParagraph"/>
        <w:numPr>
          <w:ilvl w:val="0"/>
          <w:numId w:val="5"/>
        </w:numPr>
        <w:spacing w:after="120" w:line="240" w:lineRule="auto"/>
        <w:rPr>
          <w:rFonts w:ascii="Arial" w:hAnsi="Arial" w:cs="Arial"/>
          <w:sz w:val="20"/>
          <w:szCs w:val="20"/>
        </w:rPr>
      </w:pPr>
      <w:r w:rsidRPr="004044AD">
        <w:rPr>
          <w:rFonts w:ascii="Arial" w:hAnsi="Arial" w:cs="Arial"/>
          <w:sz w:val="20"/>
          <w:szCs w:val="20"/>
        </w:rPr>
        <w:lastRenderedPageBreak/>
        <w:t xml:space="preserve">An ISFM framework developed through stakeholder input describing field conditions influencing ISFM within specific countries to inform trial design, </w:t>
      </w:r>
      <w:r w:rsidR="00BD43D2" w:rsidRPr="004044AD">
        <w:rPr>
          <w:rFonts w:ascii="Arial" w:hAnsi="Arial" w:cs="Arial"/>
          <w:sz w:val="20"/>
          <w:szCs w:val="20"/>
        </w:rPr>
        <w:t xml:space="preserve">modeling </w:t>
      </w:r>
      <w:r w:rsidR="00B236C2" w:rsidRPr="004044AD">
        <w:rPr>
          <w:rFonts w:ascii="Arial" w:hAnsi="Arial" w:cs="Arial"/>
          <w:sz w:val="20"/>
          <w:szCs w:val="20"/>
        </w:rPr>
        <w:t xml:space="preserve">and </w:t>
      </w:r>
      <w:r w:rsidRPr="004044AD">
        <w:rPr>
          <w:rFonts w:ascii="Arial" w:hAnsi="Arial" w:cs="Arial"/>
          <w:sz w:val="20"/>
          <w:szCs w:val="20"/>
        </w:rPr>
        <w:t>fertilizer recommendation development within ISFM framework</w:t>
      </w:r>
    </w:p>
    <w:p w14:paraId="2E35021C" w14:textId="77777777" w:rsidR="001648FE" w:rsidRPr="004044AD" w:rsidRDefault="001648FE" w:rsidP="00ED0705">
      <w:pPr>
        <w:pStyle w:val="ListParagraph"/>
        <w:numPr>
          <w:ilvl w:val="0"/>
          <w:numId w:val="5"/>
        </w:numPr>
        <w:spacing w:after="120" w:line="240" w:lineRule="auto"/>
        <w:rPr>
          <w:rFonts w:ascii="Arial" w:hAnsi="Arial" w:cs="Arial"/>
          <w:sz w:val="20"/>
          <w:szCs w:val="20"/>
        </w:rPr>
      </w:pPr>
      <w:r w:rsidRPr="004044AD">
        <w:rPr>
          <w:rFonts w:ascii="Arial" w:hAnsi="Arial" w:cs="Arial"/>
          <w:sz w:val="20"/>
          <w:szCs w:val="20"/>
        </w:rPr>
        <w:t>Gathering stakeholder input available on diverse information and communication needs</w:t>
      </w:r>
      <w:r w:rsidR="00BD43D2" w:rsidRPr="004044AD">
        <w:rPr>
          <w:rFonts w:ascii="Arial" w:hAnsi="Arial" w:cs="Arial"/>
          <w:sz w:val="20"/>
          <w:szCs w:val="20"/>
        </w:rPr>
        <w:t>.</w:t>
      </w:r>
    </w:p>
    <w:p w14:paraId="429EAE42" w14:textId="77777777" w:rsidR="001648FE" w:rsidRPr="004044AD" w:rsidRDefault="001648FE" w:rsidP="00ED0705">
      <w:pPr>
        <w:pStyle w:val="ListParagraph"/>
        <w:numPr>
          <w:ilvl w:val="0"/>
          <w:numId w:val="5"/>
        </w:numPr>
        <w:spacing w:after="120" w:line="240" w:lineRule="auto"/>
        <w:rPr>
          <w:rFonts w:ascii="Arial" w:hAnsi="Arial" w:cs="Arial"/>
          <w:sz w:val="20"/>
          <w:szCs w:val="20"/>
        </w:rPr>
      </w:pPr>
      <w:r w:rsidRPr="004044AD">
        <w:rPr>
          <w:rFonts w:ascii="Arial" w:hAnsi="Arial" w:cs="Arial"/>
          <w:sz w:val="20"/>
          <w:szCs w:val="20"/>
        </w:rPr>
        <w:t>Building stakeholders aware of and able to use communication tools</w:t>
      </w:r>
    </w:p>
    <w:p w14:paraId="5C8FFBC2" w14:textId="77777777" w:rsidR="00B236C2" w:rsidRPr="004044AD" w:rsidRDefault="001648FE" w:rsidP="00B236C2">
      <w:pPr>
        <w:pStyle w:val="ListParagraph"/>
        <w:numPr>
          <w:ilvl w:val="0"/>
          <w:numId w:val="5"/>
        </w:numPr>
        <w:spacing w:after="120" w:line="240" w:lineRule="auto"/>
        <w:rPr>
          <w:rFonts w:ascii="Arial" w:hAnsi="Arial" w:cs="Arial"/>
          <w:sz w:val="20"/>
          <w:szCs w:val="20"/>
        </w:rPr>
      </w:pPr>
      <w:r w:rsidRPr="004044AD">
        <w:rPr>
          <w:rFonts w:ascii="Arial" w:hAnsi="Arial" w:cs="Arial"/>
          <w:sz w:val="20"/>
          <w:szCs w:val="20"/>
        </w:rPr>
        <w:t xml:space="preserve">Fertilizer </w:t>
      </w:r>
      <w:proofErr w:type="spellStart"/>
      <w:r w:rsidRPr="004044AD">
        <w:rPr>
          <w:rFonts w:ascii="Arial" w:hAnsi="Arial" w:cs="Arial"/>
          <w:sz w:val="20"/>
          <w:szCs w:val="20"/>
        </w:rPr>
        <w:t>optimisation</w:t>
      </w:r>
      <w:proofErr w:type="spellEnd"/>
      <w:r w:rsidRPr="004044AD">
        <w:rPr>
          <w:rFonts w:ascii="Arial" w:hAnsi="Arial" w:cs="Arial"/>
          <w:sz w:val="20"/>
          <w:szCs w:val="20"/>
        </w:rPr>
        <w:t xml:space="preserve"> tool(s) tested and refined and appropriate delivery platforms identified</w:t>
      </w:r>
    </w:p>
    <w:p w14:paraId="1ABA1CE4" w14:textId="77777777" w:rsidR="00B236C2" w:rsidRPr="004044AD" w:rsidRDefault="00B236C2" w:rsidP="00B236C2">
      <w:pPr>
        <w:pStyle w:val="ListParagraph"/>
        <w:numPr>
          <w:ilvl w:val="0"/>
          <w:numId w:val="5"/>
        </w:numPr>
        <w:spacing w:after="120" w:line="240" w:lineRule="auto"/>
        <w:rPr>
          <w:rFonts w:ascii="Arial" w:hAnsi="Arial" w:cs="Arial"/>
          <w:sz w:val="20"/>
          <w:szCs w:val="20"/>
        </w:rPr>
      </w:pPr>
      <w:r w:rsidRPr="004044AD">
        <w:rPr>
          <w:rFonts w:ascii="Arial" w:hAnsi="Arial" w:cs="Arial"/>
          <w:sz w:val="20"/>
          <w:szCs w:val="20"/>
        </w:rPr>
        <w:t xml:space="preserve">Addition research into </w:t>
      </w:r>
      <w:r w:rsidRPr="004044AD">
        <w:rPr>
          <w:rFonts w:ascii="Arial" w:eastAsia="Times New Roman" w:hAnsi="Arial" w:cs="Arial"/>
          <w:sz w:val="21"/>
          <w:szCs w:val="21"/>
          <w:shd w:val="clear" w:color="auto" w:fill="FFFFFF"/>
          <w:lang w:val="en-GB"/>
        </w:rPr>
        <w:t>finger millet fertilizer response functions</w:t>
      </w:r>
    </w:p>
    <w:p w14:paraId="70F32161" w14:textId="77777777" w:rsidR="007E7C54" w:rsidRPr="004044AD" w:rsidRDefault="00E547C1" w:rsidP="007E7C54">
      <w:pPr>
        <w:pStyle w:val="NormalWeb"/>
        <w:spacing w:before="0" w:beforeAutospacing="0" w:after="0" w:afterAutospacing="0"/>
        <w:rPr>
          <w:rFonts w:ascii="Arial" w:hAnsi="Arial" w:cs="Arial"/>
          <w:b/>
          <w:color w:val="222222"/>
          <w:sz w:val="22"/>
          <w:szCs w:val="22"/>
        </w:rPr>
      </w:pPr>
      <w:r w:rsidRPr="004044AD">
        <w:rPr>
          <w:rFonts w:ascii="Arial" w:hAnsi="Arial" w:cs="Arial"/>
          <w:b/>
          <w:color w:val="222222"/>
          <w:sz w:val="22"/>
          <w:szCs w:val="22"/>
        </w:rPr>
        <w:t xml:space="preserve">USAID programs in Uganda </w:t>
      </w:r>
    </w:p>
    <w:p w14:paraId="3A547C2D" w14:textId="77777777" w:rsidR="00E547C1" w:rsidRPr="004044AD" w:rsidRDefault="00E547C1" w:rsidP="00036E03">
      <w:pPr>
        <w:pStyle w:val="NormalWeb"/>
        <w:spacing w:before="0" w:beforeAutospacing="0" w:after="120" w:afterAutospacing="0"/>
        <w:rPr>
          <w:rFonts w:ascii="Arial" w:hAnsi="Arial" w:cs="Arial"/>
          <w:b/>
          <w:i/>
          <w:color w:val="222222"/>
          <w:sz w:val="22"/>
          <w:szCs w:val="22"/>
        </w:rPr>
      </w:pPr>
      <w:r w:rsidRPr="004044AD">
        <w:rPr>
          <w:rFonts w:ascii="Arial" w:hAnsi="Arial" w:cs="Arial"/>
          <w:color w:val="222222"/>
        </w:rPr>
        <w:t xml:space="preserve">Uganda is a focus of the U.S. Government’s global hunger and food security initiative, </w:t>
      </w:r>
      <w:r w:rsidRPr="004044AD">
        <w:rPr>
          <w:rFonts w:ascii="Arial" w:hAnsi="Arial" w:cs="Arial"/>
        </w:rPr>
        <w:t>Feed the Future</w:t>
      </w:r>
      <w:r w:rsidRPr="004044AD">
        <w:rPr>
          <w:rStyle w:val="FootnoteReference"/>
          <w:rFonts w:ascii="Arial" w:hAnsi="Arial" w:cs="Arial"/>
        </w:rPr>
        <w:footnoteReference w:id="33"/>
      </w:r>
      <w:r w:rsidRPr="004044AD">
        <w:rPr>
          <w:rFonts w:ascii="Arial" w:hAnsi="Arial" w:cs="Arial"/>
        </w:rPr>
        <w:t>. Through Feed the</w:t>
      </w:r>
      <w:r w:rsidRPr="004044AD">
        <w:rPr>
          <w:rFonts w:ascii="Arial" w:hAnsi="Arial" w:cs="Arial"/>
          <w:color w:val="222222"/>
        </w:rPr>
        <w:t xml:space="preserve"> Future, USAID investments focus on the three value chains—maize, coffee and beans—with the greatest market potential, nutritional benefits and income potential for farming households. Coffee is the country’s most important export crop, maize will contribute to greater food security and beans complement the maize to improve nutrition.</w:t>
      </w:r>
    </w:p>
    <w:p w14:paraId="562CA097" w14:textId="77777777" w:rsidR="00E547C1" w:rsidRPr="004044AD" w:rsidRDefault="00E547C1" w:rsidP="007E7C54">
      <w:pPr>
        <w:pStyle w:val="NormalWeb"/>
        <w:spacing w:before="0" w:beforeAutospacing="0" w:after="120" w:afterAutospacing="0"/>
        <w:rPr>
          <w:rFonts w:ascii="Arial" w:hAnsi="Arial" w:cs="Arial"/>
          <w:color w:val="222222"/>
        </w:rPr>
      </w:pPr>
      <w:r w:rsidRPr="004044AD">
        <w:rPr>
          <w:rFonts w:ascii="Arial" w:hAnsi="Arial" w:cs="Arial"/>
          <w:color w:val="222222"/>
        </w:rPr>
        <w:t xml:space="preserve">USAID </w:t>
      </w:r>
      <w:r w:rsidR="00036E03" w:rsidRPr="004044AD">
        <w:rPr>
          <w:rFonts w:ascii="Arial" w:hAnsi="Arial" w:cs="Arial"/>
          <w:color w:val="222222"/>
        </w:rPr>
        <w:t>aims</w:t>
      </w:r>
      <w:r w:rsidRPr="004044AD">
        <w:rPr>
          <w:rFonts w:ascii="Arial" w:hAnsi="Arial" w:cs="Arial"/>
          <w:color w:val="222222"/>
        </w:rPr>
        <w:t xml:space="preserve"> to transform subsistence farms into more commercial operations. USAID also works to increase farmers’ skills in improved production, post-harvest handling and storage technologies. Agricultural programs include researching and promoting biotechnology products aimed at improving the productivity and disease resistance of key food and cash crops. </w:t>
      </w:r>
    </w:p>
    <w:p w14:paraId="09199D52" w14:textId="77777777" w:rsidR="00E547C1" w:rsidRPr="004044AD" w:rsidRDefault="00E547C1" w:rsidP="007E7C54">
      <w:pPr>
        <w:pStyle w:val="NormalWeb"/>
        <w:spacing w:before="0" w:beforeAutospacing="0" w:after="120" w:afterAutospacing="0"/>
        <w:rPr>
          <w:rFonts w:ascii="Arial" w:hAnsi="Arial" w:cs="Arial"/>
          <w:color w:val="222222"/>
        </w:rPr>
      </w:pPr>
      <w:r w:rsidRPr="004044AD">
        <w:rPr>
          <w:rFonts w:ascii="Arial" w:hAnsi="Arial" w:cs="Arial"/>
          <w:color w:val="222222"/>
        </w:rPr>
        <w:t>USAID programs focus on creating trade linkages and on making Ugandan products more competitive in national, regional and international markets. USAID training for farmers and agriculture dealers develop their business skills and technical capacity to increase their participation in national and regional trade. They also provide expertise to expand agricultural production, extension services to farmer associations, bulk marketing techniques, and nutrition counselling to communities</w:t>
      </w:r>
      <w:r w:rsidRPr="004044AD">
        <w:rPr>
          <w:rStyle w:val="FootnoteReference"/>
          <w:rFonts w:ascii="Arial" w:hAnsi="Arial" w:cs="Arial"/>
          <w:color w:val="222222"/>
        </w:rPr>
        <w:footnoteReference w:id="34"/>
      </w:r>
      <w:r w:rsidRPr="004044AD">
        <w:rPr>
          <w:rFonts w:ascii="Arial" w:hAnsi="Arial" w:cs="Arial"/>
          <w:color w:val="222222"/>
        </w:rPr>
        <w:t xml:space="preserve">. ASHC needs to do further research in this area. </w:t>
      </w:r>
    </w:p>
    <w:p w14:paraId="36B50BCF" w14:textId="77777777" w:rsidR="00E547C1" w:rsidRPr="004044AD" w:rsidRDefault="00E547C1" w:rsidP="00E547C1">
      <w:pPr>
        <w:spacing w:after="0" w:line="240" w:lineRule="auto"/>
        <w:rPr>
          <w:rFonts w:ascii="Arial" w:hAnsi="Arial" w:cs="Arial"/>
          <w:b/>
        </w:rPr>
      </w:pPr>
      <w:r w:rsidRPr="004044AD">
        <w:rPr>
          <w:rFonts w:ascii="Arial" w:hAnsi="Arial" w:cs="Arial"/>
          <w:b/>
        </w:rPr>
        <w:t>Farmer decision making strategies in soil fertility improvemen</w:t>
      </w:r>
      <w:r w:rsidR="003449CB">
        <w:rPr>
          <w:rFonts w:ascii="Arial" w:hAnsi="Arial" w:cs="Arial"/>
          <w:b/>
        </w:rPr>
        <w:t>t in maize-bean cropping system</w:t>
      </w:r>
    </w:p>
    <w:p w14:paraId="5A92E6CE" w14:textId="77777777" w:rsidR="00E547C1" w:rsidRPr="004044AD" w:rsidRDefault="00E547C1" w:rsidP="00E547C1">
      <w:pPr>
        <w:spacing w:after="0" w:line="240" w:lineRule="auto"/>
        <w:rPr>
          <w:rFonts w:ascii="Arial" w:hAnsi="Arial" w:cs="Arial"/>
          <w:sz w:val="20"/>
          <w:szCs w:val="20"/>
        </w:rPr>
      </w:pPr>
      <w:r w:rsidRPr="004044AD">
        <w:rPr>
          <w:rFonts w:ascii="Arial" w:hAnsi="Arial" w:cs="Arial"/>
          <w:b/>
          <w:sz w:val="20"/>
          <w:szCs w:val="20"/>
        </w:rPr>
        <w:t xml:space="preserve">Funder of </w:t>
      </w:r>
      <w:proofErr w:type="spellStart"/>
      <w:r w:rsidRPr="004044AD">
        <w:rPr>
          <w:rFonts w:ascii="Arial" w:hAnsi="Arial" w:cs="Arial"/>
          <w:b/>
          <w:sz w:val="20"/>
          <w:szCs w:val="20"/>
        </w:rPr>
        <w:t>program</w:t>
      </w:r>
      <w:proofErr w:type="gramStart"/>
      <w:r w:rsidRPr="004044AD">
        <w:rPr>
          <w:rFonts w:ascii="Arial" w:hAnsi="Arial" w:cs="Arial"/>
          <w:b/>
          <w:sz w:val="20"/>
          <w:szCs w:val="20"/>
        </w:rPr>
        <w:t>:</w:t>
      </w:r>
      <w:r w:rsidR="00C97561" w:rsidRPr="004044AD">
        <w:rPr>
          <w:rFonts w:ascii="Arial" w:hAnsi="Arial" w:cs="Arial"/>
        </w:rPr>
        <w:t>USAID</w:t>
      </w:r>
      <w:proofErr w:type="spellEnd"/>
      <w:proofErr w:type="gramEnd"/>
    </w:p>
    <w:p w14:paraId="50AD482C" w14:textId="77777777" w:rsidR="00E547C1" w:rsidRPr="004044AD" w:rsidRDefault="00E547C1" w:rsidP="003449CB">
      <w:pPr>
        <w:spacing w:after="120" w:line="240" w:lineRule="auto"/>
        <w:rPr>
          <w:rFonts w:ascii="Arial" w:hAnsi="Arial" w:cs="Arial"/>
          <w:sz w:val="20"/>
          <w:szCs w:val="20"/>
        </w:rPr>
      </w:pPr>
      <w:r w:rsidRPr="004044AD">
        <w:rPr>
          <w:rFonts w:ascii="Arial" w:hAnsi="Arial" w:cs="Arial"/>
          <w:b/>
          <w:sz w:val="20"/>
          <w:szCs w:val="20"/>
        </w:rPr>
        <w:t xml:space="preserve">Crop/ technology: </w:t>
      </w:r>
      <w:r w:rsidR="002B7A87" w:rsidRPr="004044AD">
        <w:rPr>
          <w:rFonts w:ascii="Arial" w:hAnsi="Arial" w:cs="Arial"/>
          <w:sz w:val="20"/>
          <w:szCs w:val="20"/>
        </w:rPr>
        <w:t>maize-be</w:t>
      </w:r>
      <w:r w:rsidR="006C527F" w:rsidRPr="004044AD">
        <w:rPr>
          <w:rFonts w:ascii="Arial" w:hAnsi="Arial" w:cs="Arial"/>
          <w:sz w:val="20"/>
          <w:szCs w:val="20"/>
        </w:rPr>
        <w:t>an</w:t>
      </w:r>
    </w:p>
    <w:p w14:paraId="22B6A9EF" w14:textId="77777777" w:rsidR="00C97561" w:rsidRPr="004044AD" w:rsidRDefault="00C97561" w:rsidP="00036E03">
      <w:pPr>
        <w:spacing w:after="120" w:line="240" w:lineRule="auto"/>
        <w:rPr>
          <w:rFonts w:ascii="Arial" w:hAnsi="Arial" w:cs="Arial"/>
          <w:sz w:val="20"/>
          <w:szCs w:val="20"/>
        </w:rPr>
      </w:pPr>
      <w:r w:rsidRPr="004044AD">
        <w:rPr>
          <w:rFonts w:ascii="Arial" w:hAnsi="Arial" w:cs="Arial"/>
          <w:sz w:val="20"/>
          <w:szCs w:val="20"/>
        </w:rPr>
        <w:t xml:space="preserve">Farmer decision making strategies in soil fertility improvement in maize-bean cropping system </w:t>
      </w:r>
      <w:r w:rsidR="00B476E8">
        <w:rPr>
          <w:rFonts w:ascii="Arial" w:hAnsi="Arial" w:cs="Arial"/>
          <w:sz w:val="20"/>
          <w:szCs w:val="20"/>
        </w:rPr>
        <w:t>are</w:t>
      </w:r>
      <w:r w:rsidRPr="004044AD">
        <w:rPr>
          <w:rFonts w:ascii="Arial" w:hAnsi="Arial" w:cs="Arial"/>
          <w:sz w:val="20"/>
          <w:szCs w:val="20"/>
        </w:rPr>
        <w:t xml:space="preserve"> delivered through a </w:t>
      </w:r>
      <w:r w:rsidR="00E547C1" w:rsidRPr="004044AD">
        <w:rPr>
          <w:rFonts w:ascii="Arial" w:hAnsi="Arial" w:cs="Arial"/>
          <w:sz w:val="20"/>
          <w:szCs w:val="20"/>
        </w:rPr>
        <w:t xml:space="preserve">partnership between </w:t>
      </w:r>
      <w:proofErr w:type="spellStart"/>
      <w:r w:rsidR="00E547C1" w:rsidRPr="004044AD">
        <w:rPr>
          <w:rFonts w:ascii="Arial" w:hAnsi="Arial" w:cs="Arial"/>
          <w:sz w:val="20"/>
          <w:szCs w:val="20"/>
        </w:rPr>
        <w:t>Makerere</w:t>
      </w:r>
      <w:proofErr w:type="spellEnd"/>
      <w:r w:rsidR="00E547C1" w:rsidRPr="004044AD">
        <w:rPr>
          <w:rFonts w:ascii="Arial" w:hAnsi="Arial" w:cs="Arial"/>
          <w:sz w:val="20"/>
          <w:szCs w:val="20"/>
        </w:rPr>
        <w:t xml:space="preserve"> University, Iowa State University and the National Agricultural Research </w:t>
      </w:r>
      <w:proofErr w:type="spellStart"/>
      <w:r w:rsidR="00E547C1" w:rsidRPr="004044AD">
        <w:rPr>
          <w:rFonts w:ascii="Arial" w:hAnsi="Arial" w:cs="Arial"/>
          <w:sz w:val="20"/>
          <w:szCs w:val="20"/>
        </w:rPr>
        <w:t>Organisation</w:t>
      </w:r>
      <w:proofErr w:type="spellEnd"/>
      <w:r w:rsidR="00E547C1" w:rsidRPr="004044AD">
        <w:rPr>
          <w:rFonts w:ascii="Arial" w:hAnsi="Arial" w:cs="Arial"/>
          <w:sz w:val="20"/>
          <w:szCs w:val="20"/>
        </w:rPr>
        <w:t xml:space="preserve"> (NARO)</w:t>
      </w:r>
      <w:r w:rsidRPr="004044AD">
        <w:rPr>
          <w:rFonts w:ascii="Arial" w:hAnsi="Arial" w:cs="Arial"/>
          <w:sz w:val="20"/>
          <w:szCs w:val="20"/>
        </w:rPr>
        <w:t xml:space="preserve">. </w:t>
      </w:r>
      <w:r w:rsidR="00E547C1" w:rsidRPr="004044AD">
        <w:rPr>
          <w:rFonts w:ascii="Arial" w:hAnsi="Arial" w:cs="Arial"/>
          <w:sz w:val="20"/>
          <w:szCs w:val="20"/>
        </w:rPr>
        <w:t xml:space="preserve">The project sites are </w:t>
      </w:r>
      <w:proofErr w:type="spellStart"/>
      <w:r w:rsidR="00E547C1" w:rsidRPr="004044AD">
        <w:rPr>
          <w:rFonts w:ascii="Arial" w:hAnsi="Arial" w:cs="Arial"/>
          <w:sz w:val="20"/>
          <w:szCs w:val="20"/>
        </w:rPr>
        <w:t>Masaka</w:t>
      </w:r>
      <w:proofErr w:type="spellEnd"/>
      <w:r w:rsidR="00E547C1" w:rsidRPr="004044AD">
        <w:rPr>
          <w:rFonts w:ascii="Arial" w:hAnsi="Arial" w:cs="Arial"/>
          <w:sz w:val="20"/>
          <w:szCs w:val="20"/>
        </w:rPr>
        <w:t xml:space="preserve"> and Rakai districts. It deals with innovative farmers who integrate both organic and inorganic fertilizers. </w:t>
      </w:r>
    </w:p>
    <w:p w14:paraId="54A20985" w14:textId="77777777" w:rsidR="00E547C1" w:rsidRPr="004044AD" w:rsidRDefault="00E547C1" w:rsidP="00E547C1">
      <w:pPr>
        <w:spacing w:after="0" w:line="240" w:lineRule="auto"/>
        <w:rPr>
          <w:rFonts w:ascii="Arial" w:hAnsi="Arial" w:cs="Arial"/>
          <w:sz w:val="20"/>
          <w:szCs w:val="20"/>
        </w:rPr>
      </w:pPr>
      <w:r w:rsidRPr="004044AD">
        <w:rPr>
          <w:rFonts w:ascii="Arial" w:hAnsi="Arial" w:cs="Arial"/>
          <w:sz w:val="20"/>
          <w:szCs w:val="20"/>
        </w:rPr>
        <w:t>The farmers compare yields when using organic manure only, inorganic manure only and both organic and inorganic fertilizers in combination. It works with approximately 30 farmers and the fertilizers used ar</w:t>
      </w:r>
      <w:r w:rsidR="00C97561" w:rsidRPr="004044AD">
        <w:rPr>
          <w:rFonts w:ascii="Arial" w:hAnsi="Arial" w:cs="Arial"/>
          <w:sz w:val="20"/>
          <w:szCs w:val="20"/>
        </w:rPr>
        <w:t>e farm</w:t>
      </w:r>
      <w:r w:rsidRPr="004044AD">
        <w:rPr>
          <w:rFonts w:ascii="Arial" w:hAnsi="Arial" w:cs="Arial"/>
          <w:sz w:val="20"/>
          <w:szCs w:val="20"/>
        </w:rPr>
        <w:t>yard manure, NP</w:t>
      </w:r>
      <w:r w:rsidR="00036E03" w:rsidRPr="004044AD">
        <w:rPr>
          <w:rFonts w:ascii="Arial" w:hAnsi="Arial" w:cs="Arial"/>
          <w:sz w:val="20"/>
          <w:szCs w:val="20"/>
        </w:rPr>
        <w:t>K, u</w:t>
      </w:r>
      <w:r w:rsidRPr="004044AD">
        <w:rPr>
          <w:rFonts w:ascii="Arial" w:hAnsi="Arial" w:cs="Arial"/>
          <w:sz w:val="20"/>
          <w:szCs w:val="20"/>
        </w:rPr>
        <w:t>rea</w:t>
      </w:r>
      <w:r w:rsidR="00036E03" w:rsidRPr="004044AD">
        <w:rPr>
          <w:rFonts w:ascii="Arial" w:hAnsi="Arial" w:cs="Arial"/>
          <w:sz w:val="20"/>
          <w:szCs w:val="20"/>
        </w:rPr>
        <w:t xml:space="preserve"> and</w:t>
      </w:r>
      <w:r w:rsidRPr="004044AD">
        <w:rPr>
          <w:rFonts w:ascii="Arial" w:hAnsi="Arial" w:cs="Arial"/>
          <w:sz w:val="20"/>
          <w:szCs w:val="20"/>
        </w:rPr>
        <w:t xml:space="preserve"> </w:t>
      </w:r>
      <w:proofErr w:type="spellStart"/>
      <w:r w:rsidRPr="004044AD">
        <w:rPr>
          <w:rFonts w:ascii="Arial" w:hAnsi="Arial" w:cs="Arial"/>
          <w:sz w:val="20"/>
          <w:szCs w:val="20"/>
        </w:rPr>
        <w:t>DAP</w:t>
      </w:r>
      <w:proofErr w:type="gramStart"/>
      <w:r w:rsidR="00036E03" w:rsidRPr="004044AD">
        <w:rPr>
          <w:rFonts w:ascii="Arial" w:hAnsi="Arial" w:cs="Arial"/>
          <w:sz w:val="20"/>
          <w:szCs w:val="20"/>
        </w:rPr>
        <w:t>,with</w:t>
      </w:r>
      <w:proofErr w:type="spellEnd"/>
      <w:proofErr w:type="gramEnd"/>
      <w:r w:rsidRPr="004044AD">
        <w:rPr>
          <w:rFonts w:ascii="Arial" w:hAnsi="Arial" w:cs="Arial"/>
          <w:sz w:val="20"/>
          <w:szCs w:val="20"/>
        </w:rPr>
        <w:t xml:space="preserve"> lime </w:t>
      </w:r>
      <w:r w:rsidR="00C97561" w:rsidRPr="004044AD">
        <w:rPr>
          <w:rFonts w:ascii="Arial" w:hAnsi="Arial" w:cs="Arial"/>
          <w:sz w:val="20"/>
          <w:szCs w:val="20"/>
        </w:rPr>
        <w:t>additions where</w:t>
      </w:r>
      <w:r w:rsidRPr="004044AD">
        <w:rPr>
          <w:rFonts w:ascii="Arial" w:hAnsi="Arial" w:cs="Arial"/>
          <w:sz w:val="20"/>
          <w:szCs w:val="20"/>
        </w:rPr>
        <w:t xml:space="preserve"> acidic</w:t>
      </w:r>
      <w:r w:rsidR="00C97561" w:rsidRPr="004044AD">
        <w:rPr>
          <w:rFonts w:ascii="Arial" w:hAnsi="Arial" w:cs="Arial"/>
          <w:sz w:val="20"/>
          <w:szCs w:val="20"/>
        </w:rPr>
        <w:t xml:space="preserve"> soils are an </w:t>
      </w:r>
      <w:proofErr w:type="spellStart"/>
      <w:r w:rsidR="00C97561" w:rsidRPr="004044AD">
        <w:rPr>
          <w:rFonts w:ascii="Arial" w:hAnsi="Arial" w:cs="Arial"/>
          <w:sz w:val="20"/>
          <w:szCs w:val="20"/>
        </w:rPr>
        <w:t>issue</w:t>
      </w:r>
      <w:r w:rsidRPr="004044AD">
        <w:rPr>
          <w:rFonts w:ascii="Arial" w:hAnsi="Arial" w:cs="Arial"/>
          <w:sz w:val="20"/>
          <w:szCs w:val="20"/>
        </w:rPr>
        <w:t>.Dissemination</w:t>
      </w:r>
      <w:proofErr w:type="spellEnd"/>
      <w:r w:rsidRPr="004044AD">
        <w:rPr>
          <w:rFonts w:ascii="Arial" w:hAnsi="Arial" w:cs="Arial"/>
          <w:sz w:val="20"/>
          <w:szCs w:val="20"/>
        </w:rPr>
        <w:t xml:space="preserve"> is </w:t>
      </w:r>
      <w:r w:rsidR="00C97561" w:rsidRPr="004044AD">
        <w:rPr>
          <w:rFonts w:ascii="Arial" w:hAnsi="Arial" w:cs="Arial"/>
          <w:sz w:val="20"/>
          <w:szCs w:val="20"/>
        </w:rPr>
        <w:t xml:space="preserve">achieved </w:t>
      </w:r>
      <w:r w:rsidRPr="004044AD">
        <w:rPr>
          <w:rFonts w:ascii="Arial" w:hAnsi="Arial" w:cs="Arial"/>
          <w:sz w:val="20"/>
          <w:szCs w:val="20"/>
        </w:rPr>
        <w:t>mainly th</w:t>
      </w:r>
      <w:r w:rsidR="00C97561" w:rsidRPr="004044AD">
        <w:rPr>
          <w:rFonts w:ascii="Arial" w:hAnsi="Arial" w:cs="Arial"/>
          <w:sz w:val="20"/>
          <w:szCs w:val="20"/>
        </w:rPr>
        <w:t>rough demonstrations and group discussions</w:t>
      </w:r>
      <w:r w:rsidRPr="004044AD">
        <w:rPr>
          <w:rFonts w:ascii="Arial" w:hAnsi="Arial" w:cs="Arial"/>
          <w:sz w:val="20"/>
          <w:szCs w:val="20"/>
        </w:rPr>
        <w:t xml:space="preserve">. </w:t>
      </w:r>
    </w:p>
    <w:p w14:paraId="67540908" w14:textId="77777777" w:rsidR="00104143" w:rsidRPr="004044AD" w:rsidRDefault="001648FE" w:rsidP="002049A7">
      <w:pPr>
        <w:spacing w:before="240" w:after="0" w:line="240" w:lineRule="auto"/>
        <w:rPr>
          <w:rFonts w:ascii="Arial" w:hAnsi="Arial" w:cs="Arial"/>
          <w:b/>
          <w:color w:val="92D050"/>
          <w:sz w:val="24"/>
          <w:szCs w:val="24"/>
        </w:rPr>
      </w:pPr>
      <w:r w:rsidRPr="004044AD">
        <w:rPr>
          <w:rFonts w:ascii="Arial" w:hAnsi="Arial" w:cs="Arial"/>
          <w:b/>
          <w:color w:val="92D050"/>
          <w:sz w:val="24"/>
          <w:szCs w:val="24"/>
        </w:rPr>
        <w:t>Potential k</w:t>
      </w:r>
      <w:r w:rsidR="00104143" w:rsidRPr="004044AD">
        <w:rPr>
          <w:rFonts w:ascii="Arial" w:hAnsi="Arial" w:cs="Arial"/>
          <w:b/>
          <w:color w:val="92D050"/>
          <w:sz w:val="24"/>
          <w:szCs w:val="24"/>
        </w:rPr>
        <w:t>nowledge p</w:t>
      </w:r>
      <w:r w:rsidR="00517C9A" w:rsidRPr="004044AD">
        <w:rPr>
          <w:rFonts w:ascii="Arial" w:hAnsi="Arial" w:cs="Arial"/>
          <w:b/>
          <w:color w:val="92D050"/>
          <w:sz w:val="24"/>
          <w:szCs w:val="24"/>
        </w:rPr>
        <w:t>artners</w:t>
      </w:r>
    </w:p>
    <w:p w14:paraId="1DEB7052" w14:textId="77777777" w:rsidR="00517C9A" w:rsidRPr="004044AD" w:rsidRDefault="00104143" w:rsidP="00ED0705">
      <w:pPr>
        <w:spacing w:after="120" w:line="240" w:lineRule="auto"/>
        <w:rPr>
          <w:rFonts w:ascii="Arial" w:hAnsi="Arial" w:cs="Arial"/>
          <w:sz w:val="20"/>
          <w:szCs w:val="20"/>
        </w:rPr>
      </w:pPr>
      <w:r w:rsidRPr="004044AD">
        <w:rPr>
          <w:rFonts w:ascii="Arial" w:hAnsi="Arial" w:cs="Arial"/>
          <w:sz w:val="20"/>
          <w:szCs w:val="20"/>
        </w:rPr>
        <w:t>T</w:t>
      </w:r>
      <w:r w:rsidR="001648FE" w:rsidRPr="004044AD">
        <w:rPr>
          <w:rFonts w:ascii="Arial" w:hAnsi="Arial" w:cs="Arial"/>
          <w:sz w:val="20"/>
          <w:szCs w:val="20"/>
        </w:rPr>
        <w:t>hese are partners that do not necessary have access to funds for the dissemination of materials to smallholder farmers</w:t>
      </w:r>
      <w:r w:rsidRPr="004044AD">
        <w:rPr>
          <w:rFonts w:ascii="Arial" w:hAnsi="Arial" w:cs="Arial"/>
          <w:sz w:val="20"/>
          <w:szCs w:val="20"/>
        </w:rPr>
        <w:t xml:space="preserve">, </w:t>
      </w:r>
      <w:r w:rsidR="001648FE" w:rsidRPr="004044AD">
        <w:rPr>
          <w:rFonts w:ascii="Arial" w:hAnsi="Arial" w:cs="Arial"/>
          <w:sz w:val="20"/>
          <w:szCs w:val="20"/>
        </w:rPr>
        <w:t>but that have access to valuable intelligence that will</w:t>
      </w:r>
      <w:r w:rsidRPr="004044AD">
        <w:rPr>
          <w:rFonts w:ascii="Arial" w:hAnsi="Arial" w:cs="Arial"/>
          <w:sz w:val="20"/>
          <w:szCs w:val="20"/>
        </w:rPr>
        <w:t xml:space="preserve"> support the decision-</w:t>
      </w:r>
      <w:r w:rsidR="001648FE" w:rsidRPr="004044AD">
        <w:rPr>
          <w:rFonts w:ascii="Arial" w:hAnsi="Arial" w:cs="Arial"/>
          <w:sz w:val="20"/>
          <w:szCs w:val="20"/>
        </w:rPr>
        <w:t xml:space="preserve">making processes in planning and delivering a campaign. </w:t>
      </w:r>
    </w:p>
    <w:p w14:paraId="6C40A94B" w14:textId="77777777" w:rsidR="001648FE" w:rsidRPr="004044AD" w:rsidRDefault="00F42DC1" w:rsidP="00ED0705">
      <w:pPr>
        <w:shd w:val="clear" w:color="auto" w:fill="FFFFFF"/>
        <w:spacing w:after="120" w:line="240" w:lineRule="auto"/>
        <w:rPr>
          <w:rFonts w:ascii="Arial" w:hAnsi="Arial" w:cs="Arial"/>
          <w:color w:val="333333"/>
          <w:sz w:val="20"/>
          <w:szCs w:val="20"/>
          <w:lang w:val="en-GB"/>
        </w:rPr>
      </w:pPr>
      <w:r w:rsidRPr="004044AD">
        <w:rPr>
          <w:rFonts w:ascii="Arial" w:hAnsi="Arial" w:cs="Arial"/>
          <w:color w:val="333333"/>
          <w:sz w:val="20"/>
          <w:szCs w:val="20"/>
          <w:lang w:val="en-GB"/>
        </w:rPr>
        <w:t xml:space="preserve">The </w:t>
      </w:r>
      <w:r w:rsidRPr="004044AD">
        <w:rPr>
          <w:rFonts w:ascii="Arial" w:hAnsi="Arial" w:cs="Arial"/>
          <w:b/>
          <w:color w:val="333333"/>
          <w:sz w:val="20"/>
          <w:szCs w:val="20"/>
          <w:lang w:val="en-GB"/>
        </w:rPr>
        <w:t>National Agricultural Research Organisation</w:t>
      </w:r>
      <w:r w:rsidRPr="004044AD">
        <w:rPr>
          <w:rFonts w:ascii="Arial" w:hAnsi="Arial" w:cs="Arial"/>
          <w:color w:val="333333"/>
          <w:sz w:val="20"/>
          <w:szCs w:val="20"/>
          <w:lang w:val="en-GB"/>
        </w:rPr>
        <w:t xml:space="preserve"> (NARO) guides and coordinates all public agricultural research activities in Uganda. The work of NARO is guided by the Plan for Modernisation of Agriculture (PMA)</w:t>
      </w:r>
      <w:r w:rsidR="00104143" w:rsidRPr="004044AD">
        <w:rPr>
          <w:rFonts w:ascii="Arial" w:hAnsi="Arial" w:cs="Arial"/>
          <w:color w:val="333333"/>
          <w:sz w:val="20"/>
          <w:szCs w:val="20"/>
          <w:lang w:val="en-GB"/>
        </w:rPr>
        <w:t xml:space="preserve">. </w:t>
      </w:r>
      <w:r w:rsidRPr="004044AD">
        <w:rPr>
          <w:rFonts w:ascii="Arial" w:hAnsi="Arial" w:cs="Arial"/>
          <w:bCs/>
          <w:color w:val="333333"/>
          <w:sz w:val="20"/>
          <w:szCs w:val="20"/>
          <w:lang w:val="en-GB"/>
        </w:rPr>
        <w:t xml:space="preserve">The stated goal for NARO </w:t>
      </w:r>
      <w:proofErr w:type="spellStart"/>
      <w:r w:rsidRPr="004044AD">
        <w:rPr>
          <w:rFonts w:ascii="Arial" w:hAnsi="Arial" w:cs="Arial"/>
          <w:bCs/>
          <w:color w:val="333333"/>
          <w:sz w:val="20"/>
          <w:szCs w:val="20"/>
          <w:lang w:val="en-GB"/>
        </w:rPr>
        <w:t>is</w:t>
      </w:r>
      <w:r w:rsidRPr="004044AD">
        <w:rPr>
          <w:rFonts w:ascii="Arial" w:hAnsi="Arial" w:cs="Arial"/>
          <w:color w:val="333333"/>
          <w:sz w:val="20"/>
          <w:szCs w:val="20"/>
          <w:lang w:val="en-GB"/>
        </w:rPr>
        <w:t>“to</w:t>
      </w:r>
      <w:proofErr w:type="spellEnd"/>
      <w:r w:rsidRPr="004044AD">
        <w:rPr>
          <w:rFonts w:ascii="Arial" w:hAnsi="Arial" w:cs="Arial"/>
          <w:color w:val="333333"/>
          <w:sz w:val="20"/>
          <w:szCs w:val="20"/>
          <w:lang w:val="en-GB"/>
        </w:rPr>
        <w:t xml:space="preserve"> enhance the contribution of agricultural research to sustainable agricultural productivity, economic growth, food security and poverty eradication through generation and dissemination of appropriate technologies, knowledge and information”. NARO is a delivery partner in OFRA. </w:t>
      </w:r>
    </w:p>
    <w:p w14:paraId="07AB823C" w14:textId="77777777" w:rsidR="004044AD" w:rsidRPr="004044AD" w:rsidRDefault="004044AD" w:rsidP="00B476E8">
      <w:pPr>
        <w:spacing w:before="240" w:after="120" w:line="240" w:lineRule="auto"/>
        <w:rPr>
          <w:rFonts w:ascii="Arial" w:hAnsi="Arial" w:cs="Arial"/>
          <w:b/>
          <w:color w:val="92D050"/>
          <w:sz w:val="20"/>
          <w:szCs w:val="20"/>
          <w:lang w:val="en-GB"/>
        </w:rPr>
      </w:pPr>
      <w:r w:rsidRPr="004044AD">
        <w:rPr>
          <w:rFonts w:ascii="Arial" w:hAnsi="Arial" w:cs="Arial"/>
          <w:b/>
          <w:color w:val="92D050"/>
          <w:sz w:val="20"/>
          <w:szCs w:val="20"/>
          <w:lang w:val="en-GB"/>
        </w:rPr>
        <w:lastRenderedPageBreak/>
        <w:t xml:space="preserve">Other NGOs and initiatives active in </w:t>
      </w:r>
      <w:r w:rsidR="00F7473C">
        <w:rPr>
          <w:rFonts w:ascii="Arial" w:hAnsi="Arial" w:cs="Arial"/>
          <w:b/>
          <w:color w:val="92D050"/>
          <w:sz w:val="20"/>
          <w:szCs w:val="20"/>
          <w:lang w:val="en-GB"/>
        </w:rPr>
        <w:t>Uganda</w:t>
      </w:r>
      <w:r w:rsidR="00B476E8">
        <w:rPr>
          <w:rFonts w:ascii="Arial" w:hAnsi="Arial" w:cs="Arial"/>
          <w:b/>
          <w:color w:val="92D050"/>
          <w:sz w:val="20"/>
          <w:szCs w:val="20"/>
          <w:lang w:val="en-GB"/>
        </w:rPr>
        <w:t xml:space="preserve"> </w:t>
      </w:r>
      <w:r w:rsidRPr="004044AD">
        <w:rPr>
          <w:rFonts w:ascii="Arial" w:hAnsi="Arial" w:cs="Arial"/>
          <w:b/>
          <w:color w:val="92D050"/>
          <w:sz w:val="20"/>
          <w:szCs w:val="20"/>
          <w:lang w:val="en-GB"/>
        </w:rPr>
        <w:t xml:space="preserve">in related areas </w:t>
      </w:r>
    </w:p>
    <w:p w14:paraId="59AFDF22" w14:textId="77777777" w:rsidR="004044AD" w:rsidRPr="004044AD" w:rsidRDefault="004044AD" w:rsidP="004044AD">
      <w:pPr>
        <w:spacing w:after="0" w:line="240" w:lineRule="auto"/>
        <w:rPr>
          <w:rFonts w:ascii="Arial" w:hAnsi="Arial" w:cs="Arial"/>
          <w:b/>
          <w:sz w:val="20"/>
          <w:szCs w:val="20"/>
        </w:rPr>
      </w:pPr>
      <w:r w:rsidRPr="004044AD">
        <w:rPr>
          <w:rFonts w:ascii="Arial" w:hAnsi="Arial" w:cs="Arial"/>
          <w:b/>
          <w:sz w:val="20"/>
          <w:szCs w:val="20"/>
        </w:rPr>
        <w:t xml:space="preserve">The Volunteer Efforts for Development Concerns (VEDCO) </w:t>
      </w:r>
    </w:p>
    <w:p w14:paraId="4B10030D"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The Volunteer Efforts for Development Concerns (VEDCO) operates in more than 25 (out of 112) districts. They have reached out to 30,000 farmers of whom 18,500 (62%) are women. VEDCO has 30 extension agents and 6 of these are </w:t>
      </w:r>
      <w:r w:rsidR="00B476E8">
        <w:rPr>
          <w:rFonts w:ascii="Arial" w:hAnsi="Arial" w:cs="Arial"/>
          <w:sz w:val="20"/>
          <w:szCs w:val="20"/>
        </w:rPr>
        <w:t>women</w:t>
      </w:r>
      <w:r w:rsidRPr="004044AD">
        <w:rPr>
          <w:rFonts w:ascii="Arial" w:hAnsi="Arial" w:cs="Arial"/>
          <w:sz w:val="20"/>
          <w:szCs w:val="20"/>
        </w:rPr>
        <w:t xml:space="preserve">. Their ratio of extension agents to farmers is 1:1000. </w:t>
      </w:r>
    </w:p>
    <w:p w14:paraId="4051F28C"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VEDCO provides some inputs to farmers; for example 5-10 kg of seed, goats, chickens and piglets for purposes of demonstration of recommended practices and enterprises. Sometimes the organization is engaged in projects involving purchase of farm implements like ox-ploughs and oxen for farmers. These are owned by farmer groups and not individually. They provide some grants and some equipment to associations/groups engaged in marketing or some kind of processing. </w:t>
      </w:r>
    </w:p>
    <w:p w14:paraId="22D2C31F"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VEDCO activities focus on four themes. Under its Food and Nutrition theme it establishes on farm crop and livestock demonstrations, supporting school gardening and feeding, and conducting farmer field days and exhibitions. </w:t>
      </w:r>
    </w:p>
    <w:p w14:paraId="0A944313"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In collaboration with other advocacy agencies, through their farmer-led advocacy they sensitize farmers and other stakeholders on relevant agricultural and related policies. They organize farmers’ platforms/forums to discuss/dialogue on agricultural related matters and supporting them to develop decision-making capabilities. </w:t>
      </w:r>
    </w:p>
    <w:p w14:paraId="74DDD5F7"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They assist agricultural trade by organizing farmers into cooperatives, entrepreneurship skills training, linking farmers to markets, promoting good post-harvest practices and value addition, promote enhanced access to market information through ICT. For sustainability, VEDCO links the farmer groups/cooperatives with district local government structures and Ugandan Cooperative alliance. </w:t>
      </w:r>
    </w:p>
    <w:p w14:paraId="7D66490E"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Through use of demonstrations, they train farmers on soil and water conservation and energy saving technologies. They facilitate farmers’ participation in natural resource management campaigns and they promote water-harvesting technologies for agricultural production. </w:t>
      </w:r>
    </w:p>
    <w:p w14:paraId="580DA6AE" w14:textId="77777777" w:rsidR="004044AD" w:rsidRPr="004044AD" w:rsidRDefault="004044AD" w:rsidP="004044AD">
      <w:pPr>
        <w:spacing w:line="240" w:lineRule="auto"/>
        <w:rPr>
          <w:rFonts w:ascii="Arial" w:hAnsi="Arial" w:cs="Arial"/>
          <w:sz w:val="20"/>
          <w:szCs w:val="20"/>
        </w:rPr>
      </w:pPr>
      <w:r w:rsidRPr="004044AD">
        <w:rPr>
          <w:rFonts w:ascii="Arial" w:hAnsi="Arial" w:cs="Arial"/>
          <w:sz w:val="20"/>
          <w:szCs w:val="20"/>
        </w:rPr>
        <w:t xml:space="preserve">VEDCO is also involved in sensitization programs on climate adaptation and also disseminate information on weather changes and patterns. </w:t>
      </w:r>
    </w:p>
    <w:p w14:paraId="1EC04026" w14:textId="77777777" w:rsidR="004044AD" w:rsidRPr="004044AD" w:rsidRDefault="004044AD" w:rsidP="004044AD">
      <w:pPr>
        <w:spacing w:after="0" w:line="240" w:lineRule="auto"/>
        <w:rPr>
          <w:rFonts w:ascii="Arial" w:hAnsi="Arial" w:cs="Arial"/>
          <w:b/>
          <w:sz w:val="20"/>
          <w:szCs w:val="20"/>
        </w:rPr>
      </w:pPr>
      <w:proofErr w:type="spellStart"/>
      <w:r w:rsidRPr="004044AD">
        <w:rPr>
          <w:rFonts w:ascii="Arial" w:hAnsi="Arial" w:cs="Arial"/>
          <w:b/>
          <w:sz w:val="20"/>
          <w:szCs w:val="20"/>
        </w:rPr>
        <w:t>Sasakawa</w:t>
      </w:r>
      <w:proofErr w:type="spellEnd"/>
      <w:r w:rsidRPr="004044AD">
        <w:rPr>
          <w:rFonts w:ascii="Arial" w:hAnsi="Arial" w:cs="Arial"/>
          <w:b/>
          <w:sz w:val="20"/>
          <w:szCs w:val="20"/>
        </w:rPr>
        <w:t xml:space="preserve"> Global 2000 </w:t>
      </w:r>
    </w:p>
    <w:p w14:paraId="5069AA9A" w14:textId="77777777" w:rsidR="004044AD" w:rsidRPr="004044AD" w:rsidRDefault="004044AD" w:rsidP="004044AD">
      <w:pPr>
        <w:spacing w:after="120" w:line="240" w:lineRule="auto"/>
        <w:rPr>
          <w:rFonts w:ascii="Arial" w:eastAsia="Times New Roman" w:hAnsi="Arial" w:cs="Arial"/>
          <w:sz w:val="20"/>
          <w:szCs w:val="20"/>
          <w:lang w:val="en-GB"/>
        </w:rPr>
      </w:pPr>
      <w:proofErr w:type="spellStart"/>
      <w:r w:rsidRPr="004044AD">
        <w:rPr>
          <w:rFonts w:ascii="Arial" w:hAnsi="Arial" w:cs="Arial"/>
          <w:sz w:val="20"/>
          <w:szCs w:val="20"/>
          <w:bdr w:val="none" w:sz="0" w:space="0" w:color="auto" w:frame="1"/>
          <w:shd w:val="clear" w:color="auto" w:fill="FEFEFE"/>
        </w:rPr>
        <w:t>Sasakawa</w:t>
      </w:r>
      <w:proofErr w:type="spellEnd"/>
      <w:r w:rsidRPr="004044AD">
        <w:rPr>
          <w:rFonts w:ascii="Arial" w:hAnsi="Arial" w:cs="Arial"/>
          <w:sz w:val="20"/>
          <w:szCs w:val="20"/>
          <w:bdr w:val="none" w:sz="0" w:space="0" w:color="auto" w:frame="1"/>
          <w:shd w:val="clear" w:color="auto" w:fill="FEFEFE"/>
        </w:rPr>
        <w:t xml:space="preserve"> Africa Association and its </w:t>
      </w:r>
      <w:proofErr w:type="spellStart"/>
      <w:r w:rsidRPr="004044AD">
        <w:rPr>
          <w:rFonts w:ascii="Arial" w:eastAsia="Times New Roman" w:hAnsi="Arial" w:cs="Arial"/>
          <w:sz w:val="20"/>
          <w:szCs w:val="20"/>
          <w:shd w:val="clear" w:color="auto" w:fill="FFFFFF"/>
          <w:lang w:val="en-GB"/>
        </w:rPr>
        <w:t>Sasakawa</w:t>
      </w:r>
      <w:proofErr w:type="spellEnd"/>
      <w:r w:rsidRPr="004044AD">
        <w:rPr>
          <w:rFonts w:ascii="Arial" w:eastAsia="Times New Roman" w:hAnsi="Arial" w:cs="Arial"/>
          <w:sz w:val="20"/>
          <w:szCs w:val="20"/>
          <w:shd w:val="clear" w:color="auto" w:fill="FFFFFF"/>
          <w:lang w:val="en-GB"/>
        </w:rPr>
        <w:t xml:space="preserve"> Global 2000 (</w:t>
      </w:r>
      <w:r w:rsidRPr="004044AD">
        <w:rPr>
          <w:rFonts w:ascii="Arial" w:hAnsi="Arial" w:cs="Arial"/>
          <w:sz w:val="20"/>
          <w:szCs w:val="20"/>
          <w:bdr w:val="none" w:sz="0" w:space="0" w:color="auto" w:frame="1"/>
          <w:shd w:val="clear" w:color="auto" w:fill="FEFEFE"/>
        </w:rPr>
        <w:t xml:space="preserve">SG2000) country programs work in close collaboration with national agricultural extension services across sub-Saharan Africa, improving their operational activities and strengthening the abilities of their front-line staff. SAA’s sister organization – the </w:t>
      </w:r>
      <w:proofErr w:type="spellStart"/>
      <w:r w:rsidRPr="004044AD">
        <w:rPr>
          <w:rFonts w:ascii="Arial" w:hAnsi="Arial" w:cs="Arial"/>
          <w:sz w:val="20"/>
          <w:szCs w:val="20"/>
          <w:bdr w:val="none" w:sz="0" w:space="0" w:color="auto" w:frame="1"/>
          <w:shd w:val="clear" w:color="auto" w:fill="FEFEFE"/>
        </w:rPr>
        <w:t>Sasakawa</w:t>
      </w:r>
      <w:proofErr w:type="spellEnd"/>
      <w:r w:rsidRPr="004044AD">
        <w:rPr>
          <w:rFonts w:ascii="Arial" w:hAnsi="Arial" w:cs="Arial"/>
          <w:sz w:val="20"/>
          <w:szCs w:val="20"/>
          <w:bdr w:val="none" w:sz="0" w:space="0" w:color="auto" w:frame="1"/>
          <w:shd w:val="clear" w:color="auto" w:fill="FEFEFE"/>
        </w:rPr>
        <w:t xml:space="preserve"> Africa Fund for Extension Education (SAFE) – specializes in building the talents and skills of national extension service staff.  </w:t>
      </w:r>
      <w:r w:rsidRPr="004044AD">
        <w:rPr>
          <w:rFonts w:ascii="Arial" w:eastAsia="Times New Roman" w:hAnsi="Arial" w:cs="Arial"/>
          <w:sz w:val="20"/>
          <w:szCs w:val="20"/>
          <w:shd w:val="clear" w:color="auto" w:fill="FFFFFF"/>
          <w:lang w:val="en-GB"/>
        </w:rPr>
        <w:t xml:space="preserve">SAA is an international agricultural development NGO registered in Geneva, Switzerland. It was co-founded in 1986 by Nobel Laureate </w:t>
      </w:r>
      <w:proofErr w:type="spellStart"/>
      <w:r w:rsidRPr="004044AD">
        <w:rPr>
          <w:rFonts w:ascii="Arial" w:eastAsia="Times New Roman" w:hAnsi="Arial" w:cs="Arial"/>
          <w:sz w:val="20"/>
          <w:szCs w:val="20"/>
          <w:shd w:val="clear" w:color="auto" w:fill="FFFFFF"/>
          <w:lang w:val="en-GB"/>
        </w:rPr>
        <w:t>Dr.</w:t>
      </w:r>
      <w:proofErr w:type="spellEnd"/>
      <w:r w:rsidRPr="004044AD">
        <w:rPr>
          <w:rFonts w:ascii="Arial" w:eastAsia="Times New Roman" w:hAnsi="Arial" w:cs="Arial"/>
          <w:sz w:val="20"/>
          <w:szCs w:val="20"/>
          <w:shd w:val="clear" w:color="auto" w:fill="FFFFFF"/>
          <w:lang w:val="en-GB"/>
        </w:rPr>
        <w:t xml:space="preserve"> Norman Borlaug, Japanese philanthropist Ryoichi </w:t>
      </w:r>
      <w:proofErr w:type="spellStart"/>
      <w:r w:rsidRPr="004044AD">
        <w:rPr>
          <w:rFonts w:ascii="Arial" w:eastAsia="Times New Roman" w:hAnsi="Arial" w:cs="Arial"/>
          <w:sz w:val="20"/>
          <w:szCs w:val="20"/>
          <w:shd w:val="clear" w:color="auto" w:fill="FFFFFF"/>
          <w:lang w:val="en-GB"/>
        </w:rPr>
        <w:t>Sasakawa</w:t>
      </w:r>
      <w:proofErr w:type="spellEnd"/>
      <w:r w:rsidRPr="004044AD">
        <w:rPr>
          <w:rFonts w:ascii="Arial" w:eastAsia="Times New Roman" w:hAnsi="Arial" w:cs="Arial"/>
          <w:sz w:val="20"/>
          <w:szCs w:val="20"/>
          <w:shd w:val="clear" w:color="auto" w:fill="FFFFFF"/>
          <w:lang w:val="en-GB"/>
        </w:rPr>
        <w:t xml:space="preserve"> (Nippon Foundation) and former US President Jimmy Carter. SAA has worked with the Carter </w:t>
      </w:r>
      <w:proofErr w:type="spellStart"/>
      <w:r w:rsidRPr="004044AD">
        <w:rPr>
          <w:rFonts w:ascii="Arial" w:eastAsia="Times New Roman" w:hAnsi="Arial" w:cs="Arial"/>
          <w:sz w:val="20"/>
          <w:szCs w:val="20"/>
          <w:shd w:val="clear" w:color="auto" w:fill="FFFFFF"/>
          <w:lang w:val="en-GB"/>
        </w:rPr>
        <w:t>Center’s</w:t>
      </w:r>
      <w:proofErr w:type="spellEnd"/>
      <w:r w:rsidRPr="004044AD">
        <w:rPr>
          <w:rFonts w:ascii="Arial" w:eastAsia="Times New Roman" w:hAnsi="Arial" w:cs="Arial"/>
          <w:sz w:val="20"/>
          <w:szCs w:val="20"/>
          <w:shd w:val="clear" w:color="auto" w:fill="FFFFFF"/>
          <w:lang w:val="en-GB"/>
        </w:rPr>
        <w:t xml:space="preserve"> Global 2000 Program to establish SG 2000 agricultural programs in 14 sub-Saharan countries. </w:t>
      </w:r>
      <w:r w:rsidRPr="004044AD">
        <w:rPr>
          <w:rFonts w:ascii="Arial" w:hAnsi="Arial" w:cs="Arial"/>
          <w:sz w:val="20"/>
          <w:szCs w:val="20"/>
          <w:bdr w:val="none" w:sz="0" w:space="0" w:color="auto" w:frame="1"/>
          <w:shd w:val="clear" w:color="auto" w:fill="FEFEFE"/>
        </w:rPr>
        <w:t xml:space="preserve">They are currently active in four countries (Ethiopia, Uganda, Tanzania and Mali) and have concluded its work in 10 other countries. </w:t>
      </w:r>
    </w:p>
    <w:p w14:paraId="00C2A3A6"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SG2000 started operations in Uganda in 1997. Currently, it operates in 54 (out of 112) districts. SG2000 provide inputs (seed, agro-processing equipment, fertilizers, herbicides, etc.) to farmers primarily for demonstration purposes. Some of the extension agents also sell agricultural inputs as their private businesses in the community.  </w:t>
      </w:r>
    </w:p>
    <w:p w14:paraId="460CD8A4"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Priority crops include NERICA rice, </w:t>
      </w:r>
      <w:proofErr w:type="spellStart"/>
      <w:r w:rsidRPr="004044AD">
        <w:rPr>
          <w:rFonts w:ascii="Arial" w:hAnsi="Arial" w:cs="Arial"/>
          <w:sz w:val="20"/>
          <w:szCs w:val="20"/>
        </w:rPr>
        <w:t>pigeonpea</w:t>
      </w:r>
      <w:proofErr w:type="spellEnd"/>
      <w:r w:rsidRPr="004044AD">
        <w:rPr>
          <w:rFonts w:ascii="Arial" w:hAnsi="Arial" w:cs="Arial"/>
          <w:sz w:val="20"/>
          <w:szCs w:val="20"/>
        </w:rPr>
        <w:t xml:space="preserve">, groundnuts; other crops included in demonstrations include common beans, cassava and millet.  </w:t>
      </w:r>
    </w:p>
    <w:p w14:paraId="75DFF467" w14:textId="77777777" w:rsidR="004044AD" w:rsidRPr="004044AD" w:rsidRDefault="004044AD" w:rsidP="004044AD">
      <w:pPr>
        <w:spacing w:after="120" w:line="240" w:lineRule="auto"/>
        <w:rPr>
          <w:rFonts w:ascii="Arial" w:hAnsi="Arial" w:cs="Arial"/>
          <w:sz w:val="20"/>
          <w:szCs w:val="20"/>
        </w:rPr>
      </w:pPr>
      <w:r w:rsidRPr="004044AD">
        <w:rPr>
          <w:rFonts w:ascii="Arial" w:hAnsi="Arial" w:cs="Arial"/>
          <w:sz w:val="20"/>
          <w:szCs w:val="20"/>
        </w:rPr>
        <w:t xml:space="preserve">Between 2011and 2013 December they reached 60,847 farmers of whom 45,635 (75%) were women. They also reached 200 extension agents, 34 (16%) of whom were women. </w:t>
      </w:r>
    </w:p>
    <w:p w14:paraId="2BAFFD25" w14:textId="77777777" w:rsidR="004044AD" w:rsidRPr="00B476E8" w:rsidRDefault="004044AD" w:rsidP="004044AD">
      <w:pPr>
        <w:spacing w:after="120" w:line="240" w:lineRule="auto"/>
        <w:rPr>
          <w:rFonts w:ascii="Arial" w:eastAsia="Times New Roman" w:hAnsi="Arial" w:cs="Arial"/>
          <w:sz w:val="20"/>
          <w:szCs w:val="20"/>
          <w:lang w:val="en-GB"/>
        </w:rPr>
      </w:pPr>
      <w:r w:rsidRPr="004044AD">
        <w:rPr>
          <w:rFonts w:ascii="Arial" w:hAnsi="Arial" w:cs="Arial"/>
          <w:sz w:val="20"/>
          <w:szCs w:val="20"/>
        </w:rPr>
        <w:t xml:space="preserve">SG2000 has three areas of intervention. In production and productivity enhancement and post harvest handling and agro processing they use demonstrations to promote productivity enhancement technologies including improved varieties and use of fertilizers and other agro-inputs. Farmer learning platforms (FLP) and post-harvest extension learning platforms (PELP) are used to enhance farmer </w:t>
      </w:r>
      <w:r w:rsidRPr="004044AD">
        <w:rPr>
          <w:rFonts w:ascii="Arial" w:hAnsi="Arial" w:cs="Arial"/>
          <w:sz w:val="20"/>
          <w:szCs w:val="20"/>
        </w:rPr>
        <w:lastRenderedPageBreak/>
        <w:t xml:space="preserve">exchange and sharing of experiences and knowledge. In post-harvest the organization has constructed 77 storage facilities, 95 drying floors, </w:t>
      </w:r>
      <w:r w:rsidRPr="004044AD">
        <w:rPr>
          <w:rFonts w:ascii="Arial" w:eastAsia="Times New Roman" w:hAnsi="Arial" w:cs="Arial"/>
          <w:sz w:val="20"/>
          <w:szCs w:val="20"/>
          <w:lang w:val="en-GB"/>
        </w:rPr>
        <w:t xml:space="preserve">144 drying cribs and 148 improved granaries. Two new 100-ton marketing </w:t>
      </w:r>
      <w:proofErr w:type="spellStart"/>
      <w:r w:rsidRPr="004044AD">
        <w:rPr>
          <w:rFonts w:ascii="Arial" w:eastAsia="Times New Roman" w:hAnsi="Arial" w:cs="Arial"/>
          <w:sz w:val="20"/>
          <w:szCs w:val="20"/>
          <w:lang w:val="en-GB"/>
        </w:rPr>
        <w:t>centers</w:t>
      </w:r>
      <w:proofErr w:type="spellEnd"/>
      <w:r w:rsidRPr="004044AD">
        <w:rPr>
          <w:rFonts w:ascii="Arial" w:eastAsia="Times New Roman" w:hAnsi="Arial" w:cs="Arial"/>
          <w:sz w:val="20"/>
          <w:szCs w:val="20"/>
          <w:lang w:val="en-GB"/>
        </w:rPr>
        <w:t xml:space="preserve"> with drying and storage structures and 21 drying cribs have been constructed. Approximately 1,400 farmers were supplied tarpaulins for drying to improve grain quality and 1,500 farmers received training in post-harvest handling methods. Some of this happened in collaboration with the World Food </w:t>
      </w:r>
      <w:r w:rsidRPr="00B476E8">
        <w:rPr>
          <w:rFonts w:ascii="Arial" w:eastAsia="Times New Roman" w:hAnsi="Arial" w:cs="Arial"/>
          <w:sz w:val="20"/>
          <w:szCs w:val="20"/>
          <w:lang w:val="en-GB"/>
        </w:rPr>
        <w:t>Programme’s Purchase for Progress (P4P).</w:t>
      </w:r>
    </w:p>
    <w:p w14:paraId="198F334F" w14:textId="77777777" w:rsidR="004044AD" w:rsidRPr="00B476E8" w:rsidRDefault="004044AD" w:rsidP="004044AD">
      <w:pPr>
        <w:spacing w:after="120" w:line="240" w:lineRule="auto"/>
        <w:rPr>
          <w:rFonts w:ascii="Arial" w:hAnsi="Arial" w:cs="Arial"/>
          <w:sz w:val="20"/>
          <w:szCs w:val="20"/>
        </w:rPr>
      </w:pPr>
      <w:r w:rsidRPr="00B476E8">
        <w:rPr>
          <w:rFonts w:ascii="Arial" w:hAnsi="Arial" w:cs="Arial"/>
          <w:sz w:val="20"/>
          <w:szCs w:val="20"/>
        </w:rPr>
        <w:t xml:space="preserve">SG2000 also encourages public private partnerships, mainly to link farmers to input and output markets. They mobilize farmers into associations using the community association traders and trainers model (CATS). Farmers are encouraged to bulk their produce for collective </w:t>
      </w:r>
      <w:proofErr w:type="spellStart"/>
      <w:r w:rsidRPr="00B476E8">
        <w:rPr>
          <w:rFonts w:ascii="Arial" w:hAnsi="Arial" w:cs="Arial"/>
          <w:sz w:val="20"/>
          <w:szCs w:val="20"/>
        </w:rPr>
        <w:t>marketing.Seven</w:t>
      </w:r>
      <w:proofErr w:type="spellEnd"/>
      <w:r w:rsidRPr="00B476E8">
        <w:rPr>
          <w:rFonts w:ascii="Arial" w:hAnsi="Arial" w:cs="Arial"/>
          <w:sz w:val="20"/>
          <w:szCs w:val="20"/>
        </w:rPr>
        <w:t xml:space="preserve"> high-level farmer’s associations have been developed bringing together 314 groups and around 10,000 farmers.</w:t>
      </w:r>
    </w:p>
    <w:p w14:paraId="25B02063" w14:textId="77777777" w:rsidR="004044AD" w:rsidRPr="00B476E8" w:rsidRDefault="004044AD" w:rsidP="004044AD">
      <w:pPr>
        <w:spacing w:after="120" w:line="240" w:lineRule="auto"/>
        <w:rPr>
          <w:rFonts w:ascii="Arial" w:eastAsia="Times New Roman" w:hAnsi="Arial" w:cs="Arial"/>
          <w:sz w:val="20"/>
          <w:szCs w:val="20"/>
          <w:lang w:val="en-GB"/>
        </w:rPr>
      </w:pPr>
      <w:r w:rsidRPr="00B476E8">
        <w:rPr>
          <w:rFonts w:ascii="Arial" w:hAnsi="Arial" w:cs="Arial"/>
          <w:sz w:val="20"/>
          <w:szCs w:val="20"/>
        </w:rPr>
        <w:t>The organization has o</w:t>
      </w:r>
      <w:r w:rsidRPr="00B476E8">
        <w:rPr>
          <w:rFonts w:ascii="Arial" w:eastAsia="Times New Roman" w:hAnsi="Arial" w:cs="Arial"/>
          <w:sz w:val="20"/>
          <w:szCs w:val="20"/>
          <w:lang w:val="en-GB"/>
        </w:rPr>
        <w:t xml:space="preserve">n-going collaboration with private seed companies, such as NASECO, Pearl Seeds, Victoria Seeds, FICA, Grow More Seed, East African Seed Company and Mount Elgon Seeds, to encourage the availability and use of improved seeds. With </w:t>
      </w:r>
      <w:r w:rsidRPr="00B476E8">
        <w:rPr>
          <w:rFonts w:ascii="Arial" w:eastAsia="Times New Roman" w:hAnsi="Arial" w:cs="Arial"/>
          <w:sz w:val="20"/>
          <w:szCs w:val="20"/>
          <w:shd w:val="clear" w:color="auto" w:fill="FFFFFF"/>
          <w:lang w:val="en-GB"/>
        </w:rPr>
        <w:t xml:space="preserve">Uganda National </w:t>
      </w:r>
      <w:proofErr w:type="spellStart"/>
      <w:r w:rsidRPr="00B476E8">
        <w:rPr>
          <w:rFonts w:ascii="Arial" w:eastAsia="Times New Roman" w:hAnsi="Arial" w:cs="Arial"/>
          <w:sz w:val="20"/>
          <w:szCs w:val="20"/>
          <w:shd w:val="clear" w:color="auto" w:fill="FFFFFF"/>
          <w:lang w:val="en-GB"/>
        </w:rPr>
        <w:t>Agrodealer</w:t>
      </w:r>
      <w:proofErr w:type="spellEnd"/>
      <w:r w:rsidRPr="00B476E8">
        <w:rPr>
          <w:rFonts w:ascii="Arial" w:eastAsia="Times New Roman" w:hAnsi="Arial" w:cs="Arial"/>
          <w:sz w:val="20"/>
          <w:szCs w:val="20"/>
          <w:shd w:val="clear" w:color="auto" w:fill="FFFFFF"/>
          <w:lang w:val="en-GB"/>
        </w:rPr>
        <w:t xml:space="preserve"> Association</w:t>
      </w:r>
      <w:r w:rsidRPr="00B476E8">
        <w:rPr>
          <w:rFonts w:ascii="Arial" w:eastAsia="Times New Roman" w:hAnsi="Arial" w:cs="Arial"/>
          <w:sz w:val="20"/>
          <w:szCs w:val="20"/>
          <w:lang w:val="en-GB"/>
        </w:rPr>
        <w:t xml:space="preserve"> they establish an agro-dealer extension-training programme.</w:t>
      </w:r>
    </w:p>
    <w:p w14:paraId="70D742C4" w14:textId="77777777" w:rsidR="004044AD" w:rsidRPr="00B476E8" w:rsidRDefault="004044AD" w:rsidP="004044AD">
      <w:pPr>
        <w:spacing w:after="120" w:line="240" w:lineRule="auto"/>
        <w:rPr>
          <w:rFonts w:ascii="Arial" w:eastAsia="Times New Roman" w:hAnsi="Arial" w:cs="Arial"/>
          <w:sz w:val="20"/>
          <w:szCs w:val="20"/>
          <w:lang w:val="en-GB"/>
        </w:rPr>
      </w:pPr>
      <w:r w:rsidRPr="00B476E8">
        <w:rPr>
          <w:rFonts w:ascii="Arial" w:eastAsia="Times New Roman" w:hAnsi="Arial" w:cs="Arial"/>
          <w:sz w:val="20"/>
          <w:szCs w:val="20"/>
          <w:lang w:val="en-GB"/>
        </w:rPr>
        <w:t xml:space="preserve">With </w:t>
      </w:r>
      <w:proofErr w:type="spellStart"/>
      <w:r w:rsidRPr="00B476E8">
        <w:rPr>
          <w:rFonts w:ascii="Arial" w:eastAsia="Times New Roman" w:hAnsi="Arial" w:cs="Arial"/>
          <w:sz w:val="20"/>
          <w:szCs w:val="20"/>
          <w:shd w:val="clear" w:color="auto" w:fill="FFFFFF"/>
          <w:lang w:val="en-GB"/>
        </w:rPr>
        <w:t>Makarere</w:t>
      </w:r>
      <w:proofErr w:type="spellEnd"/>
      <w:r w:rsidRPr="00B476E8">
        <w:rPr>
          <w:rFonts w:ascii="Arial" w:eastAsia="Times New Roman" w:hAnsi="Arial" w:cs="Arial"/>
          <w:sz w:val="20"/>
          <w:szCs w:val="20"/>
          <w:shd w:val="clear" w:color="auto" w:fill="FFFFFF"/>
          <w:lang w:val="en-GB"/>
        </w:rPr>
        <w:t xml:space="preserve"> University’s SAFE program they have developed instructional materials for a distance learning version of the regular mid-career program. This approach, in part, seeks to increase the proportion of women extension agents taking the course – reducing the cost and the need to travel. The distance education BSc in extension was approved by the University Senate in 2010, and has been sent to the National Council for Higher Education for accreditation.</w:t>
      </w:r>
    </w:p>
    <w:p w14:paraId="0D293A04" w14:textId="77777777" w:rsidR="004044AD" w:rsidRPr="00B476E8" w:rsidRDefault="004044AD" w:rsidP="004044AD">
      <w:pPr>
        <w:pStyle w:val="NormalWeb"/>
        <w:spacing w:before="0" w:beforeAutospacing="0" w:after="120" w:afterAutospacing="0"/>
        <w:rPr>
          <w:rFonts w:ascii="Arial" w:hAnsi="Arial" w:cs="Arial"/>
        </w:rPr>
      </w:pPr>
      <w:r w:rsidRPr="00B476E8">
        <w:rPr>
          <w:rFonts w:ascii="Arial" w:hAnsi="Arial" w:cs="Arial"/>
        </w:rPr>
        <w:t xml:space="preserve">There is a monitoring, evaluation, learning and sharing priority within the organisation. This </w:t>
      </w:r>
      <w:r w:rsidRPr="00B476E8">
        <w:rPr>
          <w:rFonts w:ascii="Arial" w:eastAsiaTheme="minorHAnsi" w:hAnsi="Arial" w:cs="Arial"/>
        </w:rPr>
        <w:t>entails the development of data collection tools, training of enumerators, pretesting of questionnaires, data collection, entry and analysis that can be employed when necessary. They facilitate and provide training on monitoring and reporting in relation to SG2000 interventions as part of end of season training for extension agents and community-based facilitators.</w:t>
      </w:r>
    </w:p>
    <w:p w14:paraId="01A352A5" w14:textId="77777777" w:rsidR="004044AD" w:rsidRPr="00B476E8" w:rsidRDefault="004044AD" w:rsidP="004044AD">
      <w:pPr>
        <w:spacing w:line="240" w:lineRule="auto"/>
        <w:rPr>
          <w:rFonts w:ascii="Arial" w:hAnsi="Arial" w:cs="Arial"/>
          <w:sz w:val="20"/>
          <w:szCs w:val="20"/>
        </w:rPr>
      </w:pPr>
      <w:r w:rsidRPr="00B476E8">
        <w:rPr>
          <w:rFonts w:ascii="Arial" w:hAnsi="Arial" w:cs="Arial"/>
          <w:sz w:val="20"/>
          <w:szCs w:val="20"/>
        </w:rPr>
        <w:t>Their ratio of extension agents to famers is 1:350.</w:t>
      </w:r>
    </w:p>
    <w:p w14:paraId="71A63757" w14:textId="77777777" w:rsidR="00825834" w:rsidRPr="00D422AE" w:rsidRDefault="00825834" w:rsidP="00825834">
      <w:pPr>
        <w:spacing w:before="240" w:line="240" w:lineRule="auto"/>
        <w:rPr>
          <w:rFonts w:ascii="Arial" w:hAnsi="Arial" w:cs="Arial"/>
          <w:b/>
          <w:color w:val="92D050"/>
          <w:sz w:val="24"/>
          <w:szCs w:val="24"/>
        </w:rPr>
      </w:pPr>
      <w:r w:rsidRPr="00D422AE">
        <w:rPr>
          <w:rFonts w:ascii="Arial" w:hAnsi="Arial" w:cs="Arial"/>
          <w:b/>
          <w:color w:val="92D050"/>
          <w:sz w:val="24"/>
          <w:szCs w:val="24"/>
        </w:rPr>
        <w:t>Indicative scale-up campaign</w:t>
      </w:r>
    </w:p>
    <w:p w14:paraId="10A5F5AD" w14:textId="77777777" w:rsidR="004044AD" w:rsidRPr="00825834" w:rsidRDefault="00825834" w:rsidP="00825834">
      <w:pPr>
        <w:spacing w:after="0" w:line="240" w:lineRule="auto"/>
        <w:rPr>
          <w:rFonts w:ascii="Arial" w:hAnsi="Arial" w:cs="Arial"/>
          <w:b/>
          <w:sz w:val="20"/>
          <w:szCs w:val="20"/>
        </w:rPr>
      </w:pPr>
      <w:r w:rsidRPr="00825834">
        <w:rPr>
          <w:rFonts w:ascii="Arial" w:eastAsia="Times New Roman" w:hAnsi="Arial" w:cs="Arial"/>
          <w:b/>
          <w:sz w:val="20"/>
          <w:szCs w:val="20"/>
        </w:rPr>
        <w:t>Fertilizer optimization - combining inorganic fertilizer and ISFM</w:t>
      </w:r>
    </w:p>
    <w:p w14:paraId="49CEB09C" w14:textId="77777777" w:rsidR="00825834" w:rsidRPr="00825834" w:rsidRDefault="00825834" w:rsidP="00825834">
      <w:pPr>
        <w:spacing w:after="120" w:line="240" w:lineRule="auto"/>
        <w:rPr>
          <w:rFonts w:ascii="Arial" w:eastAsia="Times New Roman" w:hAnsi="Arial" w:cs="Arial"/>
          <w:sz w:val="20"/>
          <w:szCs w:val="20"/>
        </w:rPr>
      </w:pPr>
      <w:r w:rsidRPr="00825834">
        <w:rPr>
          <w:rFonts w:ascii="Arial" w:eastAsia="Times New Roman" w:hAnsi="Arial" w:cs="Arial"/>
          <w:sz w:val="20"/>
          <w:szCs w:val="20"/>
        </w:rPr>
        <w:t>The work of OFRA in Uganda will result in improved fertilizer use guidelines.</w:t>
      </w:r>
      <w:r>
        <w:rPr>
          <w:rFonts w:ascii="Arial" w:eastAsia="Times New Roman" w:hAnsi="Arial" w:cs="Arial"/>
          <w:sz w:val="20"/>
          <w:szCs w:val="20"/>
        </w:rPr>
        <w:t xml:space="preserve"> </w:t>
      </w:r>
      <w:r w:rsidRPr="00825834">
        <w:rPr>
          <w:rFonts w:ascii="Arial" w:eastAsia="Times New Roman" w:hAnsi="Arial" w:cs="Arial"/>
          <w:sz w:val="20"/>
          <w:szCs w:val="20"/>
        </w:rPr>
        <w:t>ASHC will explore how to present a range of soil health improvement investment options tailored different resource available to different segments of smallholder fa</w:t>
      </w:r>
      <w:r>
        <w:rPr>
          <w:rFonts w:ascii="Arial" w:eastAsia="Times New Roman" w:hAnsi="Arial" w:cs="Arial"/>
          <w:sz w:val="20"/>
          <w:szCs w:val="20"/>
        </w:rPr>
        <w:t>r</w:t>
      </w:r>
      <w:r w:rsidRPr="00825834">
        <w:rPr>
          <w:rFonts w:ascii="Arial" w:eastAsia="Times New Roman" w:hAnsi="Arial" w:cs="Arial"/>
          <w:sz w:val="20"/>
          <w:szCs w:val="20"/>
        </w:rPr>
        <w:t>ming families.</w:t>
      </w:r>
    </w:p>
    <w:p w14:paraId="195A2472" w14:textId="77777777" w:rsidR="00825834" w:rsidRPr="00825834" w:rsidRDefault="00825834" w:rsidP="00825834">
      <w:pPr>
        <w:spacing w:after="120" w:line="240" w:lineRule="auto"/>
        <w:rPr>
          <w:rFonts w:ascii="Arial" w:eastAsia="Times New Roman" w:hAnsi="Arial" w:cs="Arial"/>
          <w:sz w:val="20"/>
          <w:szCs w:val="20"/>
        </w:rPr>
      </w:pPr>
      <w:r w:rsidRPr="00825834">
        <w:rPr>
          <w:rFonts w:ascii="Arial" w:eastAsia="Times New Roman" w:hAnsi="Arial" w:cs="Arial"/>
          <w:sz w:val="20"/>
          <w:szCs w:val="20"/>
        </w:rPr>
        <w:t xml:space="preserve">Low cost options will include legumes in intercrop or rotation, the use of rhizobia with COMPROII, N2Africas and </w:t>
      </w:r>
      <w:proofErr w:type="spellStart"/>
      <w:r w:rsidRPr="00825834">
        <w:rPr>
          <w:rFonts w:ascii="Arial" w:eastAsia="Times New Roman" w:hAnsi="Arial" w:cs="Arial"/>
          <w:sz w:val="20"/>
          <w:szCs w:val="20"/>
        </w:rPr>
        <w:t>Makerere</w:t>
      </w:r>
      <w:proofErr w:type="spellEnd"/>
      <w:r w:rsidRPr="00825834">
        <w:rPr>
          <w:rFonts w:ascii="Arial" w:eastAsia="Times New Roman" w:hAnsi="Arial" w:cs="Arial"/>
          <w:sz w:val="20"/>
          <w:szCs w:val="20"/>
        </w:rPr>
        <w:t xml:space="preserve"> University and recycling organic materials and good agricultural practice in a few priority cropping systems (to be decided). Government extension and A2Ns network of community based advisors will be critical to help reach smallholder farming families. </w:t>
      </w:r>
    </w:p>
    <w:p w14:paraId="3234DFBD" w14:textId="77777777" w:rsidR="00825834" w:rsidRPr="00825834" w:rsidRDefault="00825834" w:rsidP="00825834">
      <w:pPr>
        <w:spacing w:after="120" w:line="240" w:lineRule="auto"/>
        <w:rPr>
          <w:rFonts w:ascii="Arial" w:eastAsia="Calibri" w:hAnsi="Arial" w:cs="Times New Roman"/>
        </w:rPr>
      </w:pPr>
      <w:r w:rsidRPr="00825834">
        <w:rPr>
          <w:rFonts w:ascii="Arial" w:eastAsia="Times New Roman" w:hAnsi="Arial" w:cs="Arial"/>
          <w:sz w:val="20"/>
          <w:szCs w:val="20"/>
        </w:rPr>
        <w:t>For higher levels of smallholder investment such as inorganic fertilizer ASHC will work with private sector in line with its engagement policy. For inputs suppliers we would work at both manufacture/ distributer and retailer level to improve information available to farmers.</w:t>
      </w:r>
    </w:p>
    <w:p w14:paraId="31782396" w14:textId="77777777" w:rsidR="00825834" w:rsidRPr="00825834" w:rsidRDefault="00825834" w:rsidP="00825834">
      <w:pPr>
        <w:spacing w:after="0" w:line="240" w:lineRule="auto"/>
        <w:rPr>
          <w:rFonts w:ascii="Arial" w:eastAsia="Calibri" w:hAnsi="Arial" w:cs="Times New Roman"/>
        </w:rPr>
      </w:pPr>
      <w:r w:rsidRPr="00825834">
        <w:rPr>
          <w:rFonts w:ascii="Arial" w:eastAsia="Times New Roman" w:hAnsi="Arial" w:cs="Arial"/>
          <w:sz w:val="20"/>
          <w:szCs w:val="20"/>
        </w:rPr>
        <w:t>Opportunities exist in Uganda for both curriculum/school based youth programs and some initiatives for apprentice farmers. Outside of schools/ collages and radio, no youth communication channel has yet been identified – but this situation will be monitored.</w:t>
      </w:r>
    </w:p>
    <w:p w14:paraId="68FA07BC" w14:textId="77777777" w:rsidR="00347300" w:rsidRPr="00825834" w:rsidRDefault="00347300" w:rsidP="00347300">
      <w:pPr>
        <w:spacing w:after="120" w:line="240" w:lineRule="auto"/>
        <w:rPr>
          <w:rFonts w:ascii="Arial" w:hAnsi="Arial" w:cs="Arial"/>
          <w:sz w:val="20"/>
          <w:szCs w:val="20"/>
        </w:rPr>
      </w:pPr>
    </w:p>
    <w:sectPr w:rsidR="00347300" w:rsidRPr="00825834" w:rsidSect="00BA66CE">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853F6" w14:textId="77777777" w:rsidR="006F700A" w:rsidRDefault="006F700A" w:rsidP="00627832">
      <w:pPr>
        <w:spacing w:after="0" w:line="240" w:lineRule="auto"/>
      </w:pPr>
      <w:r>
        <w:separator/>
      </w:r>
    </w:p>
  </w:endnote>
  <w:endnote w:type="continuationSeparator" w:id="0">
    <w:p w14:paraId="1DC1D5BB" w14:textId="77777777" w:rsidR="006F700A" w:rsidRDefault="006F700A" w:rsidP="0062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D286" w14:textId="77777777" w:rsidR="006F700A" w:rsidRDefault="006F700A" w:rsidP="00627832">
      <w:pPr>
        <w:spacing w:after="0" w:line="240" w:lineRule="auto"/>
      </w:pPr>
      <w:r>
        <w:separator/>
      </w:r>
    </w:p>
  </w:footnote>
  <w:footnote w:type="continuationSeparator" w:id="0">
    <w:p w14:paraId="62C45343" w14:textId="77777777" w:rsidR="006F700A" w:rsidRDefault="006F700A" w:rsidP="00627832">
      <w:pPr>
        <w:spacing w:after="0" w:line="240" w:lineRule="auto"/>
      </w:pPr>
      <w:r>
        <w:continuationSeparator/>
      </w:r>
    </w:p>
  </w:footnote>
  <w:footnote w:id="1">
    <w:p w14:paraId="17F6C171" w14:textId="77777777" w:rsidR="00255126" w:rsidRPr="00FE7F38" w:rsidRDefault="00255126" w:rsidP="00210A99">
      <w:pPr>
        <w:pStyle w:val="Default0"/>
        <w:rPr>
          <w:rFonts w:ascii="Arial" w:hAnsi="Arial" w:cs="Arial"/>
          <w:color w:val="auto"/>
          <w:sz w:val="16"/>
          <w:szCs w:val="16"/>
        </w:rPr>
      </w:pPr>
      <w:r w:rsidRPr="00FE7F38">
        <w:rPr>
          <w:rStyle w:val="FootnoteReference"/>
          <w:rFonts w:ascii="Arial" w:hAnsi="Arial" w:cs="Arial"/>
          <w:sz w:val="16"/>
          <w:szCs w:val="16"/>
        </w:rPr>
        <w:footnoteRef/>
      </w:r>
      <w:r w:rsidRPr="00FE7F38">
        <w:rPr>
          <w:rFonts w:ascii="Arial" w:hAnsi="Arial" w:cs="Arial"/>
          <w:color w:val="auto"/>
          <w:sz w:val="16"/>
          <w:szCs w:val="16"/>
        </w:rPr>
        <w:t xml:space="preserve">CIA.gov, (2015). </w:t>
      </w:r>
      <w:proofErr w:type="gramStart"/>
      <w:r w:rsidRPr="00FE7F38">
        <w:rPr>
          <w:rFonts w:ascii="Arial" w:hAnsi="Arial" w:cs="Arial"/>
          <w:color w:val="auto"/>
          <w:sz w:val="16"/>
          <w:szCs w:val="16"/>
        </w:rPr>
        <w:t xml:space="preserve">The World </w:t>
      </w:r>
      <w:proofErr w:type="spellStart"/>
      <w:r w:rsidRPr="00FE7F38">
        <w:rPr>
          <w:rFonts w:ascii="Arial" w:hAnsi="Arial" w:cs="Arial"/>
          <w:color w:val="auto"/>
          <w:sz w:val="16"/>
          <w:szCs w:val="16"/>
        </w:rPr>
        <w:t>Factbook</w:t>
      </w:r>
      <w:proofErr w:type="spellEnd"/>
      <w:r w:rsidRPr="00FE7F38">
        <w:rPr>
          <w:rFonts w:ascii="Arial" w:hAnsi="Arial" w:cs="Arial"/>
          <w:color w:val="auto"/>
          <w:sz w:val="16"/>
          <w:szCs w:val="16"/>
        </w:rPr>
        <w:t>.</w:t>
      </w:r>
      <w:proofErr w:type="gramEnd"/>
      <w:r w:rsidRPr="00FE7F38">
        <w:rPr>
          <w:rFonts w:ascii="Arial" w:hAnsi="Arial" w:cs="Arial"/>
          <w:color w:val="auto"/>
          <w:sz w:val="16"/>
          <w:szCs w:val="16"/>
        </w:rPr>
        <w:t xml:space="preserve"> [online] Available at: </w:t>
      </w:r>
      <w:hyperlink r:id="rId1" w:history="1">
        <w:r w:rsidRPr="00FE7F38">
          <w:rPr>
            <w:rFonts w:ascii="Arial" w:hAnsi="Arial"/>
            <w:sz w:val="16"/>
            <w:szCs w:val="16"/>
          </w:rPr>
          <w:t>https://www.cia.gov/library/publications/the-world-factbook/</w:t>
        </w:r>
      </w:hyperlink>
      <w:r>
        <w:rPr>
          <w:rFonts w:ascii="Arial" w:hAnsi="Arial" w:cs="Arial"/>
          <w:color w:val="auto"/>
          <w:sz w:val="16"/>
          <w:szCs w:val="16"/>
        </w:rPr>
        <w:t xml:space="preserve"> [Accessed</w:t>
      </w:r>
      <w:r w:rsidRPr="00FE7F38">
        <w:rPr>
          <w:rFonts w:ascii="Arial" w:hAnsi="Arial" w:cs="Arial"/>
          <w:color w:val="auto"/>
          <w:sz w:val="16"/>
          <w:szCs w:val="16"/>
        </w:rPr>
        <w:t>13 Jan. 2015].</w:t>
      </w:r>
    </w:p>
  </w:footnote>
  <w:footnote w:id="2">
    <w:p w14:paraId="7067B855" w14:textId="77777777" w:rsidR="00255126" w:rsidRPr="00FE7F38" w:rsidRDefault="00255126" w:rsidP="00210A99">
      <w:pPr>
        <w:pStyle w:val="Default0"/>
        <w:rPr>
          <w:rFonts w:ascii="Arial" w:hAnsi="Arial" w:cs="Arial"/>
          <w:color w:val="auto"/>
          <w:sz w:val="16"/>
          <w:szCs w:val="16"/>
        </w:rPr>
      </w:pPr>
      <w:r w:rsidRPr="00FE7F38">
        <w:rPr>
          <w:rStyle w:val="FootnoteReference"/>
          <w:rFonts w:ascii="Arial" w:hAnsi="Arial" w:cs="Arial"/>
          <w:sz w:val="16"/>
          <w:szCs w:val="16"/>
        </w:rPr>
        <w:footnoteRef/>
      </w:r>
      <w:r w:rsidRPr="00FE7F38">
        <w:rPr>
          <w:rFonts w:ascii="Arial" w:hAnsi="Arial" w:cs="Arial"/>
          <w:color w:val="auto"/>
          <w:sz w:val="16"/>
          <w:szCs w:val="16"/>
        </w:rPr>
        <w:t xml:space="preserve">Databank.worldbank.org, (2014). </w:t>
      </w:r>
      <w:proofErr w:type="gramStart"/>
      <w:r w:rsidRPr="00FE7F38">
        <w:rPr>
          <w:rFonts w:ascii="Arial" w:hAnsi="Arial" w:cs="Arial"/>
          <w:color w:val="auto"/>
          <w:sz w:val="16"/>
          <w:szCs w:val="16"/>
        </w:rPr>
        <w:t xml:space="preserve">The World Bank </w:t>
      </w:r>
      <w:proofErr w:type="spellStart"/>
      <w:r w:rsidRPr="00FE7F38">
        <w:rPr>
          <w:rFonts w:ascii="Arial" w:hAnsi="Arial" w:cs="Arial"/>
          <w:color w:val="auto"/>
          <w:sz w:val="16"/>
          <w:szCs w:val="16"/>
        </w:rPr>
        <w:t>DataBank</w:t>
      </w:r>
      <w:proofErr w:type="spellEnd"/>
      <w:r w:rsidRPr="00FE7F38">
        <w:rPr>
          <w:rFonts w:ascii="Arial" w:hAnsi="Arial" w:cs="Arial"/>
          <w:color w:val="auto"/>
          <w:sz w:val="16"/>
          <w:szCs w:val="16"/>
        </w:rPr>
        <w:t>.</w:t>
      </w:r>
      <w:proofErr w:type="gramEnd"/>
      <w:r w:rsidRPr="00FE7F38">
        <w:rPr>
          <w:rFonts w:ascii="Arial" w:hAnsi="Arial" w:cs="Arial"/>
          <w:color w:val="auto"/>
          <w:sz w:val="16"/>
          <w:szCs w:val="16"/>
        </w:rPr>
        <w:t xml:space="preserve"> [online] Available at: </w:t>
      </w:r>
      <w:hyperlink r:id="rId2" w:history="1">
        <w:r w:rsidRPr="00FE7F38">
          <w:rPr>
            <w:rFonts w:ascii="Arial" w:hAnsi="Arial"/>
            <w:sz w:val="16"/>
            <w:szCs w:val="16"/>
          </w:rPr>
          <w:t>http://Databank.worldbank.org</w:t>
        </w:r>
      </w:hyperlink>
      <w:r w:rsidRPr="00FE7F38">
        <w:rPr>
          <w:rFonts w:ascii="Arial" w:hAnsi="Arial"/>
          <w:sz w:val="16"/>
          <w:szCs w:val="16"/>
        </w:rPr>
        <w:t xml:space="preserve"> [</w:t>
      </w:r>
      <w:r w:rsidRPr="00FE7F38">
        <w:rPr>
          <w:rFonts w:ascii="Arial" w:hAnsi="Arial" w:cs="Arial"/>
          <w:color w:val="auto"/>
          <w:sz w:val="16"/>
          <w:szCs w:val="16"/>
        </w:rPr>
        <w:t>Accessed 13 Jan. 2015].</w:t>
      </w:r>
    </w:p>
  </w:footnote>
  <w:footnote w:id="3">
    <w:p w14:paraId="56177C21" w14:textId="77777777" w:rsidR="00255126" w:rsidRPr="00FE7F38" w:rsidRDefault="00255126">
      <w:pPr>
        <w:pStyle w:val="FootnoteText"/>
        <w:rPr>
          <w:rFonts w:ascii="Arial" w:hAnsi="Arial"/>
          <w:sz w:val="16"/>
          <w:szCs w:val="16"/>
        </w:rPr>
      </w:pPr>
      <w:r w:rsidRPr="00FE7F38">
        <w:rPr>
          <w:rStyle w:val="FootnoteReference"/>
          <w:rFonts w:ascii="Arial" w:hAnsi="Arial" w:cs="Arial"/>
          <w:sz w:val="16"/>
          <w:szCs w:val="16"/>
        </w:rPr>
        <w:footnoteRef/>
      </w:r>
      <w:r w:rsidRPr="00FE7F38">
        <w:rPr>
          <w:rFonts w:ascii="Arial" w:hAnsi="Arial" w:cs="Arial"/>
          <w:sz w:val="16"/>
          <w:szCs w:val="16"/>
        </w:rPr>
        <w:t xml:space="preserve">FAO, FAO Statistical Yearbook 2014. [Online] Available at: </w:t>
      </w:r>
      <w:hyperlink r:id="rId3" w:history="1">
        <w:r w:rsidRPr="00FE7F38">
          <w:rPr>
            <w:rFonts w:ascii="Arial" w:hAnsi="Arial"/>
            <w:sz w:val="16"/>
            <w:szCs w:val="16"/>
          </w:rPr>
          <w:t>http://www.fao.org/economic/ess/ess-publications/ess-yearbook/en/</w:t>
        </w:r>
      </w:hyperlink>
      <w:r w:rsidRPr="00FE7F38">
        <w:rPr>
          <w:rFonts w:ascii="Arial" w:hAnsi="Arial" w:cs="Arial"/>
          <w:sz w:val="16"/>
          <w:szCs w:val="16"/>
        </w:rPr>
        <w:t xml:space="preserve"> [Accessed 13 Jan 2015]</w:t>
      </w:r>
    </w:p>
  </w:footnote>
  <w:footnote w:id="4">
    <w:p w14:paraId="5E01E384" w14:textId="77777777" w:rsidR="00255126" w:rsidRPr="00FE7F38" w:rsidRDefault="00255126">
      <w:pPr>
        <w:pStyle w:val="FootnoteText"/>
        <w:rPr>
          <w:rFonts w:ascii="Arial" w:hAnsi="Arial" w:cs="Arial"/>
          <w:sz w:val="16"/>
          <w:szCs w:val="16"/>
        </w:rPr>
      </w:pPr>
      <w:r w:rsidRPr="00FE7F38">
        <w:rPr>
          <w:rStyle w:val="FootnoteReference"/>
          <w:rFonts w:ascii="Arial" w:hAnsi="Arial" w:cs="Arial"/>
          <w:sz w:val="16"/>
          <w:szCs w:val="16"/>
        </w:rPr>
        <w:footnoteRef/>
      </w:r>
      <w:r w:rsidRPr="00FE7F38">
        <w:rPr>
          <w:rFonts w:ascii="Arial" w:hAnsi="Arial" w:cs="Arial"/>
          <w:sz w:val="16"/>
          <w:szCs w:val="16"/>
          <w:shd w:val="clear" w:color="auto" w:fill="F5F5FF"/>
        </w:rPr>
        <w:t>ICF International. 2008-2013.Demographic and Health Surveys (various) [Datasets]. Calverton, Maryland: ICF International. 2015</w:t>
      </w:r>
    </w:p>
  </w:footnote>
  <w:footnote w:id="5">
    <w:p w14:paraId="09821D84" w14:textId="77777777" w:rsidR="00255126" w:rsidRPr="00371C8E" w:rsidRDefault="00255126">
      <w:pPr>
        <w:pStyle w:val="FootnoteText"/>
        <w:rPr>
          <w:rFonts w:ascii="Arial" w:hAnsi="Arial" w:cs="Arial"/>
          <w:sz w:val="16"/>
          <w:szCs w:val="16"/>
          <w:lang w:val="en-GB"/>
        </w:rPr>
      </w:pPr>
      <w:r w:rsidRPr="00FE7F38">
        <w:rPr>
          <w:rStyle w:val="FootnoteReference"/>
          <w:rFonts w:ascii="Arial" w:hAnsi="Arial" w:cs="Arial"/>
          <w:sz w:val="16"/>
          <w:szCs w:val="16"/>
        </w:rPr>
        <w:footnoteRef/>
      </w:r>
      <w:r w:rsidRPr="00FE7F38">
        <w:rPr>
          <w:rFonts w:ascii="Arial" w:hAnsi="Arial" w:cs="Arial"/>
          <w:sz w:val="16"/>
          <w:szCs w:val="16"/>
          <w:lang w:val="en-GB"/>
        </w:rPr>
        <w:t>No. of smallholder households = (population * %rural) / Average rural family size</w:t>
      </w:r>
    </w:p>
  </w:footnote>
  <w:footnote w:id="6">
    <w:p w14:paraId="5FB30D45" w14:textId="77777777" w:rsidR="00255126" w:rsidRPr="00DB0A20" w:rsidRDefault="00255126" w:rsidP="0057305B">
      <w:pPr>
        <w:pStyle w:val="FootnoteText"/>
        <w:rPr>
          <w:rFonts w:ascii="Arial" w:hAnsi="Arial" w:cs="Arial"/>
          <w:sz w:val="16"/>
          <w:szCs w:val="16"/>
          <w:lang w:val="fr-FR"/>
        </w:rPr>
      </w:pPr>
      <w:r w:rsidRPr="00DB0A20">
        <w:rPr>
          <w:rStyle w:val="FootnoteReference"/>
          <w:rFonts w:ascii="Arial" w:hAnsi="Arial" w:cs="Arial"/>
          <w:sz w:val="16"/>
          <w:szCs w:val="16"/>
        </w:rPr>
        <w:footnoteRef/>
      </w:r>
      <w:proofErr w:type="gramStart"/>
      <w:r w:rsidRPr="00DB0A20">
        <w:rPr>
          <w:rFonts w:ascii="Arial" w:hAnsi="Arial" w:cs="Arial"/>
          <w:sz w:val="16"/>
          <w:szCs w:val="16"/>
        </w:rPr>
        <w:t>The World Bank (2011).</w:t>
      </w:r>
      <w:proofErr w:type="gramEnd"/>
      <w:r w:rsidRPr="00DB0A20">
        <w:rPr>
          <w:rFonts w:ascii="Arial" w:hAnsi="Arial" w:cs="Arial"/>
          <w:sz w:val="16"/>
          <w:szCs w:val="16"/>
        </w:rPr>
        <w:t xml:space="preserve"> Inclusive Growth Policy Note: Agriculture for Inclusive Growth in Uganda.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http://siteresources.worldbank.org/INTDEBTDEPT/Resources/468980-1316457581843/CaseStudy_Uganda_01.pdf</w:t>
      </w:r>
    </w:p>
  </w:footnote>
  <w:footnote w:id="7">
    <w:p w14:paraId="7310F25F" w14:textId="77777777" w:rsidR="00255126" w:rsidRPr="00DB0A20" w:rsidRDefault="00255126" w:rsidP="00625241">
      <w:pPr>
        <w:pStyle w:val="FootnoteText"/>
        <w:rPr>
          <w:rFonts w:ascii="Arial" w:hAnsi="Arial" w:cs="Arial"/>
          <w:sz w:val="16"/>
          <w:szCs w:val="16"/>
          <w:lang w:val="fr-FR"/>
        </w:rPr>
      </w:pPr>
      <w:r w:rsidRPr="00DB0A20">
        <w:rPr>
          <w:rStyle w:val="FootnoteReference"/>
          <w:rFonts w:ascii="Arial" w:hAnsi="Arial" w:cs="Arial"/>
          <w:sz w:val="16"/>
          <w:szCs w:val="16"/>
        </w:rPr>
        <w:footnoteRef/>
      </w:r>
      <w:r w:rsidRPr="00DB0A20">
        <w:rPr>
          <w:rFonts w:ascii="Arial" w:hAnsi="Arial" w:cs="Arial"/>
          <w:sz w:val="16"/>
          <w:szCs w:val="16"/>
          <w:lang w:val="fr-FR"/>
        </w:rPr>
        <w:t xml:space="preserve">  http://data.worldbank.org/indicator/AG.CON.FERT.ZS/countries</w:t>
      </w:r>
    </w:p>
    <w:p w14:paraId="6C2F0C56" w14:textId="77777777" w:rsidR="00255126" w:rsidRPr="00DB0A20" w:rsidRDefault="00255126" w:rsidP="00625241">
      <w:pPr>
        <w:pStyle w:val="FootnoteText"/>
        <w:rPr>
          <w:rFonts w:ascii="Arial" w:hAnsi="Arial" w:cs="Arial"/>
          <w:sz w:val="16"/>
          <w:szCs w:val="16"/>
          <w:lang w:val="fr-FR"/>
        </w:rPr>
      </w:pPr>
      <w:r w:rsidRPr="00DB0A20">
        <w:rPr>
          <w:rFonts w:ascii="Arial" w:hAnsi="Arial" w:cs="Arial"/>
          <w:sz w:val="16"/>
          <w:szCs w:val="16"/>
        </w:rPr>
        <w:t>World Bank. (2015). World Development Indicators - Fertilizer consumption (kilograms per hectare of arable land) [Online]</w:t>
      </w:r>
      <w:proofErr w:type="gramStart"/>
      <w:r w:rsidRPr="00DB0A20">
        <w:rPr>
          <w:rFonts w:ascii="Arial" w:hAnsi="Arial" w:cs="Arial"/>
          <w:sz w:val="16"/>
          <w:szCs w:val="16"/>
        </w:rPr>
        <w:t>.The</w:t>
      </w:r>
      <w:proofErr w:type="gramEnd"/>
      <w:r w:rsidRPr="00DB0A20">
        <w:rPr>
          <w:rFonts w:ascii="Arial" w:hAnsi="Arial" w:cs="Arial"/>
          <w:sz w:val="16"/>
          <w:szCs w:val="16"/>
        </w:rPr>
        <w:t xml:space="preserve"> World Bank.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http://data.worldbank.org/indicator/AG.CON.FERT.ZS/countries.</w:t>
      </w:r>
    </w:p>
  </w:footnote>
  <w:footnote w:id="8">
    <w:p w14:paraId="63F939C0" w14:textId="77777777" w:rsidR="00255126" w:rsidRPr="00DB0A20" w:rsidRDefault="00255126" w:rsidP="006D4F00">
      <w:pPr>
        <w:pStyle w:val="FootnoteText"/>
        <w:rPr>
          <w:rFonts w:ascii="Arial" w:hAnsi="Arial" w:cs="Arial"/>
          <w:sz w:val="16"/>
          <w:szCs w:val="16"/>
        </w:rPr>
      </w:pPr>
      <w:r w:rsidRPr="00DB0A20">
        <w:rPr>
          <w:rStyle w:val="FootnoteReference"/>
          <w:rFonts w:ascii="Arial" w:hAnsi="Arial" w:cs="Arial"/>
          <w:sz w:val="16"/>
          <w:szCs w:val="16"/>
        </w:rPr>
        <w:footnoteRef/>
      </w:r>
      <w:r w:rsidRPr="00DB0A20">
        <w:rPr>
          <w:rFonts w:ascii="Arial" w:hAnsi="Arial" w:cs="Arial"/>
          <w:sz w:val="16"/>
          <w:szCs w:val="16"/>
        </w:rPr>
        <w:t xml:space="preserve"> New Agriculturist. (2015)</w:t>
      </w:r>
      <w:proofErr w:type="gramStart"/>
      <w:r w:rsidRPr="00DB0A20">
        <w:rPr>
          <w:rFonts w:ascii="Arial" w:hAnsi="Arial" w:cs="Arial"/>
          <w:sz w:val="16"/>
          <w:szCs w:val="16"/>
        </w:rPr>
        <w:t>. Country profile - Uganda [Online].</w:t>
      </w:r>
      <w:proofErr w:type="gramEnd"/>
      <w:r w:rsidRPr="00DB0A20">
        <w:rPr>
          <w:rFonts w:ascii="Arial" w:hAnsi="Arial" w:cs="Arial"/>
          <w:sz w:val="16"/>
          <w:szCs w:val="16"/>
        </w:rPr>
        <w:t xml:space="preserve"> New Agriculturist. Available: http://www.new-ag.info/en/country/profile.php?a=2414 [Accessed 16 Jan 2015].</w:t>
      </w:r>
    </w:p>
  </w:footnote>
  <w:footnote w:id="9">
    <w:p w14:paraId="6B2953FD" w14:textId="77777777" w:rsidR="00255126" w:rsidRPr="00DB0A20" w:rsidRDefault="00255126">
      <w:pPr>
        <w:pStyle w:val="FootnoteText"/>
        <w:rPr>
          <w:rFonts w:ascii="Arial" w:hAnsi="Arial" w:cs="Arial"/>
          <w:sz w:val="16"/>
          <w:szCs w:val="16"/>
          <w:lang w:val="fr-FR"/>
        </w:rPr>
      </w:pPr>
      <w:r w:rsidRPr="00DB0A20">
        <w:rPr>
          <w:rStyle w:val="FootnoteReference"/>
          <w:rFonts w:ascii="Arial" w:hAnsi="Arial" w:cs="Arial"/>
          <w:sz w:val="16"/>
          <w:szCs w:val="16"/>
        </w:rPr>
        <w:footnoteRef/>
      </w:r>
      <w:proofErr w:type="spellStart"/>
      <w:r w:rsidRPr="00DB0A20">
        <w:rPr>
          <w:rFonts w:ascii="Arial" w:hAnsi="Arial" w:cs="Arial"/>
          <w:sz w:val="16"/>
          <w:szCs w:val="16"/>
        </w:rPr>
        <w:t>Rwakakamba</w:t>
      </w:r>
      <w:proofErr w:type="spellEnd"/>
      <w:r w:rsidRPr="00DB0A20">
        <w:rPr>
          <w:rFonts w:ascii="Arial" w:hAnsi="Arial" w:cs="Arial"/>
          <w:sz w:val="16"/>
          <w:szCs w:val="16"/>
        </w:rPr>
        <w:t xml:space="preserve">, M. (2012). Transforming agriculture in Uganda: nine points for action.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xml:space="preserve">: </w:t>
      </w:r>
      <w:hyperlink r:id="rId4" w:history="1">
        <w:r w:rsidRPr="00825834">
          <w:rPr>
            <w:rFonts w:ascii="Arial" w:hAnsi="Arial" w:cs="Arial"/>
            <w:sz w:val="16"/>
            <w:szCs w:val="16"/>
            <w:lang w:val="fr-FR"/>
          </w:rPr>
          <w:t>http://pubs.iied.org/pdfs/G03363.pdf</w:t>
        </w:r>
      </w:hyperlink>
    </w:p>
  </w:footnote>
  <w:footnote w:id="10">
    <w:p w14:paraId="2B87F790" w14:textId="77777777" w:rsidR="00255126" w:rsidRPr="00DB0A20" w:rsidRDefault="00255126">
      <w:pPr>
        <w:pStyle w:val="FootnoteText"/>
        <w:rPr>
          <w:rFonts w:ascii="Arial" w:hAnsi="Arial" w:cs="Arial"/>
          <w:sz w:val="16"/>
          <w:szCs w:val="16"/>
        </w:rPr>
      </w:pPr>
      <w:r w:rsidRPr="00DB0A20">
        <w:rPr>
          <w:rStyle w:val="FootnoteReference"/>
          <w:rFonts w:ascii="Arial" w:hAnsi="Arial" w:cs="Arial"/>
          <w:sz w:val="16"/>
          <w:szCs w:val="16"/>
        </w:rPr>
        <w:footnoteRef/>
      </w:r>
      <w:proofErr w:type="spellStart"/>
      <w:r w:rsidRPr="00825834">
        <w:rPr>
          <w:rFonts w:ascii="Arial" w:hAnsi="Arial" w:cs="Arial"/>
          <w:sz w:val="16"/>
          <w:szCs w:val="16"/>
          <w:lang w:val="fr-FR"/>
        </w:rPr>
        <w:t>Kakaire</w:t>
      </w:r>
      <w:proofErr w:type="spellEnd"/>
      <w:r w:rsidRPr="00825834">
        <w:rPr>
          <w:rFonts w:ascii="Arial" w:hAnsi="Arial" w:cs="Arial"/>
          <w:sz w:val="16"/>
          <w:szCs w:val="16"/>
          <w:lang w:val="fr-FR"/>
        </w:rPr>
        <w:t xml:space="preserve">, S. (2014). </w:t>
      </w:r>
      <w:r w:rsidRPr="00DB0A20">
        <w:rPr>
          <w:rFonts w:ascii="Arial" w:hAnsi="Arial" w:cs="Arial"/>
          <w:sz w:val="16"/>
          <w:szCs w:val="16"/>
        </w:rPr>
        <w:t>Will the new policy fix Uganda’s agriculture? The Observer. Available: http://observer.ug/index.php?option=com_content&amp;view=article&amp;id=33814:-will-the-new-policy-fix-ugandas-agriculture&amp;catid=57:feature&amp;Itemid=69</w:t>
      </w:r>
    </w:p>
  </w:footnote>
  <w:footnote w:id="11">
    <w:p w14:paraId="1A312376" w14:textId="77777777" w:rsidR="00255126" w:rsidRPr="00CE285D" w:rsidRDefault="00255126">
      <w:pPr>
        <w:pStyle w:val="FootnoteText"/>
        <w:rPr>
          <w:rFonts w:ascii="Arial" w:hAnsi="Arial" w:cs="Arial"/>
          <w:sz w:val="16"/>
          <w:szCs w:val="16"/>
          <w:lang w:val="fr-FR"/>
        </w:rPr>
      </w:pPr>
      <w:r w:rsidRPr="00DB0A20">
        <w:rPr>
          <w:rStyle w:val="FootnoteReference"/>
          <w:rFonts w:ascii="Arial" w:hAnsi="Arial" w:cs="Arial"/>
          <w:sz w:val="16"/>
          <w:szCs w:val="16"/>
        </w:rPr>
        <w:footnoteRef/>
      </w:r>
      <w:proofErr w:type="gramStart"/>
      <w:r w:rsidRPr="00DB0A20">
        <w:rPr>
          <w:rFonts w:ascii="Arial" w:hAnsi="Arial" w:cs="Arial"/>
          <w:sz w:val="16"/>
          <w:szCs w:val="16"/>
        </w:rPr>
        <w:t>Bill &amp; Melinda Gates Foundation (2011).</w:t>
      </w:r>
      <w:proofErr w:type="gramEnd"/>
      <w:r w:rsidRPr="00DB0A20">
        <w:rPr>
          <w:rFonts w:ascii="Arial" w:hAnsi="Arial" w:cs="Arial"/>
          <w:sz w:val="16"/>
          <w:szCs w:val="16"/>
        </w:rPr>
        <w:t xml:space="preserve"> Agricultural Development: Strategy Overview.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xml:space="preserve">: </w:t>
      </w:r>
      <w:hyperlink r:id="rId5" w:history="1">
        <w:r w:rsidRPr="00DB0A20">
          <w:rPr>
            <w:rFonts w:ascii="Arial" w:hAnsi="Arial" w:cs="Arial"/>
            <w:sz w:val="16"/>
            <w:szCs w:val="16"/>
            <w:lang w:val="fr-FR"/>
          </w:rPr>
          <w:t>https://docs.gatesfoundation.org/Documents/agricultural-development-strategy-overview.pdf</w:t>
        </w:r>
      </w:hyperlink>
    </w:p>
  </w:footnote>
  <w:footnote w:id="12">
    <w:p w14:paraId="6A2A18AB" w14:textId="77777777" w:rsidR="00255126" w:rsidRPr="00D43F1A" w:rsidRDefault="00255126" w:rsidP="0057305B">
      <w:pPr>
        <w:pStyle w:val="FootnoteText"/>
        <w:rPr>
          <w:rFonts w:ascii="Arial" w:hAnsi="Arial" w:cs="Arial"/>
          <w:sz w:val="16"/>
          <w:szCs w:val="16"/>
        </w:rPr>
      </w:pPr>
      <w:r w:rsidRPr="00D43F1A">
        <w:rPr>
          <w:rStyle w:val="FootnoteReference"/>
          <w:rFonts w:ascii="Arial" w:hAnsi="Arial" w:cs="Arial"/>
          <w:sz w:val="16"/>
          <w:szCs w:val="16"/>
        </w:rPr>
        <w:footnoteRef/>
      </w:r>
      <w:r w:rsidRPr="00D43F1A">
        <w:rPr>
          <w:rFonts w:ascii="Arial" w:hAnsi="Arial" w:cs="Arial"/>
          <w:sz w:val="16"/>
          <w:szCs w:val="16"/>
        </w:rPr>
        <w:t xml:space="preserve"> FAOSTAT, FAO of the UN, Accessed on February 7, 2014. </w:t>
      </w:r>
      <w:hyperlink r:id="rId6" w:anchor="ancor" w:history="1">
        <w:r w:rsidRPr="00D43F1A">
          <w:rPr>
            <w:rFonts w:ascii="Arial" w:hAnsi="Arial"/>
            <w:sz w:val="16"/>
            <w:szCs w:val="16"/>
          </w:rPr>
          <w:t>http://faostat.fao.org/site/612/default.aspx#ancor</w:t>
        </w:r>
      </w:hyperlink>
    </w:p>
  </w:footnote>
  <w:footnote w:id="13">
    <w:p w14:paraId="6C0137CD" w14:textId="77777777" w:rsidR="00255126" w:rsidRPr="00994E39" w:rsidRDefault="00255126" w:rsidP="00625241">
      <w:pPr>
        <w:pStyle w:val="FootnoteText"/>
        <w:rPr>
          <w:rFonts w:ascii="Arial" w:hAnsi="Arial" w:cs="Arial"/>
          <w:sz w:val="16"/>
          <w:szCs w:val="16"/>
        </w:rPr>
      </w:pPr>
      <w:r w:rsidRPr="00D43F1A">
        <w:rPr>
          <w:rStyle w:val="FootnoteReference"/>
          <w:rFonts w:ascii="Arial" w:hAnsi="Arial" w:cs="Arial"/>
          <w:sz w:val="16"/>
          <w:szCs w:val="16"/>
        </w:rPr>
        <w:footnoteRef/>
      </w:r>
      <w:proofErr w:type="spellStart"/>
      <w:proofErr w:type="gramStart"/>
      <w:r w:rsidRPr="00D43F1A">
        <w:rPr>
          <w:rFonts w:ascii="Arial" w:hAnsi="Arial" w:cs="Arial"/>
          <w:sz w:val="16"/>
          <w:szCs w:val="16"/>
        </w:rPr>
        <w:t>Bayite-Kasule</w:t>
      </w:r>
      <w:proofErr w:type="spellEnd"/>
      <w:r w:rsidRPr="00D43F1A">
        <w:rPr>
          <w:rFonts w:ascii="Arial" w:hAnsi="Arial" w:cs="Arial"/>
          <w:sz w:val="16"/>
          <w:szCs w:val="16"/>
        </w:rPr>
        <w:t>, S. (2010).</w:t>
      </w:r>
      <w:proofErr w:type="gramEnd"/>
      <w:r w:rsidRPr="00D43F1A">
        <w:rPr>
          <w:rFonts w:ascii="Arial" w:hAnsi="Arial" w:cs="Arial"/>
          <w:sz w:val="16"/>
          <w:szCs w:val="16"/>
        </w:rPr>
        <w:t xml:space="preserve"> Inorganic fertilizer in Uganda—Knowledge gaps, profitability,</w:t>
      </w:r>
      <w:r>
        <w:rPr>
          <w:rFonts w:ascii="Arial" w:hAnsi="Arial" w:cs="Arial"/>
          <w:sz w:val="16"/>
          <w:szCs w:val="16"/>
        </w:rPr>
        <w:t xml:space="preserve"> </w:t>
      </w:r>
      <w:r w:rsidRPr="00D43F1A">
        <w:rPr>
          <w:rFonts w:ascii="Arial" w:hAnsi="Arial" w:cs="Arial"/>
          <w:sz w:val="16"/>
          <w:szCs w:val="16"/>
        </w:rPr>
        <w:t>subsidy, and implications of a national policy,[Online] International Food Policy Research Institute (IFPRI) Available: http://www.ifpri.org/sites/default/files/publications/ussppb08.pdf [Accessed: 15 Jan 2015]</w:t>
      </w:r>
    </w:p>
  </w:footnote>
  <w:footnote w:id="14">
    <w:p w14:paraId="05C6B1F5" w14:textId="77777777" w:rsidR="00255126" w:rsidRPr="00DB0A20" w:rsidRDefault="00255126" w:rsidP="00D96757">
      <w:pPr>
        <w:pStyle w:val="FootnoteText"/>
        <w:rPr>
          <w:rFonts w:ascii="Arial" w:hAnsi="Arial" w:cs="Arial"/>
          <w:sz w:val="16"/>
          <w:szCs w:val="16"/>
          <w:lang w:val="fr-FR"/>
        </w:rPr>
      </w:pPr>
      <w:r w:rsidRPr="00DB0A20">
        <w:rPr>
          <w:rStyle w:val="FootnoteReference"/>
          <w:rFonts w:ascii="Arial" w:hAnsi="Arial" w:cs="Arial"/>
          <w:sz w:val="16"/>
          <w:szCs w:val="16"/>
        </w:rPr>
        <w:footnoteRef/>
      </w:r>
      <w:proofErr w:type="gramStart"/>
      <w:r w:rsidRPr="00DB0A20">
        <w:rPr>
          <w:rFonts w:ascii="Arial" w:hAnsi="Arial" w:cs="Arial"/>
          <w:sz w:val="16"/>
          <w:szCs w:val="16"/>
        </w:rPr>
        <w:t>Tetra Tech (2015).</w:t>
      </w:r>
      <w:proofErr w:type="gramEnd"/>
      <w:r w:rsidRPr="00DB0A20">
        <w:rPr>
          <w:rFonts w:ascii="Arial" w:hAnsi="Arial" w:cs="Arial"/>
          <w:sz w:val="16"/>
          <w:szCs w:val="16"/>
        </w:rPr>
        <w:t xml:space="preserve"> Uganda: Feed the Future Ag Inputs.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http://www.tetratechintdev.com/index.php?option=com_k2&amp;view=item&amp;id=546%3Auganda-feed-the-future-ag-inputs&amp;Itemid=59&amp;lang=us</w:t>
      </w:r>
    </w:p>
  </w:footnote>
  <w:footnote w:id="15">
    <w:p w14:paraId="32A5A87F" w14:textId="77777777" w:rsidR="00255126" w:rsidRPr="00DB0A20" w:rsidRDefault="00255126" w:rsidP="00D96757">
      <w:pPr>
        <w:pStyle w:val="FootnoteText"/>
        <w:rPr>
          <w:rFonts w:ascii="Arial" w:hAnsi="Arial" w:cs="Arial"/>
          <w:sz w:val="16"/>
          <w:szCs w:val="16"/>
          <w:lang w:val="fr-FR"/>
        </w:rPr>
      </w:pPr>
      <w:r w:rsidRPr="00DB0A20">
        <w:rPr>
          <w:rStyle w:val="FootnoteReference"/>
          <w:rFonts w:ascii="Arial" w:hAnsi="Arial" w:cs="Arial"/>
          <w:sz w:val="16"/>
          <w:szCs w:val="16"/>
        </w:rPr>
        <w:footnoteRef/>
      </w:r>
      <w:r w:rsidRPr="00DB0A20">
        <w:rPr>
          <w:rFonts w:ascii="Arial" w:hAnsi="Arial" w:cs="Arial"/>
          <w:sz w:val="16"/>
          <w:szCs w:val="16"/>
        </w:rPr>
        <w:t xml:space="preserve">Benin, S., </w:t>
      </w:r>
      <w:proofErr w:type="spellStart"/>
      <w:r w:rsidRPr="00DB0A20">
        <w:rPr>
          <w:rFonts w:ascii="Arial" w:hAnsi="Arial" w:cs="Arial"/>
          <w:sz w:val="16"/>
          <w:szCs w:val="16"/>
        </w:rPr>
        <w:t>Nkonya</w:t>
      </w:r>
      <w:proofErr w:type="spellEnd"/>
      <w:r w:rsidRPr="00DB0A20">
        <w:rPr>
          <w:rFonts w:ascii="Arial" w:hAnsi="Arial" w:cs="Arial"/>
          <w:sz w:val="16"/>
          <w:szCs w:val="16"/>
        </w:rPr>
        <w:t xml:space="preserve">, E., </w:t>
      </w:r>
      <w:proofErr w:type="spellStart"/>
      <w:r w:rsidRPr="00DB0A20">
        <w:rPr>
          <w:rFonts w:ascii="Arial" w:hAnsi="Arial" w:cs="Arial"/>
          <w:sz w:val="16"/>
          <w:szCs w:val="16"/>
        </w:rPr>
        <w:t>Okecho</w:t>
      </w:r>
      <w:proofErr w:type="spellEnd"/>
      <w:r w:rsidRPr="00DB0A20">
        <w:rPr>
          <w:rFonts w:ascii="Arial" w:hAnsi="Arial" w:cs="Arial"/>
          <w:sz w:val="16"/>
          <w:szCs w:val="16"/>
        </w:rPr>
        <w:t xml:space="preserve">, G., </w:t>
      </w:r>
      <w:proofErr w:type="spellStart"/>
      <w:r w:rsidRPr="00DB0A20">
        <w:rPr>
          <w:rFonts w:ascii="Arial" w:hAnsi="Arial" w:cs="Arial"/>
          <w:sz w:val="16"/>
          <w:szCs w:val="16"/>
        </w:rPr>
        <w:t>Randriamamonjy</w:t>
      </w:r>
      <w:proofErr w:type="spellEnd"/>
      <w:r w:rsidRPr="00DB0A20">
        <w:rPr>
          <w:rFonts w:ascii="Arial" w:hAnsi="Arial" w:cs="Arial"/>
          <w:sz w:val="16"/>
          <w:szCs w:val="16"/>
        </w:rPr>
        <w:t xml:space="preserve">, J., Kato, E., </w:t>
      </w:r>
      <w:proofErr w:type="spellStart"/>
      <w:r w:rsidRPr="00DB0A20">
        <w:rPr>
          <w:rFonts w:ascii="Arial" w:hAnsi="Arial" w:cs="Arial"/>
          <w:sz w:val="16"/>
          <w:szCs w:val="16"/>
        </w:rPr>
        <w:t>Lubadde</w:t>
      </w:r>
      <w:proofErr w:type="spellEnd"/>
      <w:r w:rsidRPr="00DB0A20">
        <w:rPr>
          <w:rFonts w:ascii="Arial" w:hAnsi="Arial" w:cs="Arial"/>
          <w:sz w:val="16"/>
          <w:szCs w:val="16"/>
        </w:rPr>
        <w:t xml:space="preserve">, G., </w:t>
      </w:r>
      <w:proofErr w:type="spellStart"/>
      <w:r w:rsidRPr="00DB0A20">
        <w:rPr>
          <w:rFonts w:ascii="Arial" w:hAnsi="Arial" w:cs="Arial"/>
          <w:sz w:val="16"/>
          <w:szCs w:val="16"/>
        </w:rPr>
        <w:t>Kyotalimye</w:t>
      </w:r>
      <w:proofErr w:type="spellEnd"/>
      <w:r w:rsidRPr="00DB0A20">
        <w:rPr>
          <w:rFonts w:ascii="Arial" w:hAnsi="Arial" w:cs="Arial"/>
          <w:sz w:val="16"/>
          <w:szCs w:val="16"/>
        </w:rPr>
        <w:t>, M. &amp;</w:t>
      </w:r>
      <w:proofErr w:type="spellStart"/>
      <w:r w:rsidRPr="00DB0A20">
        <w:rPr>
          <w:rFonts w:ascii="Arial" w:hAnsi="Arial" w:cs="Arial"/>
          <w:sz w:val="16"/>
          <w:szCs w:val="16"/>
        </w:rPr>
        <w:t>Byekwaso</w:t>
      </w:r>
      <w:proofErr w:type="spellEnd"/>
      <w:r w:rsidRPr="00DB0A20">
        <w:rPr>
          <w:rFonts w:ascii="Arial" w:hAnsi="Arial" w:cs="Arial"/>
          <w:sz w:val="16"/>
          <w:szCs w:val="16"/>
        </w:rPr>
        <w:t>, F. (2011)</w:t>
      </w:r>
      <w:proofErr w:type="gramStart"/>
      <w:r w:rsidRPr="00DB0A20">
        <w:rPr>
          <w:rFonts w:ascii="Arial" w:hAnsi="Arial" w:cs="Arial"/>
          <w:sz w:val="16"/>
          <w:szCs w:val="16"/>
        </w:rPr>
        <w:t>.Impact</w:t>
      </w:r>
      <w:proofErr w:type="gramEnd"/>
      <w:r w:rsidRPr="00DB0A20">
        <w:rPr>
          <w:rFonts w:ascii="Arial" w:hAnsi="Arial" w:cs="Arial"/>
          <w:sz w:val="16"/>
          <w:szCs w:val="16"/>
        </w:rPr>
        <w:t xml:space="preserve"> of Uganda’s National Agricultural Advisory Services Program. </w:t>
      </w:r>
      <w:proofErr w:type="spellStart"/>
      <w:r w:rsidRPr="00DB0A20">
        <w:rPr>
          <w:rFonts w:ascii="Arial" w:hAnsi="Arial" w:cs="Arial"/>
          <w:sz w:val="16"/>
          <w:szCs w:val="16"/>
          <w:lang w:val="fr-FR"/>
        </w:rPr>
        <w:t>Available</w:t>
      </w:r>
      <w:proofErr w:type="spellEnd"/>
      <w:r w:rsidRPr="00DB0A20">
        <w:rPr>
          <w:rFonts w:ascii="Arial" w:hAnsi="Arial" w:cs="Arial"/>
          <w:sz w:val="16"/>
          <w:szCs w:val="16"/>
          <w:lang w:val="fr-FR"/>
        </w:rPr>
        <w:t xml:space="preserve">; </w:t>
      </w:r>
      <w:hyperlink r:id="rId7" w:history="1">
        <w:r w:rsidRPr="00DB0A20">
          <w:rPr>
            <w:rFonts w:ascii="Arial" w:hAnsi="Arial" w:cs="Arial"/>
            <w:sz w:val="16"/>
            <w:szCs w:val="16"/>
            <w:lang w:val="fr-FR"/>
          </w:rPr>
          <w:t>http://www.ifpri.org/sites/default/files/publications/rr175.pdf</w:t>
        </w:r>
      </w:hyperlink>
    </w:p>
  </w:footnote>
  <w:footnote w:id="16">
    <w:p w14:paraId="183DD539" w14:textId="77777777" w:rsidR="00255126" w:rsidRPr="00DB0A20" w:rsidRDefault="00255126" w:rsidP="007630F3">
      <w:pPr>
        <w:spacing w:after="0"/>
        <w:rPr>
          <w:rFonts w:ascii="Arial" w:eastAsia="Times New Roman" w:hAnsi="Arial" w:cs="Arial"/>
          <w:sz w:val="16"/>
          <w:szCs w:val="16"/>
          <w:lang w:val="en-GB"/>
        </w:rPr>
      </w:pPr>
      <w:r w:rsidRPr="00DB0A20">
        <w:rPr>
          <w:rStyle w:val="FootnoteReference"/>
          <w:rFonts w:ascii="Arial" w:hAnsi="Arial" w:cs="Arial"/>
          <w:sz w:val="16"/>
          <w:szCs w:val="16"/>
        </w:rPr>
        <w:footnoteRef/>
      </w:r>
      <w:r w:rsidRPr="00DB0A20">
        <w:rPr>
          <w:rFonts w:ascii="Arial" w:eastAsia="Times New Roman" w:hAnsi="Arial" w:cs="Arial"/>
          <w:sz w:val="16"/>
          <w:szCs w:val="16"/>
          <w:shd w:val="clear" w:color="auto" w:fill="FFFFFF"/>
          <w:lang w:val="en-GB"/>
        </w:rPr>
        <w:t>unada.org</w:t>
      </w:r>
    </w:p>
  </w:footnote>
  <w:footnote w:id="17">
    <w:p w14:paraId="1729B151" w14:textId="77777777" w:rsidR="00255126" w:rsidRPr="00994E39" w:rsidRDefault="00255126" w:rsidP="0057276C">
      <w:pPr>
        <w:pStyle w:val="FootnoteText"/>
        <w:rPr>
          <w:rFonts w:ascii="Arial" w:hAnsi="Arial" w:cs="Arial"/>
          <w:sz w:val="16"/>
          <w:szCs w:val="16"/>
        </w:rPr>
      </w:pPr>
      <w:r w:rsidRPr="00DB0A20">
        <w:rPr>
          <w:rStyle w:val="FootnoteReference"/>
          <w:rFonts w:ascii="Arial" w:hAnsi="Arial" w:cs="Arial"/>
          <w:sz w:val="16"/>
          <w:szCs w:val="16"/>
        </w:rPr>
        <w:footnoteRef/>
      </w:r>
      <w:proofErr w:type="spellStart"/>
      <w:r w:rsidRPr="00DB0A20">
        <w:rPr>
          <w:rFonts w:ascii="Arial" w:hAnsi="Arial" w:cs="Arial"/>
          <w:sz w:val="16"/>
          <w:szCs w:val="16"/>
        </w:rPr>
        <w:t>Croplife</w:t>
      </w:r>
      <w:proofErr w:type="spellEnd"/>
      <w:r w:rsidRPr="00DB0A20">
        <w:rPr>
          <w:rFonts w:ascii="Arial" w:hAnsi="Arial" w:cs="Arial"/>
          <w:sz w:val="16"/>
          <w:szCs w:val="16"/>
        </w:rPr>
        <w:t xml:space="preserve"> (2015 ) Available: http://www.croplifeafrica.org/?module=pages&amp;method=view&amp;conf%5Bpage%5D=website_countries_display&amp;conf%5Bid%5D=62</w:t>
      </w:r>
    </w:p>
  </w:footnote>
  <w:footnote w:id="18">
    <w:p w14:paraId="35844073" w14:textId="77777777" w:rsidR="00255126" w:rsidRPr="00DB0A20" w:rsidRDefault="00255126">
      <w:pPr>
        <w:pStyle w:val="FootnoteText"/>
        <w:rPr>
          <w:rFonts w:ascii="Arial" w:hAnsi="Arial" w:cs="Arial"/>
          <w:sz w:val="16"/>
          <w:szCs w:val="16"/>
          <w:lang w:val="en-GB"/>
        </w:rPr>
      </w:pPr>
      <w:r w:rsidRPr="00DB0A20">
        <w:rPr>
          <w:rStyle w:val="FootnoteReference"/>
          <w:rFonts w:ascii="Arial" w:hAnsi="Arial" w:cs="Arial"/>
          <w:sz w:val="16"/>
          <w:szCs w:val="16"/>
        </w:rPr>
        <w:footnoteRef/>
      </w:r>
      <w:proofErr w:type="spellStart"/>
      <w:r w:rsidRPr="00DB0A20">
        <w:rPr>
          <w:rFonts w:ascii="Arial" w:hAnsi="Arial" w:cs="Arial"/>
          <w:sz w:val="16"/>
          <w:szCs w:val="16"/>
        </w:rPr>
        <w:t>Rwakakamba</w:t>
      </w:r>
      <w:proofErr w:type="spellEnd"/>
      <w:r w:rsidRPr="00DB0A20">
        <w:rPr>
          <w:rFonts w:ascii="Arial" w:hAnsi="Arial" w:cs="Arial"/>
          <w:sz w:val="16"/>
          <w:szCs w:val="16"/>
        </w:rPr>
        <w:t>, M. (2012). Fixing Uganda's Extension System. Global Forum on Food Security and Nutrition.</w:t>
      </w:r>
      <w:r w:rsidRPr="00DB0A20">
        <w:rPr>
          <w:rFonts w:ascii="Arial" w:hAnsi="Arial" w:cs="Arial"/>
          <w:sz w:val="16"/>
          <w:szCs w:val="16"/>
          <w:lang w:val="en-GB"/>
        </w:rPr>
        <w:t xml:space="preserve">Available: </w:t>
      </w:r>
      <w:hyperlink r:id="rId8" w:history="1">
        <w:r w:rsidRPr="00DB0A20">
          <w:rPr>
            <w:rFonts w:ascii="Arial" w:hAnsi="Arial" w:cs="Arial"/>
            <w:sz w:val="16"/>
            <w:szCs w:val="16"/>
          </w:rPr>
          <w:t>http://www.fao.org/fsnforum/forum/have-your-say/fixing-ugandas-extension-system</w:t>
        </w:r>
      </w:hyperlink>
    </w:p>
  </w:footnote>
  <w:footnote w:id="19">
    <w:p w14:paraId="2DA95551" w14:textId="77777777" w:rsidR="00255126" w:rsidRPr="003449CB" w:rsidRDefault="00255126">
      <w:pPr>
        <w:pStyle w:val="FootnoteText"/>
        <w:rPr>
          <w:rFonts w:ascii="Arial" w:hAnsi="Arial" w:cs="Arial"/>
          <w:sz w:val="16"/>
          <w:szCs w:val="16"/>
        </w:rPr>
      </w:pPr>
      <w:r w:rsidRPr="003449CB">
        <w:rPr>
          <w:rStyle w:val="FootnoteReference"/>
          <w:rFonts w:ascii="Arial" w:hAnsi="Arial" w:cs="Arial"/>
          <w:sz w:val="16"/>
          <w:szCs w:val="16"/>
        </w:rPr>
        <w:footnoteRef/>
      </w:r>
      <w:r w:rsidRPr="003449CB">
        <w:rPr>
          <w:rFonts w:ascii="Arial" w:hAnsi="Arial" w:cs="Arial"/>
          <w:sz w:val="16"/>
          <w:szCs w:val="16"/>
        </w:rPr>
        <w:t xml:space="preserve"> World Bank. (2015)</w:t>
      </w:r>
      <w:proofErr w:type="gramStart"/>
      <w:r w:rsidRPr="003449CB">
        <w:rPr>
          <w:rFonts w:ascii="Arial" w:hAnsi="Arial" w:cs="Arial"/>
          <w:sz w:val="16"/>
          <w:szCs w:val="16"/>
        </w:rPr>
        <w:t>.World</w:t>
      </w:r>
      <w:proofErr w:type="gramEnd"/>
      <w:r w:rsidRPr="003449CB">
        <w:rPr>
          <w:rFonts w:ascii="Arial" w:hAnsi="Arial" w:cs="Arial"/>
          <w:sz w:val="16"/>
          <w:szCs w:val="16"/>
        </w:rPr>
        <w:t xml:space="preserve"> Development Indicators - Mobile cellular subscriptions (per 100 people) [Online]. </w:t>
      </w:r>
      <w:proofErr w:type="gramStart"/>
      <w:r w:rsidRPr="003449CB">
        <w:rPr>
          <w:rFonts w:ascii="Arial" w:hAnsi="Arial" w:cs="Arial"/>
          <w:sz w:val="16"/>
          <w:szCs w:val="16"/>
        </w:rPr>
        <w:t>The World Bank.</w:t>
      </w:r>
      <w:proofErr w:type="gramEnd"/>
      <w:r w:rsidRPr="003449CB">
        <w:rPr>
          <w:rFonts w:ascii="Arial" w:hAnsi="Arial" w:cs="Arial"/>
          <w:sz w:val="16"/>
          <w:szCs w:val="16"/>
        </w:rPr>
        <w:t xml:space="preserve"> Available: http://data.worldbank.org/indicator/IT.CEL.SETS.P2. </w:t>
      </w:r>
    </w:p>
  </w:footnote>
  <w:footnote w:id="20">
    <w:p w14:paraId="543AE096" w14:textId="77777777" w:rsidR="00255126" w:rsidRPr="00994E39" w:rsidRDefault="00255126">
      <w:pPr>
        <w:pStyle w:val="FootnoteText"/>
        <w:rPr>
          <w:rFonts w:ascii="Arial" w:hAnsi="Arial" w:cs="Arial"/>
          <w:sz w:val="16"/>
          <w:szCs w:val="16"/>
        </w:rPr>
      </w:pPr>
      <w:r w:rsidRPr="003449CB">
        <w:rPr>
          <w:rStyle w:val="FootnoteReference"/>
          <w:rFonts w:ascii="Arial" w:hAnsi="Arial" w:cs="Arial"/>
          <w:sz w:val="16"/>
          <w:szCs w:val="16"/>
        </w:rPr>
        <w:footnoteRef/>
      </w:r>
      <w:r w:rsidRPr="003449CB">
        <w:rPr>
          <w:rFonts w:ascii="Arial" w:hAnsi="Arial" w:cs="Arial"/>
          <w:sz w:val="16"/>
          <w:szCs w:val="16"/>
        </w:rPr>
        <w:t xml:space="preserve"> ITU News (2009). Communications in Uganda: A look at one of Africa’s fastest growing markets. Available : http://www.itu.int/net/itunews/issues/2009/06/31.aspx</w:t>
      </w:r>
    </w:p>
  </w:footnote>
  <w:footnote w:id="21">
    <w:p w14:paraId="71C6C45D" w14:textId="77777777" w:rsidR="00255126" w:rsidRPr="003449CB" w:rsidRDefault="00255126" w:rsidP="00627832">
      <w:pPr>
        <w:pStyle w:val="FootnoteText"/>
        <w:rPr>
          <w:rFonts w:ascii="Arial" w:hAnsi="Arial" w:cs="Arial"/>
          <w:sz w:val="16"/>
          <w:szCs w:val="16"/>
          <w:lang w:val="en-GB"/>
        </w:rPr>
      </w:pPr>
      <w:r w:rsidRPr="003449CB">
        <w:rPr>
          <w:rStyle w:val="FootnoteReference"/>
          <w:rFonts w:ascii="Arial" w:hAnsi="Arial" w:cs="Arial"/>
          <w:sz w:val="16"/>
          <w:szCs w:val="16"/>
        </w:rPr>
        <w:footnoteRef/>
      </w:r>
      <w:proofErr w:type="gramStart"/>
      <w:r w:rsidRPr="003449CB">
        <w:rPr>
          <w:rFonts w:ascii="Arial" w:hAnsi="Arial" w:cs="Arial"/>
          <w:sz w:val="16"/>
          <w:szCs w:val="16"/>
        </w:rPr>
        <w:t>Internet Live Stats.</w:t>
      </w:r>
      <w:proofErr w:type="gramEnd"/>
      <w:r w:rsidRPr="003449CB">
        <w:rPr>
          <w:rFonts w:ascii="Arial" w:hAnsi="Arial" w:cs="Arial"/>
          <w:sz w:val="16"/>
          <w:szCs w:val="16"/>
        </w:rPr>
        <w:t xml:space="preserve"> (2014). Internet Users by Country (2014) [Online]</w:t>
      </w:r>
      <w:proofErr w:type="gramStart"/>
      <w:r w:rsidRPr="003449CB">
        <w:rPr>
          <w:rFonts w:ascii="Arial" w:hAnsi="Arial" w:cs="Arial"/>
          <w:sz w:val="16"/>
          <w:szCs w:val="16"/>
        </w:rPr>
        <w:t>.Internet</w:t>
      </w:r>
      <w:proofErr w:type="gramEnd"/>
      <w:r w:rsidRPr="003449CB">
        <w:rPr>
          <w:rFonts w:ascii="Arial" w:hAnsi="Arial" w:cs="Arial"/>
          <w:sz w:val="16"/>
          <w:szCs w:val="16"/>
        </w:rPr>
        <w:t xml:space="preserve"> Live Stats. Available: http://www.internetlivestats.com/internet-users-by-country/ [Accessed 15 Jan 2015]. </w:t>
      </w:r>
    </w:p>
  </w:footnote>
  <w:footnote w:id="22">
    <w:p w14:paraId="716816DF" w14:textId="77777777" w:rsidR="00255126" w:rsidRPr="003449CB" w:rsidRDefault="00255126">
      <w:pPr>
        <w:pStyle w:val="FootnoteText"/>
        <w:rPr>
          <w:rFonts w:ascii="Arial" w:hAnsi="Arial" w:cs="Arial"/>
          <w:sz w:val="16"/>
          <w:szCs w:val="16"/>
        </w:rPr>
      </w:pPr>
      <w:r w:rsidRPr="003449CB">
        <w:rPr>
          <w:rStyle w:val="FootnoteReference"/>
          <w:rFonts w:ascii="Arial" w:hAnsi="Arial" w:cs="Arial"/>
          <w:sz w:val="16"/>
          <w:szCs w:val="16"/>
        </w:rPr>
        <w:footnoteRef/>
      </w:r>
      <w:r w:rsidRPr="003449CB">
        <w:rPr>
          <w:rFonts w:ascii="Arial" w:hAnsi="Arial" w:cs="Arial"/>
          <w:sz w:val="16"/>
          <w:szCs w:val="16"/>
        </w:rPr>
        <w:t xml:space="preserve"> http://en.wikipedia.org/wiki/Daily_Monitor</w:t>
      </w:r>
    </w:p>
  </w:footnote>
  <w:footnote w:id="23">
    <w:p w14:paraId="41426937" w14:textId="77777777" w:rsidR="00255126" w:rsidRPr="003449CB" w:rsidRDefault="00255126" w:rsidP="001E3607">
      <w:pPr>
        <w:pStyle w:val="Default0"/>
        <w:rPr>
          <w:rFonts w:ascii="Arial" w:hAnsi="Arial" w:cs="Arial"/>
          <w:color w:val="auto"/>
          <w:sz w:val="16"/>
          <w:szCs w:val="16"/>
        </w:rPr>
      </w:pPr>
      <w:r w:rsidRPr="003449CB">
        <w:rPr>
          <w:rStyle w:val="FootnoteReference"/>
          <w:rFonts w:ascii="Arial" w:hAnsi="Arial" w:cs="Arial"/>
          <w:sz w:val="16"/>
          <w:szCs w:val="16"/>
        </w:rPr>
        <w:footnoteRef/>
      </w:r>
      <w:proofErr w:type="gramStart"/>
      <w:r w:rsidRPr="003449CB">
        <w:rPr>
          <w:rFonts w:ascii="Arial" w:hAnsi="Arial" w:cs="Arial"/>
          <w:color w:val="auto"/>
          <w:sz w:val="16"/>
          <w:szCs w:val="16"/>
          <w:vertAlign w:val="superscript"/>
        </w:rPr>
        <w:t>c</w:t>
      </w:r>
      <w:r w:rsidRPr="003449CB">
        <w:rPr>
          <w:rFonts w:ascii="Arial" w:hAnsi="Arial" w:cs="Arial"/>
          <w:color w:val="auto"/>
          <w:sz w:val="16"/>
          <w:szCs w:val="16"/>
        </w:rPr>
        <w:t>CIA.gov</w:t>
      </w:r>
      <w:proofErr w:type="gramEnd"/>
      <w:r w:rsidRPr="003449CB">
        <w:rPr>
          <w:rFonts w:ascii="Arial" w:hAnsi="Arial" w:cs="Arial"/>
          <w:color w:val="auto"/>
          <w:sz w:val="16"/>
          <w:szCs w:val="16"/>
        </w:rPr>
        <w:t xml:space="preserve">, (2015). </w:t>
      </w:r>
      <w:proofErr w:type="gramStart"/>
      <w:r w:rsidRPr="003449CB">
        <w:rPr>
          <w:rFonts w:ascii="Arial" w:hAnsi="Arial" w:cs="Arial"/>
          <w:color w:val="auto"/>
          <w:sz w:val="16"/>
          <w:szCs w:val="16"/>
        </w:rPr>
        <w:t xml:space="preserve">The World </w:t>
      </w:r>
      <w:proofErr w:type="spellStart"/>
      <w:r w:rsidRPr="003449CB">
        <w:rPr>
          <w:rFonts w:ascii="Arial" w:hAnsi="Arial" w:cs="Arial"/>
          <w:color w:val="auto"/>
          <w:sz w:val="16"/>
          <w:szCs w:val="16"/>
        </w:rPr>
        <w:t>Factbook</w:t>
      </w:r>
      <w:proofErr w:type="spellEnd"/>
      <w:r w:rsidRPr="003449CB">
        <w:rPr>
          <w:rFonts w:ascii="Arial" w:hAnsi="Arial" w:cs="Arial"/>
          <w:color w:val="auto"/>
          <w:sz w:val="16"/>
          <w:szCs w:val="16"/>
        </w:rPr>
        <w:t>.</w:t>
      </w:r>
      <w:proofErr w:type="gramEnd"/>
      <w:r w:rsidRPr="003449CB">
        <w:rPr>
          <w:rFonts w:ascii="Arial" w:hAnsi="Arial" w:cs="Arial"/>
          <w:color w:val="auto"/>
          <w:sz w:val="16"/>
          <w:szCs w:val="16"/>
        </w:rPr>
        <w:t xml:space="preserve"> [online] Available at: </w:t>
      </w:r>
      <w:hyperlink r:id="rId9" w:history="1">
        <w:r w:rsidRPr="003449CB">
          <w:rPr>
            <w:rFonts w:ascii="Arial" w:hAnsi="Arial" w:cs="Arial"/>
            <w:sz w:val="16"/>
            <w:szCs w:val="16"/>
          </w:rPr>
          <w:t>https://www.cia.gov/library/publications/the-world-factbook/</w:t>
        </w:r>
      </w:hyperlink>
      <w:r w:rsidRPr="003449CB">
        <w:rPr>
          <w:rFonts w:ascii="Arial" w:hAnsi="Arial" w:cs="Arial"/>
          <w:color w:val="auto"/>
          <w:sz w:val="16"/>
          <w:szCs w:val="16"/>
        </w:rPr>
        <w:t xml:space="preserve"> [Accessed 13 Jan. 2015].</w:t>
      </w:r>
    </w:p>
  </w:footnote>
  <w:footnote w:id="24">
    <w:p w14:paraId="2BCB34BB" w14:textId="77777777" w:rsidR="00255126" w:rsidRPr="003449CB" w:rsidRDefault="00255126">
      <w:pPr>
        <w:pStyle w:val="FootnoteText"/>
        <w:rPr>
          <w:rFonts w:ascii="Arial" w:hAnsi="Arial" w:cs="Arial"/>
          <w:sz w:val="16"/>
          <w:szCs w:val="16"/>
        </w:rPr>
      </w:pPr>
      <w:r w:rsidRPr="003449CB">
        <w:rPr>
          <w:rStyle w:val="FootnoteReference"/>
          <w:rFonts w:ascii="Arial" w:hAnsi="Arial" w:cs="Arial"/>
          <w:sz w:val="16"/>
          <w:szCs w:val="16"/>
        </w:rPr>
        <w:footnoteRef/>
      </w:r>
      <w:r w:rsidRPr="003449CB">
        <w:rPr>
          <w:rFonts w:ascii="Arial" w:hAnsi="Arial" w:cs="Arial"/>
          <w:sz w:val="16"/>
          <w:szCs w:val="16"/>
        </w:rPr>
        <w:t xml:space="preserve">Databank.worldbank.org, (2014). </w:t>
      </w:r>
      <w:proofErr w:type="gramStart"/>
      <w:r w:rsidRPr="003449CB">
        <w:rPr>
          <w:rFonts w:ascii="Arial" w:hAnsi="Arial" w:cs="Arial"/>
          <w:sz w:val="16"/>
          <w:szCs w:val="16"/>
        </w:rPr>
        <w:t xml:space="preserve">The World Bank </w:t>
      </w:r>
      <w:proofErr w:type="spellStart"/>
      <w:r w:rsidRPr="003449CB">
        <w:rPr>
          <w:rFonts w:ascii="Arial" w:hAnsi="Arial" w:cs="Arial"/>
          <w:sz w:val="16"/>
          <w:szCs w:val="16"/>
        </w:rPr>
        <w:t>DataBank</w:t>
      </w:r>
      <w:proofErr w:type="spellEnd"/>
      <w:r w:rsidRPr="003449CB">
        <w:rPr>
          <w:rFonts w:ascii="Arial" w:hAnsi="Arial" w:cs="Arial"/>
          <w:sz w:val="16"/>
          <w:szCs w:val="16"/>
        </w:rPr>
        <w:t>.</w:t>
      </w:r>
      <w:proofErr w:type="gramEnd"/>
      <w:r w:rsidRPr="003449CB">
        <w:rPr>
          <w:rFonts w:ascii="Arial" w:hAnsi="Arial" w:cs="Arial"/>
          <w:sz w:val="16"/>
          <w:szCs w:val="16"/>
        </w:rPr>
        <w:t xml:space="preserve"> [online] Available at: </w:t>
      </w:r>
      <w:hyperlink r:id="rId10" w:history="1">
        <w:r w:rsidRPr="003449CB">
          <w:rPr>
            <w:rFonts w:ascii="Arial" w:hAnsi="Arial" w:cs="Arial"/>
            <w:sz w:val="16"/>
            <w:szCs w:val="16"/>
          </w:rPr>
          <w:t>http://Databank.worldbank.org</w:t>
        </w:r>
      </w:hyperlink>
      <w:r w:rsidRPr="003449CB">
        <w:rPr>
          <w:rFonts w:ascii="Arial" w:hAnsi="Arial" w:cs="Arial"/>
          <w:sz w:val="16"/>
          <w:szCs w:val="16"/>
        </w:rPr>
        <w:t xml:space="preserve"> [Accessed 13 Jan. 2015].</w:t>
      </w:r>
    </w:p>
  </w:footnote>
  <w:footnote w:id="25">
    <w:p w14:paraId="2DB2A3EE" w14:textId="77777777" w:rsidR="00255126" w:rsidRPr="003449CB" w:rsidRDefault="00255126">
      <w:pPr>
        <w:pStyle w:val="FootnoteText"/>
        <w:rPr>
          <w:rFonts w:ascii="Arial" w:hAnsi="Arial" w:cs="Arial"/>
          <w:sz w:val="16"/>
          <w:szCs w:val="16"/>
        </w:rPr>
      </w:pPr>
      <w:r w:rsidRPr="003449CB">
        <w:rPr>
          <w:rStyle w:val="FootnoteReference"/>
          <w:rFonts w:ascii="Arial" w:hAnsi="Arial" w:cs="Arial"/>
          <w:sz w:val="16"/>
          <w:szCs w:val="16"/>
        </w:rPr>
        <w:footnoteRef/>
      </w:r>
      <w:r w:rsidRPr="003449CB">
        <w:rPr>
          <w:rFonts w:ascii="Arial" w:hAnsi="Arial" w:cs="Arial"/>
          <w:sz w:val="16"/>
          <w:szCs w:val="16"/>
        </w:rPr>
        <w:t xml:space="preserve">Databank.worldbank.org, (2014). </w:t>
      </w:r>
      <w:proofErr w:type="gramStart"/>
      <w:r w:rsidRPr="003449CB">
        <w:rPr>
          <w:rFonts w:ascii="Arial" w:hAnsi="Arial" w:cs="Arial"/>
          <w:sz w:val="16"/>
          <w:szCs w:val="16"/>
        </w:rPr>
        <w:t xml:space="preserve">The World Bank </w:t>
      </w:r>
      <w:proofErr w:type="spellStart"/>
      <w:r w:rsidRPr="003449CB">
        <w:rPr>
          <w:rFonts w:ascii="Arial" w:hAnsi="Arial" w:cs="Arial"/>
          <w:sz w:val="16"/>
          <w:szCs w:val="16"/>
        </w:rPr>
        <w:t>DataBank</w:t>
      </w:r>
      <w:proofErr w:type="spellEnd"/>
      <w:r w:rsidRPr="003449CB">
        <w:rPr>
          <w:rFonts w:ascii="Arial" w:hAnsi="Arial" w:cs="Arial"/>
          <w:sz w:val="16"/>
          <w:szCs w:val="16"/>
        </w:rPr>
        <w:t>.</w:t>
      </w:r>
      <w:proofErr w:type="gramEnd"/>
      <w:r w:rsidRPr="003449CB">
        <w:rPr>
          <w:rFonts w:ascii="Arial" w:hAnsi="Arial" w:cs="Arial"/>
          <w:sz w:val="16"/>
          <w:szCs w:val="16"/>
        </w:rPr>
        <w:t xml:space="preserve"> [online] Available at: http://Databank.worldbank.org [Accessed 13 Jan. 2015]</w:t>
      </w:r>
    </w:p>
  </w:footnote>
  <w:footnote w:id="26">
    <w:p w14:paraId="3947AB91" w14:textId="77777777" w:rsidR="00255126" w:rsidRPr="003449CB" w:rsidRDefault="00255126">
      <w:pPr>
        <w:pStyle w:val="FootnoteText"/>
        <w:rPr>
          <w:rFonts w:ascii="Arial" w:hAnsi="Arial" w:cs="Arial"/>
          <w:sz w:val="16"/>
          <w:szCs w:val="16"/>
        </w:rPr>
      </w:pPr>
      <w:r w:rsidRPr="003449CB">
        <w:rPr>
          <w:rStyle w:val="FootnoteReference"/>
          <w:rFonts w:ascii="Arial" w:hAnsi="Arial" w:cs="Arial"/>
          <w:sz w:val="16"/>
          <w:szCs w:val="16"/>
        </w:rPr>
        <w:footnoteRef/>
      </w:r>
      <w:proofErr w:type="spellStart"/>
      <w:r w:rsidRPr="003449CB">
        <w:rPr>
          <w:rFonts w:ascii="Arial" w:hAnsi="Arial" w:cs="Arial"/>
          <w:sz w:val="16"/>
          <w:szCs w:val="16"/>
        </w:rPr>
        <w:t>Calandro</w:t>
      </w:r>
      <w:proofErr w:type="spellEnd"/>
      <w:r w:rsidRPr="003449CB">
        <w:rPr>
          <w:rFonts w:ascii="Arial" w:hAnsi="Arial" w:cs="Arial"/>
          <w:sz w:val="16"/>
          <w:szCs w:val="16"/>
        </w:rPr>
        <w:t>, E., Stork, C. &amp;</w:t>
      </w:r>
      <w:proofErr w:type="spellStart"/>
      <w:r w:rsidRPr="003449CB">
        <w:rPr>
          <w:rFonts w:ascii="Arial" w:hAnsi="Arial" w:cs="Arial"/>
          <w:sz w:val="16"/>
          <w:szCs w:val="16"/>
        </w:rPr>
        <w:t>Gillwald</w:t>
      </w:r>
      <w:proofErr w:type="spellEnd"/>
      <w:r w:rsidRPr="003449CB">
        <w:rPr>
          <w:rFonts w:ascii="Arial" w:hAnsi="Arial" w:cs="Arial"/>
          <w:sz w:val="16"/>
          <w:szCs w:val="16"/>
        </w:rPr>
        <w:t xml:space="preserve">, A. (2012) Internet Going Mobile: Internet access and usage in eleven African countries. [Online] Available at </w:t>
      </w:r>
      <w:hyperlink r:id="rId11" w:history="1">
        <w:r w:rsidRPr="003449CB">
          <w:rPr>
            <w:rFonts w:ascii="Arial" w:hAnsi="Arial" w:cs="Arial"/>
            <w:sz w:val="16"/>
            <w:szCs w:val="16"/>
          </w:rPr>
          <w:t>http://www.researchictafrica.net/presentations/Presentations/2012%20Calandro%20Stork%20Gillwald%20-%20Internet%20Going%20Mobile-%20Internet%20access%20and%20usage%20in%20eleven%20African%20countries%20.pdf</w:t>
        </w:r>
      </w:hyperlink>
      <w:r w:rsidRPr="003449CB">
        <w:rPr>
          <w:rFonts w:ascii="Arial" w:hAnsi="Arial" w:cs="Arial"/>
          <w:sz w:val="16"/>
          <w:szCs w:val="16"/>
        </w:rPr>
        <w:t xml:space="preserve"> [Accessed 13 Jan 2015]</w:t>
      </w:r>
    </w:p>
  </w:footnote>
  <w:footnote w:id="27">
    <w:p w14:paraId="0D8DA5CE" w14:textId="77777777" w:rsidR="00255126" w:rsidRPr="00CE285D" w:rsidRDefault="00255126">
      <w:pPr>
        <w:pStyle w:val="FootnoteText"/>
        <w:rPr>
          <w:rFonts w:ascii="Arial" w:hAnsi="Arial" w:cs="Arial"/>
          <w:sz w:val="16"/>
          <w:szCs w:val="16"/>
          <w:lang w:val="fr-FR"/>
        </w:rPr>
      </w:pPr>
      <w:r w:rsidRPr="003449CB">
        <w:rPr>
          <w:rStyle w:val="FootnoteReference"/>
          <w:rFonts w:ascii="Arial" w:hAnsi="Arial" w:cs="Arial"/>
          <w:sz w:val="16"/>
          <w:szCs w:val="16"/>
        </w:rPr>
        <w:footnoteRef/>
      </w:r>
      <w:proofErr w:type="gramStart"/>
      <w:r w:rsidRPr="003449CB">
        <w:rPr>
          <w:rFonts w:ascii="Arial" w:hAnsi="Arial" w:cs="Arial"/>
          <w:sz w:val="16"/>
          <w:szCs w:val="16"/>
        </w:rPr>
        <w:t>Heart For Uganda (2014).</w:t>
      </w:r>
      <w:proofErr w:type="gramEnd"/>
      <w:r w:rsidRPr="003449CB">
        <w:rPr>
          <w:rFonts w:ascii="Arial" w:hAnsi="Arial" w:cs="Arial"/>
          <w:sz w:val="16"/>
          <w:szCs w:val="16"/>
        </w:rPr>
        <w:t xml:space="preserve"> Where are the Young Farmers? </w:t>
      </w:r>
      <w:proofErr w:type="spellStart"/>
      <w:r w:rsidRPr="003449CB">
        <w:rPr>
          <w:rFonts w:ascii="Arial" w:hAnsi="Arial" w:cs="Arial"/>
          <w:sz w:val="16"/>
          <w:szCs w:val="16"/>
          <w:lang w:val="fr-FR"/>
        </w:rPr>
        <w:t>Available</w:t>
      </w:r>
      <w:proofErr w:type="spellEnd"/>
      <w:proofErr w:type="gramStart"/>
      <w:r w:rsidRPr="003449CB">
        <w:rPr>
          <w:rFonts w:ascii="Arial" w:hAnsi="Arial" w:cs="Arial"/>
          <w:sz w:val="16"/>
          <w:szCs w:val="16"/>
          <w:lang w:val="fr-FR"/>
        </w:rPr>
        <w:t>:  http</w:t>
      </w:r>
      <w:proofErr w:type="gramEnd"/>
      <w:r w:rsidRPr="003449CB">
        <w:rPr>
          <w:rFonts w:ascii="Arial" w:hAnsi="Arial" w:cs="Arial"/>
          <w:sz w:val="16"/>
          <w:szCs w:val="16"/>
          <w:lang w:val="fr-FR"/>
        </w:rPr>
        <w:t>://www.heartforuganda.com/farmers/</w:t>
      </w:r>
    </w:p>
  </w:footnote>
  <w:footnote w:id="28">
    <w:p w14:paraId="0E1E984C" w14:textId="77777777" w:rsidR="00255126" w:rsidRPr="003449CB" w:rsidRDefault="00255126" w:rsidP="00B61940">
      <w:pPr>
        <w:pStyle w:val="FootnoteText"/>
        <w:rPr>
          <w:rFonts w:ascii="Arial" w:hAnsi="Arial" w:cs="Arial"/>
          <w:sz w:val="16"/>
          <w:szCs w:val="16"/>
          <w:lang w:val="fr-FR"/>
        </w:rPr>
      </w:pPr>
      <w:r w:rsidRPr="003449CB">
        <w:rPr>
          <w:rStyle w:val="FootnoteReference"/>
          <w:rFonts w:ascii="Arial" w:hAnsi="Arial" w:cs="Arial"/>
          <w:sz w:val="16"/>
          <w:szCs w:val="16"/>
        </w:rPr>
        <w:footnoteRef/>
      </w:r>
      <w:proofErr w:type="spellStart"/>
      <w:r w:rsidRPr="003449CB">
        <w:rPr>
          <w:rFonts w:ascii="Arial" w:hAnsi="Arial" w:cs="Arial"/>
          <w:sz w:val="16"/>
          <w:szCs w:val="16"/>
        </w:rPr>
        <w:t>Kabiito</w:t>
      </w:r>
      <w:proofErr w:type="spellEnd"/>
      <w:r w:rsidRPr="003449CB">
        <w:rPr>
          <w:rFonts w:ascii="Arial" w:hAnsi="Arial" w:cs="Arial"/>
          <w:sz w:val="16"/>
          <w:szCs w:val="16"/>
        </w:rPr>
        <w:t>, D. &amp;</w:t>
      </w:r>
      <w:proofErr w:type="spellStart"/>
      <w:r w:rsidRPr="003449CB">
        <w:rPr>
          <w:rFonts w:ascii="Arial" w:hAnsi="Arial" w:cs="Arial"/>
          <w:sz w:val="16"/>
          <w:szCs w:val="16"/>
        </w:rPr>
        <w:t>Kasanaensis</w:t>
      </w:r>
      <w:proofErr w:type="spellEnd"/>
      <w:r w:rsidRPr="003449CB">
        <w:rPr>
          <w:rFonts w:ascii="Arial" w:hAnsi="Arial" w:cs="Arial"/>
          <w:sz w:val="16"/>
          <w:szCs w:val="16"/>
        </w:rPr>
        <w:t xml:space="preserve">, C. (2015). Investing in the future of </w:t>
      </w:r>
      <w:proofErr w:type="gramStart"/>
      <w:r w:rsidRPr="003449CB">
        <w:rPr>
          <w:rFonts w:ascii="Arial" w:hAnsi="Arial" w:cs="Arial"/>
          <w:sz w:val="16"/>
          <w:szCs w:val="16"/>
        </w:rPr>
        <w:t>farming :Youth</w:t>
      </w:r>
      <w:proofErr w:type="gramEnd"/>
      <w:r w:rsidRPr="003449CB">
        <w:rPr>
          <w:rFonts w:ascii="Arial" w:hAnsi="Arial" w:cs="Arial"/>
          <w:sz w:val="16"/>
          <w:szCs w:val="16"/>
        </w:rPr>
        <w:t xml:space="preserve"> and Agriculture- Ugandan experience. </w:t>
      </w:r>
      <w:proofErr w:type="spellStart"/>
      <w:r w:rsidRPr="003449CB">
        <w:rPr>
          <w:rFonts w:ascii="Arial" w:hAnsi="Arial" w:cs="Arial"/>
          <w:sz w:val="16"/>
          <w:szCs w:val="16"/>
          <w:lang w:val="fr-FR"/>
        </w:rPr>
        <w:t>Available</w:t>
      </w:r>
      <w:proofErr w:type="spellEnd"/>
      <w:r w:rsidRPr="003449CB">
        <w:rPr>
          <w:rFonts w:ascii="Arial" w:hAnsi="Arial" w:cs="Arial"/>
          <w:sz w:val="16"/>
          <w:szCs w:val="16"/>
          <w:lang w:val="fr-FR"/>
        </w:rPr>
        <w:t xml:space="preserve">: </w:t>
      </w:r>
      <w:hyperlink r:id="rId12" w:history="1">
        <w:r w:rsidRPr="003449CB">
          <w:rPr>
            <w:rFonts w:ascii="Arial" w:hAnsi="Arial" w:cs="Arial"/>
            <w:sz w:val="16"/>
            <w:szCs w:val="16"/>
            <w:lang w:val="fr-FR"/>
          </w:rPr>
          <w:t>http://www.fao.org/fsnforum/sites/default/files/resources/Investing%20in%20the%20future%20of%20farming.pdf</w:t>
        </w:r>
      </w:hyperlink>
    </w:p>
  </w:footnote>
  <w:footnote w:id="29">
    <w:p w14:paraId="46C54186" w14:textId="77777777" w:rsidR="00255126" w:rsidRPr="003449CB" w:rsidRDefault="00255126">
      <w:pPr>
        <w:pStyle w:val="FootnoteText"/>
        <w:rPr>
          <w:rFonts w:ascii="Arial" w:hAnsi="Arial" w:cs="Arial"/>
          <w:sz w:val="16"/>
          <w:szCs w:val="16"/>
          <w:lang w:val="en-GB"/>
        </w:rPr>
      </w:pPr>
      <w:r w:rsidRPr="003449CB">
        <w:rPr>
          <w:rStyle w:val="FootnoteReference"/>
          <w:rFonts w:ascii="Arial" w:hAnsi="Arial" w:cs="Arial"/>
          <w:sz w:val="16"/>
          <w:szCs w:val="16"/>
        </w:rPr>
        <w:footnoteRef/>
      </w:r>
      <w:proofErr w:type="gramStart"/>
      <w:r w:rsidRPr="003449CB">
        <w:rPr>
          <w:rFonts w:ascii="Arial" w:hAnsi="Arial" w:cs="Arial"/>
          <w:sz w:val="16"/>
          <w:szCs w:val="16"/>
        </w:rPr>
        <w:t>CNFA (2015).</w:t>
      </w:r>
      <w:proofErr w:type="gramEnd"/>
      <w:r w:rsidRPr="003449CB">
        <w:rPr>
          <w:rFonts w:ascii="Arial" w:hAnsi="Arial" w:cs="Arial"/>
          <w:sz w:val="16"/>
          <w:szCs w:val="16"/>
        </w:rPr>
        <w:t xml:space="preserve"> Job Description: Private Sector Partnerships Specialist - Youth Leadership for Agriculture in </w:t>
      </w:r>
      <w:proofErr w:type="spellStart"/>
      <w:r w:rsidRPr="003449CB">
        <w:rPr>
          <w:rFonts w:ascii="Arial" w:hAnsi="Arial" w:cs="Arial"/>
          <w:sz w:val="16"/>
          <w:szCs w:val="16"/>
        </w:rPr>
        <w:t>Uganda.Available</w:t>
      </w:r>
      <w:proofErr w:type="spellEnd"/>
      <w:r w:rsidRPr="003449CB">
        <w:rPr>
          <w:rFonts w:ascii="Arial" w:hAnsi="Arial" w:cs="Arial"/>
          <w:sz w:val="16"/>
          <w:szCs w:val="16"/>
        </w:rPr>
        <w:t xml:space="preserve">: </w:t>
      </w:r>
      <w:hyperlink r:id="rId13" w:history="1">
        <w:r w:rsidRPr="003449CB">
          <w:rPr>
            <w:rFonts w:ascii="Arial" w:hAnsi="Arial" w:cs="Arial"/>
            <w:sz w:val="16"/>
            <w:szCs w:val="16"/>
          </w:rPr>
          <w:t>https://www.devex.com/jobs/private-sector-partnerships-specialist-youth-leadership-for-agriculture-in-uganda-387315</w:t>
        </w:r>
      </w:hyperlink>
    </w:p>
  </w:footnote>
  <w:footnote w:id="30">
    <w:p w14:paraId="186F8813" w14:textId="77777777" w:rsidR="00255126" w:rsidRPr="003449CB" w:rsidRDefault="00255126">
      <w:pPr>
        <w:pStyle w:val="FootnoteText"/>
        <w:rPr>
          <w:rFonts w:ascii="Arial" w:hAnsi="Arial" w:cs="Arial"/>
          <w:sz w:val="16"/>
          <w:szCs w:val="16"/>
          <w:lang w:val="en-GB"/>
        </w:rPr>
      </w:pPr>
      <w:r w:rsidRPr="003449CB">
        <w:rPr>
          <w:rStyle w:val="FootnoteReference"/>
          <w:rFonts w:ascii="Arial" w:hAnsi="Arial" w:cs="Arial"/>
          <w:sz w:val="16"/>
          <w:szCs w:val="16"/>
        </w:rPr>
        <w:footnoteRef/>
      </w:r>
      <w:proofErr w:type="spellStart"/>
      <w:r w:rsidRPr="003449CB">
        <w:rPr>
          <w:rFonts w:ascii="Arial" w:hAnsi="Arial" w:cs="Arial"/>
          <w:sz w:val="16"/>
          <w:szCs w:val="16"/>
        </w:rPr>
        <w:t>Mkulima</w:t>
      </w:r>
      <w:proofErr w:type="spellEnd"/>
      <w:r w:rsidRPr="003449CB">
        <w:rPr>
          <w:rFonts w:ascii="Arial" w:hAnsi="Arial" w:cs="Arial"/>
          <w:sz w:val="16"/>
          <w:szCs w:val="16"/>
        </w:rPr>
        <w:t xml:space="preserve"> Young. (2015)</w:t>
      </w:r>
      <w:proofErr w:type="gramStart"/>
      <w:r w:rsidRPr="003449CB">
        <w:rPr>
          <w:rFonts w:ascii="Arial" w:hAnsi="Arial" w:cs="Arial"/>
          <w:sz w:val="16"/>
          <w:szCs w:val="16"/>
        </w:rPr>
        <w:t xml:space="preserve">. </w:t>
      </w:r>
      <w:proofErr w:type="spellStart"/>
      <w:r w:rsidRPr="003449CB">
        <w:rPr>
          <w:rFonts w:ascii="Arial" w:hAnsi="Arial" w:cs="Arial"/>
          <w:sz w:val="16"/>
          <w:szCs w:val="16"/>
        </w:rPr>
        <w:t>Mkulima</w:t>
      </w:r>
      <w:proofErr w:type="spellEnd"/>
      <w:r w:rsidRPr="003449CB">
        <w:rPr>
          <w:rFonts w:ascii="Arial" w:hAnsi="Arial" w:cs="Arial"/>
          <w:sz w:val="16"/>
          <w:szCs w:val="16"/>
        </w:rPr>
        <w:t xml:space="preserve"> Young - Young Farmers Helping Young Farmers [Online].</w:t>
      </w:r>
      <w:proofErr w:type="gramEnd"/>
      <w:r w:rsidRPr="003449CB">
        <w:rPr>
          <w:rFonts w:ascii="Arial" w:hAnsi="Arial" w:cs="Arial"/>
          <w:sz w:val="16"/>
          <w:szCs w:val="16"/>
        </w:rPr>
        <w:t xml:space="preserve"> Available: http://www.mkulimayoung.co.ke/ [Accessed 16 Jan 2015]</w:t>
      </w:r>
    </w:p>
  </w:footnote>
  <w:footnote w:id="31">
    <w:p w14:paraId="09C404F1" w14:textId="77777777" w:rsidR="00255126" w:rsidRPr="008A28C7" w:rsidRDefault="00255126">
      <w:pPr>
        <w:pStyle w:val="FootnoteText"/>
        <w:rPr>
          <w:rFonts w:ascii="Arial" w:hAnsi="Arial" w:cs="Arial"/>
          <w:sz w:val="16"/>
          <w:szCs w:val="16"/>
          <w:lang w:val="fr-FR"/>
        </w:rPr>
      </w:pPr>
      <w:r w:rsidRPr="003449CB">
        <w:rPr>
          <w:rStyle w:val="FootnoteReference"/>
          <w:rFonts w:ascii="Arial" w:hAnsi="Arial" w:cs="Arial"/>
          <w:sz w:val="16"/>
          <w:szCs w:val="16"/>
        </w:rPr>
        <w:footnoteRef/>
      </w:r>
      <w:proofErr w:type="gramStart"/>
      <w:r w:rsidRPr="003449CB">
        <w:rPr>
          <w:rFonts w:ascii="Arial" w:hAnsi="Arial" w:cs="Arial"/>
          <w:sz w:val="16"/>
          <w:szCs w:val="16"/>
        </w:rPr>
        <w:t>TOHIFU (2015).</w:t>
      </w:r>
      <w:proofErr w:type="gramEnd"/>
      <w:r w:rsidRPr="003449CB">
        <w:rPr>
          <w:rFonts w:ascii="Arial" w:hAnsi="Arial" w:cs="Arial"/>
          <w:sz w:val="16"/>
          <w:szCs w:val="16"/>
        </w:rPr>
        <w:t xml:space="preserve"> Together - </w:t>
      </w:r>
      <w:proofErr w:type="spellStart"/>
      <w:r w:rsidRPr="003449CB">
        <w:rPr>
          <w:rFonts w:ascii="Arial" w:hAnsi="Arial" w:cs="Arial"/>
          <w:sz w:val="16"/>
          <w:szCs w:val="16"/>
        </w:rPr>
        <w:t>Hilfefür</w:t>
      </w:r>
      <w:proofErr w:type="spellEnd"/>
      <w:r w:rsidRPr="003449CB">
        <w:rPr>
          <w:rFonts w:ascii="Arial" w:hAnsi="Arial" w:cs="Arial"/>
          <w:sz w:val="16"/>
          <w:szCs w:val="16"/>
        </w:rPr>
        <w:t xml:space="preserve"> Uganda </w:t>
      </w:r>
      <w:proofErr w:type="spellStart"/>
      <w:r w:rsidRPr="003449CB">
        <w:rPr>
          <w:rFonts w:ascii="Arial" w:hAnsi="Arial" w:cs="Arial"/>
          <w:sz w:val="16"/>
          <w:szCs w:val="16"/>
        </w:rPr>
        <w:t>e.V</w:t>
      </w:r>
      <w:proofErr w:type="spellEnd"/>
      <w:r w:rsidRPr="003449CB">
        <w:rPr>
          <w:rFonts w:ascii="Arial" w:hAnsi="Arial" w:cs="Arial"/>
          <w:sz w:val="16"/>
          <w:szCs w:val="16"/>
        </w:rPr>
        <w:t xml:space="preserve">. - </w:t>
      </w:r>
      <w:proofErr w:type="spellStart"/>
      <w:r w:rsidRPr="003449CB">
        <w:rPr>
          <w:rFonts w:ascii="Arial" w:hAnsi="Arial" w:cs="Arial"/>
          <w:sz w:val="16"/>
          <w:szCs w:val="16"/>
        </w:rPr>
        <w:t>Leitbild</w:t>
      </w:r>
      <w:proofErr w:type="spellEnd"/>
      <w:r w:rsidRPr="003449CB">
        <w:rPr>
          <w:rFonts w:ascii="Arial" w:hAnsi="Arial" w:cs="Arial"/>
          <w:sz w:val="16"/>
          <w:szCs w:val="16"/>
        </w:rPr>
        <w:t xml:space="preserve">. </w:t>
      </w:r>
      <w:proofErr w:type="spellStart"/>
      <w:r w:rsidRPr="003449CB">
        <w:rPr>
          <w:rFonts w:ascii="Arial" w:hAnsi="Arial" w:cs="Arial"/>
          <w:sz w:val="16"/>
          <w:szCs w:val="16"/>
          <w:lang w:val="fr-FR"/>
        </w:rPr>
        <w:t>Available</w:t>
      </w:r>
      <w:proofErr w:type="spellEnd"/>
      <w:r w:rsidRPr="003449CB">
        <w:rPr>
          <w:rFonts w:ascii="Arial" w:hAnsi="Arial" w:cs="Arial"/>
          <w:sz w:val="16"/>
          <w:szCs w:val="16"/>
          <w:lang w:val="fr-FR"/>
        </w:rPr>
        <w:t xml:space="preserve">: </w:t>
      </w:r>
      <w:hyperlink r:id="rId14" w:history="1">
        <w:r w:rsidRPr="003449CB">
          <w:rPr>
            <w:rFonts w:ascii="Arial" w:hAnsi="Arial" w:cs="Arial"/>
            <w:sz w:val="16"/>
            <w:szCs w:val="16"/>
            <w:lang w:val="fr-FR"/>
          </w:rPr>
          <w:t>http://www.tohifu.de/</w:t>
        </w:r>
      </w:hyperlink>
    </w:p>
  </w:footnote>
  <w:footnote w:id="32">
    <w:p w14:paraId="3FFE4254" w14:textId="77777777" w:rsidR="00255126" w:rsidRPr="00994E39" w:rsidRDefault="00255126">
      <w:pPr>
        <w:pStyle w:val="FootnoteText"/>
        <w:rPr>
          <w:rFonts w:ascii="Arial" w:hAnsi="Arial" w:cs="Arial"/>
          <w:sz w:val="16"/>
          <w:szCs w:val="16"/>
        </w:rPr>
      </w:pPr>
      <w:r w:rsidRPr="00994E39">
        <w:rPr>
          <w:rStyle w:val="FootnoteReference"/>
          <w:rFonts w:ascii="Arial" w:hAnsi="Arial" w:cs="Arial"/>
          <w:sz w:val="16"/>
          <w:szCs w:val="16"/>
        </w:rPr>
        <w:footnoteRef/>
      </w:r>
      <w:proofErr w:type="spellStart"/>
      <w:proofErr w:type="gramStart"/>
      <w:r w:rsidRPr="00994E39">
        <w:rPr>
          <w:rFonts w:ascii="Arial" w:hAnsi="Arial" w:cs="Arial"/>
          <w:sz w:val="16"/>
          <w:szCs w:val="16"/>
        </w:rPr>
        <w:t>Plantwise</w:t>
      </w:r>
      <w:proofErr w:type="spellEnd"/>
      <w:r w:rsidRPr="00994E39">
        <w:rPr>
          <w:rFonts w:ascii="Arial" w:hAnsi="Arial" w:cs="Arial"/>
          <w:sz w:val="16"/>
          <w:szCs w:val="16"/>
        </w:rPr>
        <w:t xml:space="preserve"> [Online].</w:t>
      </w:r>
      <w:proofErr w:type="gramEnd"/>
      <w:r w:rsidRPr="00994E39">
        <w:rPr>
          <w:rFonts w:ascii="Arial" w:hAnsi="Arial" w:cs="Arial"/>
          <w:sz w:val="16"/>
          <w:szCs w:val="16"/>
        </w:rPr>
        <w:t xml:space="preserve"> CABI. Available: http://www.plantwise.org/about-plantwise/ [Accessed 16 Jan 2015].</w:t>
      </w:r>
    </w:p>
  </w:footnote>
  <w:footnote w:id="33">
    <w:p w14:paraId="184373E0" w14:textId="77777777" w:rsidR="00255126" w:rsidRPr="006C527F" w:rsidRDefault="00255126" w:rsidP="00E547C1">
      <w:pPr>
        <w:pStyle w:val="FootnoteText"/>
        <w:rPr>
          <w:rFonts w:ascii="Arial" w:hAnsi="Arial" w:cs="Arial"/>
          <w:sz w:val="16"/>
          <w:szCs w:val="16"/>
          <w:lang w:val="en-GB"/>
        </w:rPr>
      </w:pPr>
      <w:r w:rsidRPr="006C527F">
        <w:rPr>
          <w:rStyle w:val="FootnoteReference"/>
          <w:rFonts w:ascii="Arial" w:hAnsi="Arial" w:cs="Arial"/>
          <w:sz w:val="16"/>
          <w:szCs w:val="16"/>
        </w:rPr>
        <w:footnoteRef/>
      </w:r>
      <w:r w:rsidRPr="006C527F">
        <w:rPr>
          <w:rFonts w:ascii="Arial" w:hAnsi="Arial" w:cs="Arial"/>
          <w:sz w:val="16"/>
          <w:szCs w:val="16"/>
        </w:rPr>
        <w:t xml:space="preserve"> Feed the Future. (2015)</w:t>
      </w:r>
      <w:proofErr w:type="gramStart"/>
      <w:r w:rsidRPr="006C527F">
        <w:rPr>
          <w:rFonts w:ascii="Arial" w:hAnsi="Arial" w:cs="Arial"/>
          <w:sz w:val="16"/>
          <w:szCs w:val="16"/>
        </w:rPr>
        <w:t>. Uganda [Online].</w:t>
      </w:r>
      <w:proofErr w:type="gramEnd"/>
      <w:r w:rsidRPr="006C527F">
        <w:rPr>
          <w:rFonts w:ascii="Arial" w:hAnsi="Arial" w:cs="Arial"/>
          <w:sz w:val="16"/>
          <w:szCs w:val="16"/>
        </w:rPr>
        <w:t xml:space="preserve"> Feed the Future. [Accessed 16 Jan 2015]. Available: http://www.feedthefuture.gov/country/uganda</w:t>
      </w:r>
    </w:p>
  </w:footnote>
  <w:footnote w:id="34">
    <w:p w14:paraId="6EC1064E" w14:textId="77777777" w:rsidR="00255126" w:rsidRPr="00DB0A20" w:rsidRDefault="00255126" w:rsidP="006C527F">
      <w:pPr>
        <w:rPr>
          <w:rFonts w:ascii="Arial" w:hAnsi="Arial"/>
          <w:sz w:val="16"/>
          <w:szCs w:val="16"/>
          <w:lang w:val="fr-FR"/>
        </w:rPr>
      </w:pPr>
      <w:r w:rsidRPr="006C527F">
        <w:rPr>
          <w:rStyle w:val="FootnoteReference"/>
          <w:rFonts w:ascii="Arial" w:hAnsi="Arial" w:cs="Arial"/>
          <w:sz w:val="16"/>
          <w:szCs w:val="16"/>
        </w:rPr>
        <w:footnoteRef/>
      </w:r>
      <w:r w:rsidRPr="006C527F">
        <w:rPr>
          <w:rFonts w:ascii="Arial" w:hAnsi="Arial" w:cs="Arial"/>
          <w:sz w:val="16"/>
          <w:szCs w:val="16"/>
        </w:rPr>
        <w:t>USAID (2014)</w:t>
      </w:r>
      <w:proofErr w:type="gramStart"/>
      <w:r w:rsidRPr="006C527F">
        <w:rPr>
          <w:rFonts w:ascii="Arial" w:hAnsi="Arial" w:cs="Arial"/>
          <w:sz w:val="16"/>
          <w:szCs w:val="16"/>
        </w:rPr>
        <w:t>.Uganda</w:t>
      </w:r>
      <w:proofErr w:type="gramEnd"/>
      <w:r w:rsidRPr="006C527F">
        <w:rPr>
          <w:rFonts w:ascii="Arial" w:hAnsi="Arial" w:cs="Arial"/>
          <w:sz w:val="16"/>
          <w:szCs w:val="16"/>
        </w:rPr>
        <w:t xml:space="preserve"> - Agriculture and Food Security. </w:t>
      </w:r>
      <w:proofErr w:type="spellStart"/>
      <w:r w:rsidRPr="006C527F">
        <w:rPr>
          <w:rFonts w:ascii="Arial" w:hAnsi="Arial" w:cs="Arial"/>
          <w:sz w:val="16"/>
          <w:szCs w:val="16"/>
          <w:lang w:val="fr-FR"/>
        </w:rPr>
        <w:t>Available</w:t>
      </w:r>
      <w:proofErr w:type="spellEnd"/>
      <w:r w:rsidRPr="006C527F">
        <w:rPr>
          <w:rFonts w:ascii="Arial" w:hAnsi="Arial" w:cs="Arial"/>
          <w:sz w:val="16"/>
          <w:szCs w:val="16"/>
          <w:lang w:val="fr-FR"/>
        </w:rPr>
        <w:t xml:space="preserve">: </w:t>
      </w:r>
      <w:hyperlink r:id="rId15" w:history="1">
        <w:r w:rsidRPr="00DB0A20">
          <w:rPr>
            <w:rFonts w:ascii="Arial" w:hAnsi="Arial"/>
            <w:sz w:val="16"/>
            <w:szCs w:val="16"/>
            <w:lang w:val="fr-FR"/>
          </w:rPr>
          <w:t>http://www.usaid.gov/uganda/agriculture-and-food-security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941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D44BB"/>
    <w:multiLevelType w:val="hybridMultilevel"/>
    <w:tmpl w:val="1F0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7BB3"/>
    <w:multiLevelType w:val="hybridMultilevel"/>
    <w:tmpl w:val="CE0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E317C"/>
    <w:multiLevelType w:val="hybridMultilevel"/>
    <w:tmpl w:val="3BD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58C"/>
    <w:multiLevelType w:val="hybridMultilevel"/>
    <w:tmpl w:val="5E24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15CB8"/>
    <w:multiLevelType w:val="multilevel"/>
    <w:tmpl w:val="DB46BF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7D6E0E"/>
    <w:multiLevelType w:val="multilevel"/>
    <w:tmpl w:val="5856678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C262CE5"/>
    <w:multiLevelType w:val="multilevel"/>
    <w:tmpl w:val="06E4BBCA"/>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F13E65"/>
    <w:multiLevelType w:val="hybridMultilevel"/>
    <w:tmpl w:val="C4C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032D3"/>
    <w:multiLevelType w:val="hybridMultilevel"/>
    <w:tmpl w:val="EED29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FA22DB"/>
    <w:multiLevelType w:val="hybridMultilevel"/>
    <w:tmpl w:val="D3586C0C"/>
    <w:lvl w:ilvl="0" w:tplc="7E483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15332"/>
    <w:multiLevelType w:val="hybridMultilevel"/>
    <w:tmpl w:val="0A5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A2F1E"/>
    <w:multiLevelType w:val="hybridMultilevel"/>
    <w:tmpl w:val="ABE4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1F0B9A"/>
    <w:multiLevelType w:val="multilevel"/>
    <w:tmpl w:val="995CC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B496A"/>
    <w:multiLevelType w:val="hybridMultilevel"/>
    <w:tmpl w:val="7C2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AB09EB"/>
    <w:multiLevelType w:val="hybridMultilevel"/>
    <w:tmpl w:val="64DA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382CB7"/>
    <w:multiLevelType w:val="hybridMultilevel"/>
    <w:tmpl w:val="350EBA7E"/>
    <w:lvl w:ilvl="0" w:tplc="FA0641B4">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9009A7"/>
    <w:multiLevelType w:val="multilevel"/>
    <w:tmpl w:val="1756B936"/>
    <w:lvl w:ilvl="0">
      <w:start w:val="1"/>
      <w:numFmt w:val="decimal"/>
      <w:pStyle w:val="Heading1"/>
      <w:lvlText w:val="%1.0"/>
      <w:lvlJc w:val="left"/>
      <w:pPr>
        <w:ind w:left="1350" w:hanging="360"/>
      </w:pPr>
      <w:rPr>
        <w:rFonts w:cs="Times New Roman" w:hint="default"/>
      </w:rPr>
    </w:lvl>
    <w:lvl w:ilvl="1">
      <w:start w:val="1"/>
      <w:numFmt w:val="decimal"/>
      <w:pStyle w:val="Heading2"/>
      <w:lvlText w:val="%1.%2"/>
      <w:lvlJc w:val="left"/>
      <w:pPr>
        <w:ind w:left="2916" w:hanging="576"/>
      </w:pPr>
      <w:rPr>
        <w:rFonts w:cs="Times New Roman" w:hint="default"/>
        <w:b/>
        <w:sz w:val="24"/>
        <w:szCs w:val="24"/>
      </w:rPr>
    </w:lvl>
    <w:lvl w:ilvl="2">
      <w:start w:val="1"/>
      <w:numFmt w:val="decimal"/>
      <w:pStyle w:val="Heading3"/>
      <w:lvlText w:val="%1.%2.%3"/>
      <w:lvlJc w:val="left"/>
      <w:pPr>
        <w:ind w:left="-3087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8">
    <w:nsid w:val="2703556B"/>
    <w:multiLevelType w:val="hybridMultilevel"/>
    <w:tmpl w:val="620A879E"/>
    <w:lvl w:ilvl="0" w:tplc="20687AE4">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F0426"/>
    <w:multiLevelType w:val="hybridMultilevel"/>
    <w:tmpl w:val="AC78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3F5CCF"/>
    <w:multiLevelType w:val="multilevel"/>
    <w:tmpl w:val="5F0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CD3EE2"/>
    <w:multiLevelType w:val="hybridMultilevel"/>
    <w:tmpl w:val="CE3EDBEE"/>
    <w:lvl w:ilvl="0" w:tplc="E3EEA1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E9E1D7E"/>
    <w:multiLevelType w:val="hybridMultilevel"/>
    <w:tmpl w:val="850A65F4"/>
    <w:lvl w:ilvl="0" w:tplc="B2E22D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A4B20"/>
    <w:multiLevelType w:val="hybridMultilevel"/>
    <w:tmpl w:val="8CFA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DB7C13"/>
    <w:multiLevelType w:val="multilevel"/>
    <w:tmpl w:val="F1169B5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A650D3"/>
    <w:multiLevelType w:val="hybridMultilevel"/>
    <w:tmpl w:val="F39E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AC7E50"/>
    <w:multiLevelType w:val="hybridMultilevel"/>
    <w:tmpl w:val="B6F454DC"/>
    <w:lvl w:ilvl="0" w:tplc="BD3EA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469AA"/>
    <w:multiLevelType w:val="hybridMultilevel"/>
    <w:tmpl w:val="CE3EDBEE"/>
    <w:lvl w:ilvl="0" w:tplc="E3EEA17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B03FDA"/>
    <w:multiLevelType w:val="hybridMultilevel"/>
    <w:tmpl w:val="9EF0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800780"/>
    <w:multiLevelType w:val="hybridMultilevel"/>
    <w:tmpl w:val="E2C6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523F9D"/>
    <w:multiLevelType w:val="hybridMultilevel"/>
    <w:tmpl w:val="DAFEEB3A"/>
    <w:lvl w:ilvl="0" w:tplc="AEA20214">
      <w:start w:val="1"/>
      <w:numFmt w:val="lowerRoman"/>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45D371BC"/>
    <w:multiLevelType w:val="hybridMultilevel"/>
    <w:tmpl w:val="0AA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4E70EB"/>
    <w:multiLevelType w:val="hybridMultilevel"/>
    <w:tmpl w:val="D592B870"/>
    <w:lvl w:ilvl="0" w:tplc="C67C0F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71531"/>
    <w:multiLevelType w:val="hybridMultilevel"/>
    <w:tmpl w:val="B59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AC3B48"/>
    <w:multiLevelType w:val="multilevel"/>
    <w:tmpl w:val="5CD860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7B4684F"/>
    <w:multiLevelType w:val="hybridMultilevel"/>
    <w:tmpl w:val="BF76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145DBA"/>
    <w:multiLevelType w:val="hybridMultilevel"/>
    <w:tmpl w:val="0A00077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A1510A"/>
    <w:multiLevelType w:val="multilevel"/>
    <w:tmpl w:val="4C8024F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B642B3"/>
    <w:multiLevelType w:val="hybridMultilevel"/>
    <w:tmpl w:val="039C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7C512F"/>
    <w:multiLevelType w:val="hybridMultilevel"/>
    <w:tmpl w:val="7178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9339C3"/>
    <w:multiLevelType w:val="hybridMultilevel"/>
    <w:tmpl w:val="29A4F186"/>
    <w:lvl w:ilvl="0" w:tplc="F0D26E8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397E87"/>
    <w:multiLevelType w:val="hybridMultilevel"/>
    <w:tmpl w:val="B82C0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D378C"/>
    <w:multiLevelType w:val="multilevel"/>
    <w:tmpl w:val="682CE0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7B0286F"/>
    <w:multiLevelType w:val="hybridMultilevel"/>
    <w:tmpl w:val="B614A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D4C4EE1"/>
    <w:multiLevelType w:val="hybridMultilevel"/>
    <w:tmpl w:val="D350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F151AF"/>
    <w:multiLevelType w:val="hybridMultilevel"/>
    <w:tmpl w:val="D4544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5120E0"/>
    <w:multiLevelType w:val="hybridMultilevel"/>
    <w:tmpl w:val="E59EA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C1CCB"/>
    <w:multiLevelType w:val="hybridMultilevel"/>
    <w:tmpl w:val="A236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301758"/>
    <w:multiLevelType w:val="multilevel"/>
    <w:tmpl w:val="85DE0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6"/>
  </w:num>
  <w:num w:numId="4">
    <w:abstractNumId w:val="8"/>
  </w:num>
  <w:num w:numId="5">
    <w:abstractNumId w:val="4"/>
  </w:num>
  <w:num w:numId="6">
    <w:abstractNumId w:val="36"/>
  </w:num>
  <w:num w:numId="7">
    <w:abstractNumId w:val="1"/>
  </w:num>
  <w:num w:numId="8">
    <w:abstractNumId w:val="11"/>
  </w:num>
  <w:num w:numId="9">
    <w:abstractNumId w:val="20"/>
  </w:num>
  <w:num w:numId="10">
    <w:abstractNumId w:val="31"/>
  </w:num>
  <w:num w:numId="11">
    <w:abstractNumId w:val="32"/>
  </w:num>
  <w:num w:numId="12">
    <w:abstractNumId w:val="40"/>
  </w:num>
  <w:num w:numId="13">
    <w:abstractNumId w:val="25"/>
  </w:num>
  <w:num w:numId="14">
    <w:abstractNumId w:val="12"/>
  </w:num>
  <w:num w:numId="15">
    <w:abstractNumId w:val="19"/>
  </w:num>
  <w:num w:numId="16">
    <w:abstractNumId w:val="15"/>
  </w:num>
  <w:num w:numId="17">
    <w:abstractNumId w:val="29"/>
  </w:num>
  <w:num w:numId="18">
    <w:abstractNumId w:val="39"/>
  </w:num>
  <w:num w:numId="19">
    <w:abstractNumId w:val="9"/>
  </w:num>
  <w:num w:numId="20">
    <w:abstractNumId w:val="3"/>
  </w:num>
  <w:num w:numId="21">
    <w:abstractNumId w:val="44"/>
  </w:num>
  <w:num w:numId="22">
    <w:abstractNumId w:val="38"/>
  </w:num>
  <w:num w:numId="23">
    <w:abstractNumId w:val="14"/>
  </w:num>
  <w:num w:numId="24">
    <w:abstractNumId w:val="22"/>
  </w:num>
  <w:num w:numId="25">
    <w:abstractNumId w:val="43"/>
  </w:num>
  <w:num w:numId="26">
    <w:abstractNumId w:val="42"/>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18"/>
  </w:num>
  <w:num w:numId="32">
    <w:abstractNumId w:val="5"/>
  </w:num>
  <w:num w:numId="33">
    <w:abstractNumId w:val="7"/>
  </w:num>
  <w:num w:numId="34">
    <w:abstractNumId w:val="16"/>
  </w:num>
  <w:num w:numId="35">
    <w:abstractNumId w:val="33"/>
  </w:num>
  <w:num w:numId="36">
    <w:abstractNumId w:val="41"/>
  </w:num>
  <w:num w:numId="37">
    <w:abstractNumId w:val="46"/>
  </w:num>
  <w:num w:numId="38">
    <w:abstractNumId w:val="34"/>
  </w:num>
  <w:num w:numId="39">
    <w:abstractNumId w:val="21"/>
  </w:num>
  <w:num w:numId="40">
    <w:abstractNumId w:val="27"/>
  </w:num>
  <w:num w:numId="41">
    <w:abstractNumId w:val="37"/>
  </w:num>
  <w:num w:numId="42">
    <w:abstractNumId w:val="35"/>
  </w:num>
  <w:num w:numId="43">
    <w:abstractNumId w:val="28"/>
  </w:num>
  <w:num w:numId="44">
    <w:abstractNumId w:val="45"/>
  </w:num>
  <w:num w:numId="45">
    <w:abstractNumId w:val="0"/>
  </w:num>
  <w:num w:numId="46">
    <w:abstractNumId w:val="30"/>
  </w:num>
  <w:num w:numId="47">
    <w:abstractNumId w:val="2"/>
  </w:num>
  <w:num w:numId="48">
    <w:abstractNumId w:val="13"/>
  </w:num>
  <w:num w:numId="49">
    <w:abstractNumId w:val="4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32"/>
    <w:rsid w:val="00003611"/>
    <w:rsid w:val="0000791A"/>
    <w:rsid w:val="000201A4"/>
    <w:rsid w:val="00036E03"/>
    <w:rsid w:val="0003776C"/>
    <w:rsid w:val="00083343"/>
    <w:rsid w:val="000977E7"/>
    <w:rsid w:val="000A2D83"/>
    <w:rsid w:val="000B5949"/>
    <w:rsid w:val="000C4FF6"/>
    <w:rsid w:val="000C6E39"/>
    <w:rsid w:val="000D5474"/>
    <w:rsid w:val="000E51A2"/>
    <w:rsid w:val="000F5017"/>
    <w:rsid w:val="00104143"/>
    <w:rsid w:val="00104DF8"/>
    <w:rsid w:val="0012159A"/>
    <w:rsid w:val="001224A3"/>
    <w:rsid w:val="001468FB"/>
    <w:rsid w:val="00146FEB"/>
    <w:rsid w:val="00154DC7"/>
    <w:rsid w:val="001641B4"/>
    <w:rsid w:val="001648FE"/>
    <w:rsid w:val="001862D5"/>
    <w:rsid w:val="001A2180"/>
    <w:rsid w:val="001A21F0"/>
    <w:rsid w:val="001D3024"/>
    <w:rsid w:val="001E3607"/>
    <w:rsid w:val="00202E75"/>
    <w:rsid w:val="002049A7"/>
    <w:rsid w:val="00210A99"/>
    <w:rsid w:val="00243610"/>
    <w:rsid w:val="002532C0"/>
    <w:rsid w:val="00255126"/>
    <w:rsid w:val="00265A22"/>
    <w:rsid w:val="00295C10"/>
    <w:rsid w:val="002A2447"/>
    <w:rsid w:val="002A3242"/>
    <w:rsid w:val="002A4896"/>
    <w:rsid w:val="002B7A87"/>
    <w:rsid w:val="002D1608"/>
    <w:rsid w:val="002D64BC"/>
    <w:rsid w:val="002E4725"/>
    <w:rsid w:val="002F5500"/>
    <w:rsid w:val="002F7EC8"/>
    <w:rsid w:val="00337E2A"/>
    <w:rsid w:val="003449CB"/>
    <w:rsid w:val="00347300"/>
    <w:rsid w:val="0035576C"/>
    <w:rsid w:val="00371C8E"/>
    <w:rsid w:val="00374CBD"/>
    <w:rsid w:val="0039707B"/>
    <w:rsid w:val="003A0A72"/>
    <w:rsid w:val="003B4379"/>
    <w:rsid w:val="003B7F8B"/>
    <w:rsid w:val="003D210C"/>
    <w:rsid w:val="003D6CD7"/>
    <w:rsid w:val="004044AD"/>
    <w:rsid w:val="00415163"/>
    <w:rsid w:val="00460F28"/>
    <w:rsid w:val="004620C1"/>
    <w:rsid w:val="004712D0"/>
    <w:rsid w:val="004B3CA0"/>
    <w:rsid w:val="0050443B"/>
    <w:rsid w:val="00512042"/>
    <w:rsid w:val="00517C9A"/>
    <w:rsid w:val="00541883"/>
    <w:rsid w:val="0057276C"/>
    <w:rsid w:val="0057305B"/>
    <w:rsid w:val="005754DF"/>
    <w:rsid w:val="00591798"/>
    <w:rsid w:val="005E4987"/>
    <w:rsid w:val="006072E9"/>
    <w:rsid w:val="00607F5B"/>
    <w:rsid w:val="00625241"/>
    <w:rsid w:val="00627832"/>
    <w:rsid w:val="00634238"/>
    <w:rsid w:val="00664172"/>
    <w:rsid w:val="00681F0C"/>
    <w:rsid w:val="00691B04"/>
    <w:rsid w:val="006C527F"/>
    <w:rsid w:val="006C6D44"/>
    <w:rsid w:val="006D066B"/>
    <w:rsid w:val="006D4F00"/>
    <w:rsid w:val="006F2F22"/>
    <w:rsid w:val="006F700A"/>
    <w:rsid w:val="007057B9"/>
    <w:rsid w:val="00713061"/>
    <w:rsid w:val="0071474F"/>
    <w:rsid w:val="00721646"/>
    <w:rsid w:val="007370CE"/>
    <w:rsid w:val="00747765"/>
    <w:rsid w:val="007561C7"/>
    <w:rsid w:val="007630F3"/>
    <w:rsid w:val="00773972"/>
    <w:rsid w:val="00782002"/>
    <w:rsid w:val="00787569"/>
    <w:rsid w:val="007C219F"/>
    <w:rsid w:val="007E1672"/>
    <w:rsid w:val="007E7C54"/>
    <w:rsid w:val="00812FC6"/>
    <w:rsid w:val="00813899"/>
    <w:rsid w:val="00825834"/>
    <w:rsid w:val="00835565"/>
    <w:rsid w:val="00836D2F"/>
    <w:rsid w:val="0085780C"/>
    <w:rsid w:val="00874D1D"/>
    <w:rsid w:val="00896013"/>
    <w:rsid w:val="008A28C7"/>
    <w:rsid w:val="008B2385"/>
    <w:rsid w:val="008D2468"/>
    <w:rsid w:val="008D7CE8"/>
    <w:rsid w:val="008E66D8"/>
    <w:rsid w:val="00931694"/>
    <w:rsid w:val="00951355"/>
    <w:rsid w:val="00967F0E"/>
    <w:rsid w:val="00976664"/>
    <w:rsid w:val="00994E39"/>
    <w:rsid w:val="009B6241"/>
    <w:rsid w:val="009D37D7"/>
    <w:rsid w:val="00A06ABC"/>
    <w:rsid w:val="00A21B08"/>
    <w:rsid w:val="00A44307"/>
    <w:rsid w:val="00A558D3"/>
    <w:rsid w:val="00A56112"/>
    <w:rsid w:val="00A60A35"/>
    <w:rsid w:val="00A700DF"/>
    <w:rsid w:val="00A726F5"/>
    <w:rsid w:val="00AB0C6B"/>
    <w:rsid w:val="00AB1221"/>
    <w:rsid w:val="00AB1DF3"/>
    <w:rsid w:val="00AB1E5D"/>
    <w:rsid w:val="00AD4E1F"/>
    <w:rsid w:val="00B04320"/>
    <w:rsid w:val="00B236C2"/>
    <w:rsid w:val="00B35A9F"/>
    <w:rsid w:val="00B476E8"/>
    <w:rsid w:val="00B61940"/>
    <w:rsid w:val="00B66A2E"/>
    <w:rsid w:val="00B6730F"/>
    <w:rsid w:val="00B73FA9"/>
    <w:rsid w:val="00B76078"/>
    <w:rsid w:val="00B81A5F"/>
    <w:rsid w:val="00B96273"/>
    <w:rsid w:val="00BA1764"/>
    <w:rsid w:val="00BA66CE"/>
    <w:rsid w:val="00BC437F"/>
    <w:rsid w:val="00BD1C61"/>
    <w:rsid w:val="00BD43D2"/>
    <w:rsid w:val="00BE7258"/>
    <w:rsid w:val="00C029CC"/>
    <w:rsid w:val="00C049A5"/>
    <w:rsid w:val="00C078C6"/>
    <w:rsid w:val="00C23FD6"/>
    <w:rsid w:val="00C319BA"/>
    <w:rsid w:val="00C446B1"/>
    <w:rsid w:val="00C600E0"/>
    <w:rsid w:val="00C720DA"/>
    <w:rsid w:val="00C82536"/>
    <w:rsid w:val="00C85241"/>
    <w:rsid w:val="00C93388"/>
    <w:rsid w:val="00C97561"/>
    <w:rsid w:val="00CA79A1"/>
    <w:rsid w:val="00CC0584"/>
    <w:rsid w:val="00CE285D"/>
    <w:rsid w:val="00CF5CAE"/>
    <w:rsid w:val="00D1631E"/>
    <w:rsid w:val="00D439B4"/>
    <w:rsid w:val="00D43F1A"/>
    <w:rsid w:val="00D7395D"/>
    <w:rsid w:val="00D80825"/>
    <w:rsid w:val="00D84526"/>
    <w:rsid w:val="00D85EBB"/>
    <w:rsid w:val="00D873E4"/>
    <w:rsid w:val="00D92F01"/>
    <w:rsid w:val="00D93821"/>
    <w:rsid w:val="00D96757"/>
    <w:rsid w:val="00DA043E"/>
    <w:rsid w:val="00DB0A20"/>
    <w:rsid w:val="00DC073C"/>
    <w:rsid w:val="00DE7191"/>
    <w:rsid w:val="00DE7813"/>
    <w:rsid w:val="00DF427A"/>
    <w:rsid w:val="00DF4336"/>
    <w:rsid w:val="00E060FC"/>
    <w:rsid w:val="00E221AA"/>
    <w:rsid w:val="00E42D95"/>
    <w:rsid w:val="00E44839"/>
    <w:rsid w:val="00E45593"/>
    <w:rsid w:val="00E527B9"/>
    <w:rsid w:val="00E547C1"/>
    <w:rsid w:val="00E561D2"/>
    <w:rsid w:val="00E64BEB"/>
    <w:rsid w:val="00E9654A"/>
    <w:rsid w:val="00EA0D49"/>
    <w:rsid w:val="00EA155B"/>
    <w:rsid w:val="00EA2527"/>
    <w:rsid w:val="00EB0DBE"/>
    <w:rsid w:val="00ED0705"/>
    <w:rsid w:val="00ED5D5A"/>
    <w:rsid w:val="00F1726E"/>
    <w:rsid w:val="00F24F8A"/>
    <w:rsid w:val="00F31A6B"/>
    <w:rsid w:val="00F33376"/>
    <w:rsid w:val="00F42DC1"/>
    <w:rsid w:val="00F465F7"/>
    <w:rsid w:val="00F67E71"/>
    <w:rsid w:val="00F7473C"/>
    <w:rsid w:val="00F762B0"/>
    <w:rsid w:val="00F828CA"/>
    <w:rsid w:val="00F85E04"/>
    <w:rsid w:val="00FD5C6F"/>
    <w:rsid w:val="00FE1D91"/>
    <w:rsid w:val="00FE7F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D3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2"/>
    <w:pPr>
      <w:spacing w:after="200" w:line="276" w:lineRule="auto"/>
      <w:ind w:left="0"/>
    </w:pPr>
    <w:rPr>
      <w:lang w:val="en-US"/>
    </w:rPr>
  </w:style>
  <w:style w:type="paragraph" w:styleId="Heading1">
    <w:name w:val="heading 1"/>
    <w:basedOn w:val="Normal"/>
    <w:next w:val="Normal"/>
    <w:link w:val="Heading1Char"/>
    <w:qFormat/>
    <w:rsid w:val="002D1608"/>
    <w:pPr>
      <w:keepNext/>
      <w:numPr>
        <w:numId w:val="29"/>
      </w:numPr>
      <w:spacing w:after="0" w:line="240" w:lineRule="auto"/>
      <w:jc w:val="both"/>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qFormat/>
    <w:rsid w:val="002D1608"/>
    <w:pPr>
      <w:keepNext/>
      <w:numPr>
        <w:ilvl w:val="1"/>
        <w:numId w:val="29"/>
      </w:numPr>
      <w:spacing w:before="120" w:after="120" w:line="240" w:lineRule="auto"/>
      <w:outlineLvl w:val="1"/>
    </w:pPr>
    <w:rPr>
      <w:rFonts w:ascii="Times New Roman" w:eastAsia="Times New Roman" w:hAnsi="Times New Roman" w:cs="Times New Roman"/>
      <w:b/>
      <w:bCs/>
      <w:sz w:val="24"/>
      <w:szCs w:val="24"/>
      <w:lang w:val="x-none" w:eastAsia="x-none"/>
    </w:rPr>
  </w:style>
  <w:style w:type="paragraph" w:styleId="Heading3">
    <w:name w:val="heading 3"/>
    <w:basedOn w:val="Normal"/>
    <w:link w:val="Heading3Char"/>
    <w:qFormat/>
    <w:rsid w:val="002D1608"/>
    <w:pPr>
      <w:keepNext/>
      <w:numPr>
        <w:ilvl w:val="2"/>
        <w:numId w:val="29"/>
      </w:numPr>
      <w:spacing w:before="120" w:after="120" w:line="240" w:lineRule="auto"/>
      <w:outlineLvl w:val="2"/>
    </w:pPr>
    <w:rPr>
      <w:rFonts w:ascii="Times New Roman" w:eastAsia="Times New Roman" w:hAnsi="Times New Roman" w:cs="Times New Roman"/>
      <w:b/>
      <w:bCs/>
      <w:sz w:val="24"/>
      <w:szCs w:val="24"/>
      <w:lang w:val="x-none" w:eastAsia="x-none"/>
    </w:rPr>
  </w:style>
  <w:style w:type="paragraph" w:styleId="Heading4">
    <w:name w:val="heading 4"/>
    <w:basedOn w:val="Normal"/>
    <w:next w:val="Normal"/>
    <w:link w:val="Heading4Char"/>
    <w:qFormat/>
    <w:rsid w:val="002D1608"/>
    <w:pPr>
      <w:keepNext/>
      <w:numPr>
        <w:ilvl w:val="3"/>
        <w:numId w:val="29"/>
      </w:numPr>
      <w:spacing w:before="120" w:after="120"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next w:val="Normal"/>
    <w:link w:val="Heading5Char"/>
    <w:qFormat/>
    <w:rsid w:val="002D1608"/>
    <w:pPr>
      <w:keepNext/>
      <w:numPr>
        <w:ilvl w:val="4"/>
        <w:numId w:val="29"/>
      </w:numPr>
      <w:spacing w:after="0" w:line="240" w:lineRule="auto"/>
      <w:jc w:val="center"/>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2D1608"/>
    <w:pPr>
      <w:keepNext/>
      <w:numPr>
        <w:ilvl w:val="5"/>
        <w:numId w:val="29"/>
      </w:numPr>
      <w:spacing w:after="0" w:line="240" w:lineRule="auto"/>
      <w:outlineLvl w:val="5"/>
    </w:pPr>
    <w:rPr>
      <w:rFonts w:ascii="Times New Roman" w:eastAsia="Times New Roman" w:hAnsi="Times New Roman" w:cs="Times New Roman"/>
      <w:b/>
      <w:bCs/>
      <w:sz w:val="24"/>
      <w:szCs w:val="24"/>
      <w:u w:val="single"/>
      <w:lang w:val="en-IE" w:eastAsia="x-none"/>
    </w:rPr>
  </w:style>
  <w:style w:type="paragraph" w:styleId="Heading7">
    <w:name w:val="heading 7"/>
    <w:basedOn w:val="Normal"/>
    <w:next w:val="Normal"/>
    <w:link w:val="Heading7Char"/>
    <w:qFormat/>
    <w:rsid w:val="002D1608"/>
    <w:pPr>
      <w:numPr>
        <w:ilvl w:val="6"/>
        <w:numId w:val="29"/>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2D1608"/>
    <w:pPr>
      <w:numPr>
        <w:ilvl w:val="7"/>
        <w:numId w:val="29"/>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2D1608"/>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608"/>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2D1608"/>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2D16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2D1608"/>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2D1608"/>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2D1608"/>
    <w:rPr>
      <w:rFonts w:ascii="Times New Roman" w:eastAsia="Times New Roman" w:hAnsi="Times New Roman" w:cs="Times New Roman"/>
      <w:b/>
      <w:bCs/>
      <w:sz w:val="24"/>
      <w:szCs w:val="24"/>
      <w:u w:val="single"/>
      <w:lang w:val="en-IE" w:eastAsia="x-none"/>
    </w:rPr>
  </w:style>
  <w:style w:type="character" w:customStyle="1" w:styleId="Heading7Char">
    <w:name w:val="Heading 7 Char"/>
    <w:basedOn w:val="DefaultParagraphFont"/>
    <w:link w:val="Heading7"/>
    <w:rsid w:val="002D160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2D160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2D1608"/>
    <w:rPr>
      <w:rFonts w:ascii="Cambria" w:eastAsia="Times New Roman" w:hAnsi="Cambria" w:cs="Times New Roman"/>
      <w:lang w:val="x-none" w:eastAsia="x-none"/>
    </w:rPr>
  </w:style>
  <w:style w:type="table" w:styleId="TableGrid">
    <w:name w:val="Table Grid"/>
    <w:basedOn w:val="TableNormal"/>
    <w:uiPriority w:val="59"/>
    <w:rsid w:val="00627832"/>
    <w:pPr>
      <w:ind w:left="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832"/>
    <w:pPr>
      <w:ind w:left="720"/>
      <w:contextualSpacing/>
    </w:pPr>
  </w:style>
  <w:style w:type="character" w:styleId="Hyperlink">
    <w:name w:val="Hyperlink"/>
    <w:basedOn w:val="DefaultParagraphFont"/>
    <w:uiPriority w:val="99"/>
    <w:unhideWhenUsed/>
    <w:rsid w:val="00627832"/>
    <w:rPr>
      <w:color w:val="0000FF" w:themeColor="hyperlink"/>
      <w:u w:val="single"/>
    </w:rPr>
  </w:style>
  <w:style w:type="paragraph" w:styleId="NormalWeb">
    <w:name w:val="Normal (Web)"/>
    <w:basedOn w:val="Normal"/>
    <w:uiPriority w:val="99"/>
    <w:unhideWhenUsed/>
    <w:rsid w:val="00627832"/>
    <w:pPr>
      <w:spacing w:before="100" w:beforeAutospacing="1" w:after="100" w:afterAutospacing="1" w:line="240" w:lineRule="auto"/>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627832"/>
    <w:rPr>
      <w:sz w:val="18"/>
      <w:szCs w:val="18"/>
    </w:rPr>
  </w:style>
  <w:style w:type="paragraph" w:styleId="CommentText">
    <w:name w:val="annotation text"/>
    <w:basedOn w:val="Normal"/>
    <w:link w:val="CommentTextChar"/>
    <w:uiPriority w:val="99"/>
    <w:semiHidden/>
    <w:unhideWhenUsed/>
    <w:rsid w:val="00627832"/>
    <w:pPr>
      <w:spacing w:line="240" w:lineRule="auto"/>
    </w:pPr>
    <w:rPr>
      <w:sz w:val="24"/>
      <w:szCs w:val="24"/>
    </w:rPr>
  </w:style>
  <w:style w:type="character" w:customStyle="1" w:styleId="CommentTextChar">
    <w:name w:val="Comment Text Char"/>
    <w:basedOn w:val="DefaultParagraphFont"/>
    <w:link w:val="CommentText"/>
    <w:uiPriority w:val="99"/>
    <w:semiHidden/>
    <w:rsid w:val="00627832"/>
    <w:rPr>
      <w:sz w:val="24"/>
      <w:szCs w:val="24"/>
      <w:lang w:val="en-US"/>
    </w:rPr>
  </w:style>
  <w:style w:type="paragraph" w:customStyle="1" w:styleId="default">
    <w:name w:val="default"/>
    <w:basedOn w:val="Normal"/>
    <w:rsid w:val="00627832"/>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627832"/>
    <w:pPr>
      <w:spacing w:after="0" w:line="240" w:lineRule="auto"/>
    </w:pPr>
    <w:rPr>
      <w:sz w:val="20"/>
      <w:szCs w:val="20"/>
    </w:rPr>
  </w:style>
  <w:style w:type="character" w:customStyle="1" w:styleId="FootnoteTextChar">
    <w:name w:val="Footnote Text Char"/>
    <w:basedOn w:val="DefaultParagraphFont"/>
    <w:link w:val="FootnoteText"/>
    <w:uiPriority w:val="99"/>
    <w:rsid w:val="00627832"/>
    <w:rPr>
      <w:sz w:val="20"/>
      <w:szCs w:val="20"/>
      <w:lang w:val="en-US"/>
    </w:rPr>
  </w:style>
  <w:style w:type="character" w:styleId="FootnoteReference">
    <w:name w:val="footnote reference"/>
    <w:basedOn w:val="DefaultParagraphFont"/>
    <w:uiPriority w:val="99"/>
    <w:unhideWhenUsed/>
    <w:rsid w:val="00627832"/>
    <w:rPr>
      <w:vertAlign w:val="superscript"/>
    </w:rPr>
  </w:style>
  <w:style w:type="paragraph" w:styleId="BalloonText">
    <w:name w:val="Balloon Text"/>
    <w:basedOn w:val="Normal"/>
    <w:link w:val="BalloonTextChar"/>
    <w:uiPriority w:val="99"/>
    <w:semiHidden/>
    <w:unhideWhenUsed/>
    <w:rsid w:val="0062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32"/>
    <w:rPr>
      <w:rFonts w:ascii="Tahoma" w:hAnsi="Tahoma" w:cs="Tahoma"/>
      <w:sz w:val="16"/>
      <w:szCs w:val="16"/>
      <w:lang w:val="en-US"/>
    </w:rPr>
  </w:style>
  <w:style w:type="character" w:styleId="Emphasis">
    <w:name w:val="Emphasis"/>
    <w:basedOn w:val="DefaultParagraphFont"/>
    <w:uiPriority w:val="20"/>
    <w:qFormat/>
    <w:rsid w:val="00A726F5"/>
    <w:rPr>
      <w:i/>
      <w:iCs/>
    </w:rPr>
  </w:style>
  <w:style w:type="character" w:customStyle="1" w:styleId="tgc">
    <w:name w:val="_tgc"/>
    <w:basedOn w:val="DefaultParagraphFont"/>
    <w:rsid w:val="00E42D95"/>
  </w:style>
  <w:style w:type="paragraph" w:styleId="CommentSubject">
    <w:name w:val="annotation subject"/>
    <w:basedOn w:val="CommentText"/>
    <w:next w:val="CommentText"/>
    <w:link w:val="CommentSubjectChar"/>
    <w:uiPriority w:val="99"/>
    <w:semiHidden/>
    <w:unhideWhenUsed/>
    <w:rsid w:val="00BD1C61"/>
    <w:rPr>
      <w:b/>
      <w:bCs/>
      <w:sz w:val="20"/>
      <w:szCs w:val="20"/>
    </w:rPr>
  </w:style>
  <w:style w:type="character" w:customStyle="1" w:styleId="CommentSubjectChar">
    <w:name w:val="Comment Subject Char"/>
    <w:basedOn w:val="CommentTextChar"/>
    <w:link w:val="CommentSubject"/>
    <w:uiPriority w:val="99"/>
    <w:semiHidden/>
    <w:rsid w:val="00BD1C61"/>
    <w:rPr>
      <w:b/>
      <w:bCs/>
      <w:sz w:val="20"/>
      <w:szCs w:val="20"/>
      <w:lang w:val="en-US"/>
    </w:rPr>
  </w:style>
  <w:style w:type="character" w:customStyle="1" w:styleId="apple-converted-space">
    <w:name w:val="apple-converted-space"/>
    <w:basedOn w:val="DefaultParagraphFont"/>
    <w:rsid w:val="001648FE"/>
  </w:style>
  <w:style w:type="paragraph" w:styleId="Revision">
    <w:name w:val="Revision"/>
    <w:hidden/>
    <w:uiPriority w:val="99"/>
    <w:semiHidden/>
    <w:rsid w:val="00DE7813"/>
    <w:pPr>
      <w:ind w:left="0"/>
    </w:pPr>
    <w:rPr>
      <w:lang w:val="en-US"/>
    </w:rPr>
  </w:style>
  <w:style w:type="character" w:styleId="FollowedHyperlink">
    <w:name w:val="FollowedHyperlink"/>
    <w:basedOn w:val="DefaultParagraphFont"/>
    <w:uiPriority w:val="99"/>
    <w:semiHidden/>
    <w:unhideWhenUsed/>
    <w:rsid w:val="00836D2F"/>
    <w:rPr>
      <w:color w:val="800080" w:themeColor="followedHyperlink"/>
      <w:u w:val="single"/>
    </w:rPr>
  </w:style>
  <w:style w:type="character" w:customStyle="1" w:styleId="HeaderChar">
    <w:name w:val="Header Char"/>
    <w:basedOn w:val="DefaultParagraphFont"/>
    <w:link w:val="Header"/>
    <w:uiPriority w:val="99"/>
    <w:rsid w:val="002D1608"/>
    <w:rPr>
      <w:rFonts w:ascii="Calibri" w:eastAsia="Calibri" w:hAnsi="Calibri" w:cs="Times New Roman"/>
      <w:lang w:val="en-US"/>
    </w:rPr>
  </w:style>
  <w:style w:type="paragraph" w:styleId="Header">
    <w:name w:val="header"/>
    <w:basedOn w:val="Normal"/>
    <w:link w:val="HeaderChar"/>
    <w:uiPriority w:val="99"/>
    <w:unhideWhenUsed/>
    <w:rsid w:val="002D1608"/>
    <w:pPr>
      <w:tabs>
        <w:tab w:val="center" w:pos="4680"/>
        <w:tab w:val="right" w:pos="9360"/>
      </w:tabs>
      <w:spacing w:after="0" w:line="240" w:lineRule="auto"/>
    </w:pPr>
    <w:rPr>
      <w:rFonts w:ascii="Calibri" w:eastAsia="Calibri" w:hAnsi="Calibri" w:cs="Times New Roman"/>
    </w:rPr>
  </w:style>
  <w:style w:type="paragraph" w:styleId="Footer">
    <w:name w:val="footer"/>
    <w:basedOn w:val="Normal"/>
    <w:link w:val="FooterChar"/>
    <w:uiPriority w:val="99"/>
    <w:unhideWhenUsed/>
    <w:rsid w:val="002D160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D1608"/>
    <w:rPr>
      <w:rFonts w:ascii="Calibri" w:eastAsia="Calibri" w:hAnsi="Calibri" w:cs="Times New Roman"/>
      <w:lang w:val="en-US"/>
    </w:rPr>
  </w:style>
  <w:style w:type="paragraph" w:customStyle="1" w:styleId="Default0">
    <w:name w:val="Default"/>
    <w:rsid w:val="002D1608"/>
    <w:pPr>
      <w:autoSpaceDE w:val="0"/>
      <w:autoSpaceDN w:val="0"/>
      <w:adjustRightInd w:val="0"/>
      <w:ind w:left="0"/>
    </w:pPr>
    <w:rPr>
      <w:rFonts w:ascii="Book Antiqua" w:eastAsia="Calibri" w:hAnsi="Book Antiqua" w:cs="Book Antiqua"/>
      <w:color w:val="000000"/>
      <w:sz w:val="24"/>
      <w:szCs w:val="24"/>
      <w:lang w:val="en-US"/>
    </w:rPr>
  </w:style>
  <w:style w:type="paragraph" w:styleId="NoSpacing">
    <w:name w:val="No Spacing"/>
    <w:uiPriority w:val="1"/>
    <w:qFormat/>
    <w:rsid w:val="002D1608"/>
    <w:pPr>
      <w:ind w:left="0"/>
    </w:pPr>
    <w:rPr>
      <w:rFonts w:ascii="Calibri" w:eastAsia="Calibri" w:hAnsi="Calibri" w:cs="Times New Roman"/>
      <w:lang w:val="en-US"/>
    </w:rPr>
  </w:style>
  <w:style w:type="paragraph" w:customStyle="1" w:styleId="xl65">
    <w:name w:val="xl65"/>
    <w:basedOn w:val="Normal"/>
    <w:rsid w:val="002D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b/>
      <w:bCs/>
      <w:sz w:val="24"/>
      <w:szCs w:val="24"/>
    </w:rPr>
  </w:style>
  <w:style w:type="paragraph" w:customStyle="1" w:styleId="xl67">
    <w:name w:val="xl67"/>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sz w:val="24"/>
      <w:szCs w:val="24"/>
    </w:rPr>
  </w:style>
  <w:style w:type="paragraph" w:customStyle="1" w:styleId="xl68">
    <w:name w:val="xl68"/>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b/>
      <w:bCs/>
      <w:sz w:val="24"/>
      <w:szCs w:val="24"/>
    </w:rPr>
  </w:style>
  <w:style w:type="paragraph" w:customStyle="1" w:styleId="xl71">
    <w:name w:val="xl71"/>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b/>
      <w:bCs/>
      <w:sz w:val="24"/>
      <w:szCs w:val="24"/>
    </w:rPr>
  </w:style>
  <w:style w:type="paragraph" w:customStyle="1" w:styleId="xl72">
    <w:name w:val="xl72"/>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4">
    <w:name w:val="xl74"/>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2D1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Normal"/>
    <w:rsid w:val="002D1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8">
    <w:name w:val="xl78"/>
    <w:basedOn w:val="Normal"/>
    <w:rsid w:val="002D1608"/>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2D1608"/>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2D1608"/>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2D1608"/>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2">
    <w:name w:val="xl82"/>
    <w:basedOn w:val="Normal"/>
    <w:rsid w:val="002D160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character" w:styleId="Strong">
    <w:name w:val="Strong"/>
    <w:basedOn w:val="DefaultParagraphFont"/>
    <w:uiPriority w:val="22"/>
    <w:qFormat/>
    <w:rsid w:val="0057276C"/>
    <w:rPr>
      <w:b/>
      <w:bCs/>
    </w:rPr>
  </w:style>
  <w:style w:type="paragraph" w:customStyle="1" w:styleId="read">
    <w:name w:val="read"/>
    <w:basedOn w:val="Normal"/>
    <w:rsid w:val="003B4379"/>
    <w:pPr>
      <w:spacing w:before="100" w:beforeAutospacing="1" w:after="100" w:afterAutospacing="1" w:line="240" w:lineRule="auto"/>
    </w:pPr>
    <w:rPr>
      <w:rFonts w:ascii="Times" w:eastAsiaTheme="minorEastAsia"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32"/>
    <w:pPr>
      <w:spacing w:after="200" w:line="276" w:lineRule="auto"/>
      <w:ind w:left="0"/>
    </w:pPr>
    <w:rPr>
      <w:lang w:val="en-US"/>
    </w:rPr>
  </w:style>
  <w:style w:type="paragraph" w:styleId="Heading1">
    <w:name w:val="heading 1"/>
    <w:basedOn w:val="Normal"/>
    <w:next w:val="Normal"/>
    <w:link w:val="Heading1Char"/>
    <w:qFormat/>
    <w:rsid w:val="002D1608"/>
    <w:pPr>
      <w:keepNext/>
      <w:numPr>
        <w:numId w:val="29"/>
      </w:numPr>
      <w:spacing w:after="0" w:line="240" w:lineRule="auto"/>
      <w:jc w:val="both"/>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qFormat/>
    <w:rsid w:val="002D1608"/>
    <w:pPr>
      <w:keepNext/>
      <w:numPr>
        <w:ilvl w:val="1"/>
        <w:numId w:val="29"/>
      </w:numPr>
      <w:spacing w:before="120" w:after="120" w:line="240" w:lineRule="auto"/>
      <w:outlineLvl w:val="1"/>
    </w:pPr>
    <w:rPr>
      <w:rFonts w:ascii="Times New Roman" w:eastAsia="Times New Roman" w:hAnsi="Times New Roman" w:cs="Times New Roman"/>
      <w:b/>
      <w:bCs/>
      <w:sz w:val="24"/>
      <w:szCs w:val="24"/>
      <w:lang w:val="x-none" w:eastAsia="x-none"/>
    </w:rPr>
  </w:style>
  <w:style w:type="paragraph" w:styleId="Heading3">
    <w:name w:val="heading 3"/>
    <w:basedOn w:val="Normal"/>
    <w:link w:val="Heading3Char"/>
    <w:qFormat/>
    <w:rsid w:val="002D1608"/>
    <w:pPr>
      <w:keepNext/>
      <w:numPr>
        <w:ilvl w:val="2"/>
        <w:numId w:val="29"/>
      </w:numPr>
      <w:spacing w:before="120" w:after="120" w:line="240" w:lineRule="auto"/>
      <w:outlineLvl w:val="2"/>
    </w:pPr>
    <w:rPr>
      <w:rFonts w:ascii="Times New Roman" w:eastAsia="Times New Roman" w:hAnsi="Times New Roman" w:cs="Times New Roman"/>
      <w:b/>
      <w:bCs/>
      <w:sz w:val="24"/>
      <w:szCs w:val="24"/>
      <w:lang w:val="x-none" w:eastAsia="x-none"/>
    </w:rPr>
  </w:style>
  <w:style w:type="paragraph" w:styleId="Heading4">
    <w:name w:val="heading 4"/>
    <w:basedOn w:val="Normal"/>
    <w:next w:val="Normal"/>
    <w:link w:val="Heading4Char"/>
    <w:qFormat/>
    <w:rsid w:val="002D1608"/>
    <w:pPr>
      <w:keepNext/>
      <w:numPr>
        <w:ilvl w:val="3"/>
        <w:numId w:val="29"/>
      </w:numPr>
      <w:spacing w:before="120" w:after="120"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next w:val="Normal"/>
    <w:link w:val="Heading5Char"/>
    <w:qFormat/>
    <w:rsid w:val="002D1608"/>
    <w:pPr>
      <w:keepNext/>
      <w:numPr>
        <w:ilvl w:val="4"/>
        <w:numId w:val="29"/>
      </w:numPr>
      <w:spacing w:after="0" w:line="240" w:lineRule="auto"/>
      <w:jc w:val="center"/>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2D1608"/>
    <w:pPr>
      <w:keepNext/>
      <w:numPr>
        <w:ilvl w:val="5"/>
        <w:numId w:val="29"/>
      </w:numPr>
      <w:spacing w:after="0" w:line="240" w:lineRule="auto"/>
      <w:outlineLvl w:val="5"/>
    </w:pPr>
    <w:rPr>
      <w:rFonts w:ascii="Times New Roman" w:eastAsia="Times New Roman" w:hAnsi="Times New Roman" w:cs="Times New Roman"/>
      <w:b/>
      <w:bCs/>
      <w:sz w:val="24"/>
      <w:szCs w:val="24"/>
      <w:u w:val="single"/>
      <w:lang w:val="en-IE" w:eastAsia="x-none"/>
    </w:rPr>
  </w:style>
  <w:style w:type="paragraph" w:styleId="Heading7">
    <w:name w:val="heading 7"/>
    <w:basedOn w:val="Normal"/>
    <w:next w:val="Normal"/>
    <w:link w:val="Heading7Char"/>
    <w:qFormat/>
    <w:rsid w:val="002D1608"/>
    <w:pPr>
      <w:numPr>
        <w:ilvl w:val="6"/>
        <w:numId w:val="29"/>
      </w:num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2D1608"/>
    <w:pPr>
      <w:numPr>
        <w:ilvl w:val="7"/>
        <w:numId w:val="29"/>
      </w:num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2D1608"/>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608"/>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2D1608"/>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2D16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2D1608"/>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2D1608"/>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2D1608"/>
    <w:rPr>
      <w:rFonts w:ascii="Times New Roman" w:eastAsia="Times New Roman" w:hAnsi="Times New Roman" w:cs="Times New Roman"/>
      <w:b/>
      <w:bCs/>
      <w:sz w:val="24"/>
      <w:szCs w:val="24"/>
      <w:u w:val="single"/>
      <w:lang w:val="en-IE" w:eastAsia="x-none"/>
    </w:rPr>
  </w:style>
  <w:style w:type="character" w:customStyle="1" w:styleId="Heading7Char">
    <w:name w:val="Heading 7 Char"/>
    <w:basedOn w:val="DefaultParagraphFont"/>
    <w:link w:val="Heading7"/>
    <w:rsid w:val="002D160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2D160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2D1608"/>
    <w:rPr>
      <w:rFonts w:ascii="Cambria" w:eastAsia="Times New Roman" w:hAnsi="Cambria" w:cs="Times New Roman"/>
      <w:lang w:val="x-none" w:eastAsia="x-none"/>
    </w:rPr>
  </w:style>
  <w:style w:type="table" w:styleId="TableGrid">
    <w:name w:val="Table Grid"/>
    <w:basedOn w:val="TableNormal"/>
    <w:uiPriority w:val="59"/>
    <w:rsid w:val="00627832"/>
    <w:pPr>
      <w:ind w:left="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832"/>
    <w:pPr>
      <w:ind w:left="720"/>
      <w:contextualSpacing/>
    </w:pPr>
  </w:style>
  <w:style w:type="character" w:styleId="Hyperlink">
    <w:name w:val="Hyperlink"/>
    <w:basedOn w:val="DefaultParagraphFont"/>
    <w:uiPriority w:val="99"/>
    <w:unhideWhenUsed/>
    <w:rsid w:val="00627832"/>
    <w:rPr>
      <w:color w:val="0000FF" w:themeColor="hyperlink"/>
      <w:u w:val="single"/>
    </w:rPr>
  </w:style>
  <w:style w:type="paragraph" w:styleId="NormalWeb">
    <w:name w:val="Normal (Web)"/>
    <w:basedOn w:val="Normal"/>
    <w:uiPriority w:val="99"/>
    <w:unhideWhenUsed/>
    <w:rsid w:val="00627832"/>
    <w:pPr>
      <w:spacing w:before="100" w:beforeAutospacing="1" w:after="100" w:afterAutospacing="1" w:line="240" w:lineRule="auto"/>
    </w:pPr>
    <w:rPr>
      <w:rFonts w:ascii="Times" w:eastAsiaTheme="minorEastAsia" w:hAnsi="Times" w:cs="Times New Roman"/>
      <w:sz w:val="20"/>
      <w:szCs w:val="20"/>
      <w:lang w:val="en-GB"/>
    </w:rPr>
  </w:style>
  <w:style w:type="character" w:styleId="CommentReference">
    <w:name w:val="annotation reference"/>
    <w:basedOn w:val="DefaultParagraphFont"/>
    <w:uiPriority w:val="99"/>
    <w:semiHidden/>
    <w:unhideWhenUsed/>
    <w:rsid w:val="00627832"/>
    <w:rPr>
      <w:sz w:val="18"/>
      <w:szCs w:val="18"/>
    </w:rPr>
  </w:style>
  <w:style w:type="paragraph" w:styleId="CommentText">
    <w:name w:val="annotation text"/>
    <w:basedOn w:val="Normal"/>
    <w:link w:val="CommentTextChar"/>
    <w:uiPriority w:val="99"/>
    <w:semiHidden/>
    <w:unhideWhenUsed/>
    <w:rsid w:val="00627832"/>
    <w:pPr>
      <w:spacing w:line="240" w:lineRule="auto"/>
    </w:pPr>
    <w:rPr>
      <w:sz w:val="24"/>
      <w:szCs w:val="24"/>
    </w:rPr>
  </w:style>
  <w:style w:type="character" w:customStyle="1" w:styleId="CommentTextChar">
    <w:name w:val="Comment Text Char"/>
    <w:basedOn w:val="DefaultParagraphFont"/>
    <w:link w:val="CommentText"/>
    <w:uiPriority w:val="99"/>
    <w:semiHidden/>
    <w:rsid w:val="00627832"/>
    <w:rPr>
      <w:sz w:val="24"/>
      <w:szCs w:val="24"/>
      <w:lang w:val="en-US"/>
    </w:rPr>
  </w:style>
  <w:style w:type="paragraph" w:customStyle="1" w:styleId="default">
    <w:name w:val="default"/>
    <w:basedOn w:val="Normal"/>
    <w:rsid w:val="00627832"/>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627832"/>
    <w:pPr>
      <w:spacing w:after="0" w:line="240" w:lineRule="auto"/>
    </w:pPr>
    <w:rPr>
      <w:sz w:val="20"/>
      <w:szCs w:val="20"/>
    </w:rPr>
  </w:style>
  <w:style w:type="character" w:customStyle="1" w:styleId="FootnoteTextChar">
    <w:name w:val="Footnote Text Char"/>
    <w:basedOn w:val="DefaultParagraphFont"/>
    <w:link w:val="FootnoteText"/>
    <w:uiPriority w:val="99"/>
    <w:rsid w:val="00627832"/>
    <w:rPr>
      <w:sz w:val="20"/>
      <w:szCs w:val="20"/>
      <w:lang w:val="en-US"/>
    </w:rPr>
  </w:style>
  <w:style w:type="character" w:styleId="FootnoteReference">
    <w:name w:val="footnote reference"/>
    <w:basedOn w:val="DefaultParagraphFont"/>
    <w:uiPriority w:val="99"/>
    <w:unhideWhenUsed/>
    <w:rsid w:val="00627832"/>
    <w:rPr>
      <w:vertAlign w:val="superscript"/>
    </w:rPr>
  </w:style>
  <w:style w:type="paragraph" w:styleId="BalloonText">
    <w:name w:val="Balloon Text"/>
    <w:basedOn w:val="Normal"/>
    <w:link w:val="BalloonTextChar"/>
    <w:uiPriority w:val="99"/>
    <w:semiHidden/>
    <w:unhideWhenUsed/>
    <w:rsid w:val="0062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32"/>
    <w:rPr>
      <w:rFonts w:ascii="Tahoma" w:hAnsi="Tahoma" w:cs="Tahoma"/>
      <w:sz w:val="16"/>
      <w:szCs w:val="16"/>
      <w:lang w:val="en-US"/>
    </w:rPr>
  </w:style>
  <w:style w:type="character" w:styleId="Emphasis">
    <w:name w:val="Emphasis"/>
    <w:basedOn w:val="DefaultParagraphFont"/>
    <w:uiPriority w:val="20"/>
    <w:qFormat/>
    <w:rsid w:val="00A726F5"/>
    <w:rPr>
      <w:i/>
      <w:iCs/>
    </w:rPr>
  </w:style>
  <w:style w:type="character" w:customStyle="1" w:styleId="tgc">
    <w:name w:val="_tgc"/>
    <w:basedOn w:val="DefaultParagraphFont"/>
    <w:rsid w:val="00E42D95"/>
  </w:style>
  <w:style w:type="paragraph" w:styleId="CommentSubject">
    <w:name w:val="annotation subject"/>
    <w:basedOn w:val="CommentText"/>
    <w:next w:val="CommentText"/>
    <w:link w:val="CommentSubjectChar"/>
    <w:uiPriority w:val="99"/>
    <w:semiHidden/>
    <w:unhideWhenUsed/>
    <w:rsid w:val="00BD1C61"/>
    <w:rPr>
      <w:b/>
      <w:bCs/>
      <w:sz w:val="20"/>
      <w:szCs w:val="20"/>
    </w:rPr>
  </w:style>
  <w:style w:type="character" w:customStyle="1" w:styleId="CommentSubjectChar">
    <w:name w:val="Comment Subject Char"/>
    <w:basedOn w:val="CommentTextChar"/>
    <w:link w:val="CommentSubject"/>
    <w:uiPriority w:val="99"/>
    <w:semiHidden/>
    <w:rsid w:val="00BD1C61"/>
    <w:rPr>
      <w:b/>
      <w:bCs/>
      <w:sz w:val="20"/>
      <w:szCs w:val="20"/>
      <w:lang w:val="en-US"/>
    </w:rPr>
  </w:style>
  <w:style w:type="character" w:customStyle="1" w:styleId="apple-converted-space">
    <w:name w:val="apple-converted-space"/>
    <w:basedOn w:val="DefaultParagraphFont"/>
    <w:rsid w:val="001648FE"/>
  </w:style>
  <w:style w:type="paragraph" w:styleId="Revision">
    <w:name w:val="Revision"/>
    <w:hidden/>
    <w:uiPriority w:val="99"/>
    <w:semiHidden/>
    <w:rsid w:val="00DE7813"/>
    <w:pPr>
      <w:ind w:left="0"/>
    </w:pPr>
    <w:rPr>
      <w:lang w:val="en-US"/>
    </w:rPr>
  </w:style>
  <w:style w:type="character" w:styleId="FollowedHyperlink">
    <w:name w:val="FollowedHyperlink"/>
    <w:basedOn w:val="DefaultParagraphFont"/>
    <w:uiPriority w:val="99"/>
    <w:semiHidden/>
    <w:unhideWhenUsed/>
    <w:rsid w:val="00836D2F"/>
    <w:rPr>
      <w:color w:val="800080" w:themeColor="followedHyperlink"/>
      <w:u w:val="single"/>
    </w:rPr>
  </w:style>
  <w:style w:type="character" w:customStyle="1" w:styleId="HeaderChar">
    <w:name w:val="Header Char"/>
    <w:basedOn w:val="DefaultParagraphFont"/>
    <w:link w:val="Header"/>
    <w:uiPriority w:val="99"/>
    <w:rsid w:val="002D1608"/>
    <w:rPr>
      <w:rFonts w:ascii="Calibri" w:eastAsia="Calibri" w:hAnsi="Calibri" w:cs="Times New Roman"/>
      <w:lang w:val="en-US"/>
    </w:rPr>
  </w:style>
  <w:style w:type="paragraph" w:styleId="Header">
    <w:name w:val="header"/>
    <w:basedOn w:val="Normal"/>
    <w:link w:val="HeaderChar"/>
    <w:uiPriority w:val="99"/>
    <w:unhideWhenUsed/>
    <w:rsid w:val="002D1608"/>
    <w:pPr>
      <w:tabs>
        <w:tab w:val="center" w:pos="4680"/>
        <w:tab w:val="right" w:pos="9360"/>
      </w:tabs>
      <w:spacing w:after="0" w:line="240" w:lineRule="auto"/>
    </w:pPr>
    <w:rPr>
      <w:rFonts w:ascii="Calibri" w:eastAsia="Calibri" w:hAnsi="Calibri" w:cs="Times New Roman"/>
    </w:rPr>
  </w:style>
  <w:style w:type="paragraph" w:styleId="Footer">
    <w:name w:val="footer"/>
    <w:basedOn w:val="Normal"/>
    <w:link w:val="FooterChar"/>
    <w:uiPriority w:val="99"/>
    <w:unhideWhenUsed/>
    <w:rsid w:val="002D160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D1608"/>
    <w:rPr>
      <w:rFonts w:ascii="Calibri" w:eastAsia="Calibri" w:hAnsi="Calibri" w:cs="Times New Roman"/>
      <w:lang w:val="en-US"/>
    </w:rPr>
  </w:style>
  <w:style w:type="paragraph" w:customStyle="1" w:styleId="Default0">
    <w:name w:val="Default"/>
    <w:rsid w:val="002D1608"/>
    <w:pPr>
      <w:autoSpaceDE w:val="0"/>
      <w:autoSpaceDN w:val="0"/>
      <w:adjustRightInd w:val="0"/>
      <w:ind w:left="0"/>
    </w:pPr>
    <w:rPr>
      <w:rFonts w:ascii="Book Antiqua" w:eastAsia="Calibri" w:hAnsi="Book Antiqua" w:cs="Book Antiqua"/>
      <w:color w:val="000000"/>
      <w:sz w:val="24"/>
      <w:szCs w:val="24"/>
      <w:lang w:val="en-US"/>
    </w:rPr>
  </w:style>
  <w:style w:type="paragraph" w:styleId="NoSpacing">
    <w:name w:val="No Spacing"/>
    <w:uiPriority w:val="1"/>
    <w:qFormat/>
    <w:rsid w:val="002D1608"/>
    <w:pPr>
      <w:ind w:left="0"/>
    </w:pPr>
    <w:rPr>
      <w:rFonts w:ascii="Calibri" w:eastAsia="Calibri" w:hAnsi="Calibri" w:cs="Times New Roman"/>
      <w:lang w:val="en-US"/>
    </w:rPr>
  </w:style>
  <w:style w:type="paragraph" w:customStyle="1" w:styleId="xl65">
    <w:name w:val="xl65"/>
    <w:basedOn w:val="Normal"/>
    <w:rsid w:val="002D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b/>
      <w:bCs/>
      <w:sz w:val="24"/>
      <w:szCs w:val="24"/>
    </w:rPr>
  </w:style>
  <w:style w:type="paragraph" w:customStyle="1" w:styleId="xl67">
    <w:name w:val="xl67"/>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sz w:val="24"/>
      <w:szCs w:val="24"/>
    </w:rPr>
  </w:style>
  <w:style w:type="paragraph" w:customStyle="1" w:styleId="xl68">
    <w:name w:val="xl68"/>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w:eastAsia="Times New Roman" w:hAnsi="Century" w:cs="Times New Roman"/>
      <w:b/>
      <w:bCs/>
      <w:sz w:val="24"/>
      <w:szCs w:val="24"/>
    </w:rPr>
  </w:style>
  <w:style w:type="paragraph" w:customStyle="1" w:styleId="xl71">
    <w:name w:val="xl71"/>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w:eastAsia="Times New Roman" w:hAnsi="Century" w:cs="Times New Roman"/>
      <w:b/>
      <w:bCs/>
      <w:sz w:val="24"/>
      <w:szCs w:val="24"/>
    </w:rPr>
  </w:style>
  <w:style w:type="paragraph" w:customStyle="1" w:styleId="xl72">
    <w:name w:val="xl72"/>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4">
    <w:name w:val="xl74"/>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D1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2D1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Normal"/>
    <w:rsid w:val="002D1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8">
    <w:name w:val="xl78"/>
    <w:basedOn w:val="Normal"/>
    <w:rsid w:val="002D1608"/>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2D1608"/>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2D1608"/>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2D1608"/>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2">
    <w:name w:val="xl82"/>
    <w:basedOn w:val="Normal"/>
    <w:rsid w:val="002D160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character" w:styleId="Strong">
    <w:name w:val="Strong"/>
    <w:basedOn w:val="DefaultParagraphFont"/>
    <w:uiPriority w:val="22"/>
    <w:qFormat/>
    <w:rsid w:val="0057276C"/>
    <w:rPr>
      <w:b/>
      <w:bCs/>
    </w:rPr>
  </w:style>
  <w:style w:type="paragraph" w:customStyle="1" w:styleId="read">
    <w:name w:val="read"/>
    <w:basedOn w:val="Normal"/>
    <w:rsid w:val="003B4379"/>
    <w:pPr>
      <w:spacing w:before="100" w:beforeAutospacing="1" w:after="100" w:afterAutospacing="1" w:line="240" w:lineRule="auto"/>
    </w:pPr>
    <w:rPr>
      <w:rFonts w:ascii="Times" w:eastAsiaTheme="minorEastAs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132">
      <w:bodyDiv w:val="1"/>
      <w:marLeft w:val="0"/>
      <w:marRight w:val="0"/>
      <w:marTop w:val="0"/>
      <w:marBottom w:val="0"/>
      <w:divBdr>
        <w:top w:val="none" w:sz="0" w:space="0" w:color="auto"/>
        <w:left w:val="none" w:sz="0" w:space="0" w:color="auto"/>
        <w:bottom w:val="none" w:sz="0" w:space="0" w:color="auto"/>
        <w:right w:val="none" w:sz="0" w:space="0" w:color="auto"/>
      </w:divBdr>
    </w:div>
    <w:div w:id="511841708">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6">
          <w:marLeft w:val="0"/>
          <w:marRight w:val="0"/>
          <w:marTop w:val="0"/>
          <w:marBottom w:val="0"/>
          <w:divBdr>
            <w:top w:val="none" w:sz="0" w:space="0" w:color="auto"/>
            <w:left w:val="none" w:sz="0" w:space="0" w:color="auto"/>
            <w:bottom w:val="none" w:sz="0" w:space="0" w:color="auto"/>
            <w:right w:val="none" w:sz="0" w:space="0" w:color="auto"/>
          </w:divBdr>
          <w:divsChild>
            <w:div w:id="1574387058">
              <w:marLeft w:val="0"/>
              <w:marRight w:val="0"/>
              <w:marTop w:val="0"/>
              <w:marBottom w:val="0"/>
              <w:divBdr>
                <w:top w:val="none" w:sz="0" w:space="0" w:color="auto"/>
                <w:left w:val="none" w:sz="0" w:space="0" w:color="auto"/>
                <w:bottom w:val="none" w:sz="0" w:space="0" w:color="auto"/>
                <w:right w:val="none" w:sz="0" w:space="0" w:color="auto"/>
              </w:divBdr>
              <w:divsChild>
                <w:div w:id="97795062">
                  <w:marLeft w:val="0"/>
                  <w:marRight w:val="0"/>
                  <w:marTop w:val="0"/>
                  <w:marBottom w:val="0"/>
                  <w:divBdr>
                    <w:top w:val="none" w:sz="0" w:space="0" w:color="auto"/>
                    <w:left w:val="none" w:sz="0" w:space="0" w:color="auto"/>
                    <w:bottom w:val="none" w:sz="0" w:space="0" w:color="auto"/>
                    <w:right w:val="none" w:sz="0" w:space="0" w:color="auto"/>
                  </w:divBdr>
                  <w:divsChild>
                    <w:div w:id="1778518887">
                      <w:marLeft w:val="0"/>
                      <w:marRight w:val="0"/>
                      <w:marTop w:val="0"/>
                      <w:marBottom w:val="0"/>
                      <w:divBdr>
                        <w:top w:val="none" w:sz="0" w:space="0" w:color="auto"/>
                        <w:left w:val="none" w:sz="0" w:space="0" w:color="auto"/>
                        <w:bottom w:val="none" w:sz="0" w:space="0" w:color="auto"/>
                        <w:right w:val="none" w:sz="0" w:space="0" w:color="auto"/>
                      </w:divBdr>
                      <w:divsChild>
                        <w:div w:id="1533613661">
                          <w:marLeft w:val="0"/>
                          <w:marRight w:val="0"/>
                          <w:marTop w:val="0"/>
                          <w:marBottom w:val="0"/>
                          <w:divBdr>
                            <w:top w:val="none" w:sz="0" w:space="0" w:color="auto"/>
                            <w:left w:val="none" w:sz="0" w:space="0" w:color="auto"/>
                            <w:bottom w:val="none" w:sz="0" w:space="0" w:color="auto"/>
                            <w:right w:val="none" w:sz="0" w:space="0" w:color="auto"/>
                          </w:divBdr>
                          <w:divsChild>
                            <w:div w:id="1675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bodyDiv w:val="1"/>
      <w:marLeft w:val="0"/>
      <w:marRight w:val="0"/>
      <w:marTop w:val="0"/>
      <w:marBottom w:val="0"/>
      <w:divBdr>
        <w:top w:val="none" w:sz="0" w:space="0" w:color="auto"/>
        <w:left w:val="none" w:sz="0" w:space="0" w:color="auto"/>
        <w:bottom w:val="none" w:sz="0" w:space="0" w:color="auto"/>
        <w:right w:val="none" w:sz="0" w:space="0" w:color="auto"/>
      </w:divBdr>
      <w:divsChild>
        <w:div w:id="1943682777">
          <w:marLeft w:val="300"/>
          <w:marRight w:val="0"/>
          <w:marTop w:val="0"/>
          <w:marBottom w:val="0"/>
          <w:divBdr>
            <w:top w:val="single" w:sz="2" w:space="0" w:color="FF0000"/>
            <w:left w:val="single" w:sz="2" w:space="0" w:color="FF0000"/>
            <w:bottom w:val="single" w:sz="2" w:space="0" w:color="FF0000"/>
            <w:right w:val="single" w:sz="2" w:space="0" w:color="FF0000"/>
          </w:divBdr>
          <w:divsChild>
            <w:div w:id="1047486293">
              <w:marLeft w:val="300"/>
              <w:marRight w:val="0"/>
              <w:marTop w:val="0"/>
              <w:marBottom w:val="0"/>
              <w:divBdr>
                <w:top w:val="single" w:sz="2" w:space="0" w:color="FFA000"/>
                <w:left w:val="single" w:sz="2" w:space="0" w:color="FFA000"/>
                <w:bottom w:val="single" w:sz="2" w:space="0" w:color="FFA000"/>
                <w:right w:val="single" w:sz="2" w:space="0" w:color="FFA000"/>
              </w:divBdr>
              <w:divsChild>
                <w:div w:id="1031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3151">
      <w:bodyDiv w:val="1"/>
      <w:marLeft w:val="0"/>
      <w:marRight w:val="0"/>
      <w:marTop w:val="0"/>
      <w:marBottom w:val="0"/>
      <w:divBdr>
        <w:top w:val="none" w:sz="0" w:space="0" w:color="auto"/>
        <w:left w:val="none" w:sz="0" w:space="0" w:color="auto"/>
        <w:bottom w:val="none" w:sz="0" w:space="0" w:color="auto"/>
        <w:right w:val="none" w:sz="0" w:space="0" w:color="auto"/>
      </w:divBdr>
      <w:divsChild>
        <w:div w:id="1776823500">
          <w:marLeft w:val="0"/>
          <w:marRight w:val="0"/>
          <w:marTop w:val="0"/>
          <w:marBottom w:val="0"/>
          <w:divBdr>
            <w:top w:val="none" w:sz="0" w:space="0" w:color="auto"/>
            <w:left w:val="none" w:sz="0" w:space="0" w:color="auto"/>
            <w:bottom w:val="none" w:sz="0" w:space="0" w:color="auto"/>
            <w:right w:val="none" w:sz="0" w:space="0" w:color="auto"/>
          </w:divBdr>
          <w:divsChild>
            <w:div w:id="1453011010">
              <w:marLeft w:val="0"/>
              <w:marRight w:val="0"/>
              <w:marTop w:val="270"/>
              <w:marBottom w:val="0"/>
              <w:divBdr>
                <w:top w:val="none" w:sz="0" w:space="0" w:color="auto"/>
                <w:left w:val="none" w:sz="0" w:space="0" w:color="auto"/>
                <w:bottom w:val="none" w:sz="0" w:space="0" w:color="auto"/>
                <w:right w:val="none" w:sz="0" w:space="0" w:color="auto"/>
              </w:divBdr>
              <w:divsChild>
                <w:div w:id="1844196374">
                  <w:marLeft w:val="0"/>
                  <w:marRight w:val="0"/>
                  <w:marTop w:val="0"/>
                  <w:marBottom w:val="0"/>
                  <w:divBdr>
                    <w:top w:val="none" w:sz="0" w:space="0" w:color="auto"/>
                    <w:left w:val="none" w:sz="0" w:space="0" w:color="auto"/>
                    <w:bottom w:val="none" w:sz="0" w:space="0" w:color="auto"/>
                    <w:right w:val="none" w:sz="0" w:space="0" w:color="auto"/>
                  </w:divBdr>
                  <w:divsChild>
                    <w:div w:id="1241987072">
                      <w:marLeft w:val="0"/>
                      <w:marRight w:val="0"/>
                      <w:marTop w:val="0"/>
                      <w:marBottom w:val="0"/>
                      <w:divBdr>
                        <w:top w:val="none" w:sz="0" w:space="0" w:color="auto"/>
                        <w:left w:val="none" w:sz="0" w:space="0" w:color="auto"/>
                        <w:bottom w:val="none" w:sz="0" w:space="0" w:color="auto"/>
                        <w:right w:val="none" w:sz="0" w:space="0" w:color="auto"/>
                      </w:divBdr>
                      <w:divsChild>
                        <w:div w:id="1804811827">
                          <w:marLeft w:val="0"/>
                          <w:marRight w:val="0"/>
                          <w:marTop w:val="0"/>
                          <w:marBottom w:val="0"/>
                          <w:divBdr>
                            <w:top w:val="none" w:sz="0" w:space="0" w:color="auto"/>
                            <w:left w:val="none" w:sz="0" w:space="0" w:color="auto"/>
                            <w:bottom w:val="none" w:sz="0" w:space="0" w:color="auto"/>
                            <w:right w:val="none" w:sz="0" w:space="0" w:color="auto"/>
                          </w:divBdr>
                          <w:divsChild>
                            <w:div w:id="348530727">
                              <w:marLeft w:val="0"/>
                              <w:marRight w:val="0"/>
                              <w:marTop w:val="0"/>
                              <w:marBottom w:val="0"/>
                              <w:divBdr>
                                <w:top w:val="none" w:sz="0" w:space="0" w:color="auto"/>
                                <w:left w:val="none" w:sz="0" w:space="0" w:color="auto"/>
                                <w:bottom w:val="none" w:sz="0" w:space="0" w:color="auto"/>
                                <w:right w:val="none" w:sz="0" w:space="0" w:color="auto"/>
                              </w:divBdr>
                              <w:divsChild>
                                <w:div w:id="853416515">
                                  <w:marLeft w:val="0"/>
                                  <w:marRight w:val="0"/>
                                  <w:marTop w:val="0"/>
                                  <w:marBottom w:val="0"/>
                                  <w:divBdr>
                                    <w:top w:val="none" w:sz="0" w:space="0" w:color="auto"/>
                                    <w:left w:val="none" w:sz="0" w:space="0" w:color="auto"/>
                                    <w:bottom w:val="none" w:sz="0" w:space="0" w:color="auto"/>
                                    <w:right w:val="none" w:sz="0" w:space="0" w:color="auto"/>
                                  </w:divBdr>
                                  <w:divsChild>
                                    <w:div w:id="317654158">
                                      <w:marLeft w:val="0"/>
                                      <w:marRight w:val="0"/>
                                      <w:marTop w:val="0"/>
                                      <w:marBottom w:val="0"/>
                                      <w:divBdr>
                                        <w:top w:val="none" w:sz="0" w:space="0" w:color="auto"/>
                                        <w:left w:val="none" w:sz="0" w:space="0" w:color="auto"/>
                                        <w:bottom w:val="none" w:sz="0" w:space="0" w:color="auto"/>
                                        <w:right w:val="none" w:sz="0" w:space="0" w:color="auto"/>
                                      </w:divBdr>
                                      <w:divsChild>
                                        <w:div w:id="656148564">
                                          <w:marLeft w:val="0"/>
                                          <w:marRight w:val="0"/>
                                          <w:marTop w:val="0"/>
                                          <w:marBottom w:val="0"/>
                                          <w:divBdr>
                                            <w:top w:val="none" w:sz="0" w:space="0" w:color="auto"/>
                                            <w:left w:val="none" w:sz="0" w:space="0" w:color="auto"/>
                                            <w:bottom w:val="none" w:sz="0" w:space="0" w:color="auto"/>
                                            <w:right w:val="none" w:sz="0" w:space="0" w:color="auto"/>
                                          </w:divBdr>
                                          <w:divsChild>
                                            <w:div w:id="107942007">
                                              <w:marLeft w:val="0"/>
                                              <w:marRight w:val="0"/>
                                              <w:marTop w:val="90"/>
                                              <w:marBottom w:val="0"/>
                                              <w:divBdr>
                                                <w:top w:val="none" w:sz="0" w:space="0" w:color="auto"/>
                                                <w:left w:val="none" w:sz="0" w:space="0" w:color="auto"/>
                                                <w:bottom w:val="none" w:sz="0" w:space="0" w:color="auto"/>
                                                <w:right w:val="none" w:sz="0" w:space="0" w:color="auto"/>
                                              </w:divBdr>
                                              <w:divsChild>
                                                <w:div w:id="1265072447">
                                                  <w:marLeft w:val="0"/>
                                                  <w:marRight w:val="0"/>
                                                  <w:marTop w:val="0"/>
                                                  <w:marBottom w:val="0"/>
                                                  <w:divBdr>
                                                    <w:top w:val="none" w:sz="0" w:space="0" w:color="auto"/>
                                                    <w:left w:val="none" w:sz="0" w:space="0" w:color="auto"/>
                                                    <w:bottom w:val="none" w:sz="0" w:space="0" w:color="auto"/>
                                                    <w:right w:val="none" w:sz="0" w:space="0" w:color="auto"/>
                                                  </w:divBdr>
                                                  <w:divsChild>
                                                    <w:div w:id="2204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416349">
      <w:bodyDiv w:val="1"/>
      <w:marLeft w:val="0"/>
      <w:marRight w:val="0"/>
      <w:marTop w:val="0"/>
      <w:marBottom w:val="0"/>
      <w:divBdr>
        <w:top w:val="none" w:sz="0" w:space="0" w:color="auto"/>
        <w:left w:val="none" w:sz="0" w:space="0" w:color="auto"/>
        <w:bottom w:val="none" w:sz="0" w:space="0" w:color="auto"/>
        <w:right w:val="none" w:sz="0" w:space="0" w:color="auto"/>
      </w:divBdr>
    </w:div>
    <w:div w:id="649211888">
      <w:bodyDiv w:val="1"/>
      <w:marLeft w:val="0"/>
      <w:marRight w:val="0"/>
      <w:marTop w:val="0"/>
      <w:marBottom w:val="0"/>
      <w:divBdr>
        <w:top w:val="none" w:sz="0" w:space="0" w:color="auto"/>
        <w:left w:val="none" w:sz="0" w:space="0" w:color="auto"/>
        <w:bottom w:val="none" w:sz="0" w:space="0" w:color="auto"/>
        <w:right w:val="none" w:sz="0" w:space="0" w:color="auto"/>
      </w:divBdr>
    </w:div>
    <w:div w:id="712079499">
      <w:bodyDiv w:val="1"/>
      <w:marLeft w:val="0"/>
      <w:marRight w:val="0"/>
      <w:marTop w:val="0"/>
      <w:marBottom w:val="0"/>
      <w:divBdr>
        <w:top w:val="none" w:sz="0" w:space="0" w:color="auto"/>
        <w:left w:val="none" w:sz="0" w:space="0" w:color="auto"/>
        <w:bottom w:val="none" w:sz="0" w:space="0" w:color="auto"/>
        <w:right w:val="none" w:sz="0" w:space="0" w:color="auto"/>
      </w:divBdr>
    </w:div>
    <w:div w:id="761989774">
      <w:bodyDiv w:val="1"/>
      <w:marLeft w:val="0"/>
      <w:marRight w:val="0"/>
      <w:marTop w:val="0"/>
      <w:marBottom w:val="0"/>
      <w:divBdr>
        <w:top w:val="none" w:sz="0" w:space="0" w:color="auto"/>
        <w:left w:val="none" w:sz="0" w:space="0" w:color="auto"/>
        <w:bottom w:val="none" w:sz="0" w:space="0" w:color="auto"/>
        <w:right w:val="none" w:sz="0" w:space="0" w:color="auto"/>
      </w:divBdr>
    </w:div>
    <w:div w:id="809059661">
      <w:bodyDiv w:val="1"/>
      <w:marLeft w:val="0"/>
      <w:marRight w:val="0"/>
      <w:marTop w:val="0"/>
      <w:marBottom w:val="0"/>
      <w:divBdr>
        <w:top w:val="none" w:sz="0" w:space="0" w:color="auto"/>
        <w:left w:val="none" w:sz="0" w:space="0" w:color="auto"/>
        <w:bottom w:val="none" w:sz="0" w:space="0" w:color="auto"/>
        <w:right w:val="none" w:sz="0" w:space="0" w:color="auto"/>
      </w:divBdr>
    </w:div>
    <w:div w:id="831333319">
      <w:bodyDiv w:val="1"/>
      <w:marLeft w:val="0"/>
      <w:marRight w:val="0"/>
      <w:marTop w:val="0"/>
      <w:marBottom w:val="0"/>
      <w:divBdr>
        <w:top w:val="none" w:sz="0" w:space="0" w:color="auto"/>
        <w:left w:val="none" w:sz="0" w:space="0" w:color="auto"/>
        <w:bottom w:val="none" w:sz="0" w:space="0" w:color="auto"/>
        <w:right w:val="none" w:sz="0" w:space="0" w:color="auto"/>
      </w:divBdr>
      <w:divsChild>
        <w:div w:id="1546332344">
          <w:marLeft w:val="0"/>
          <w:marRight w:val="0"/>
          <w:marTop w:val="0"/>
          <w:marBottom w:val="0"/>
          <w:divBdr>
            <w:top w:val="none" w:sz="0" w:space="0" w:color="auto"/>
            <w:left w:val="none" w:sz="0" w:space="0" w:color="auto"/>
            <w:bottom w:val="none" w:sz="0" w:space="0" w:color="auto"/>
            <w:right w:val="none" w:sz="0" w:space="0" w:color="auto"/>
          </w:divBdr>
          <w:divsChild>
            <w:div w:id="1761490770">
              <w:marLeft w:val="0"/>
              <w:marRight w:val="0"/>
              <w:marTop w:val="0"/>
              <w:marBottom w:val="0"/>
              <w:divBdr>
                <w:top w:val="none" w:sz="0" w:space="0" w:color="auto"/>
                <w:left w:val="none" w:sz="0" w:space="0" w:color="auto"/>
                <w:bottom w:val="none" w:sz="0" w:space="0" w:color="auto"/>
                <w:right w:val="none" w:sz="0" w:space="0" w:color="auto"/>
              </w:divBdr>
              <w:divsChild>
                <w:div w:id="800734732">
                  <w:marLeft w:val="0"/>
                  <w:marRight w:val="0"/>
                  <w:marTop w:val="100"/>
                  <w:marBottom w:val="100"/>
                  <w:divBdr>
                    <w:top w:val="none" w:sz="0" w:space="0" w:color="auto"/>
                    <w:left w:val="none" w:sz="0" w:space="0" w:color="auto"/>
                    <w:bottom w:val="none" w:sz="0" w:space="0" w:color="auto"/>
                    <w:right w:val="none" w:sz="0" w:space="0" w:color="auto"/>
                  </w:divBdr>
                  <w:divsChild>
                    <w:div w:id="1192451316">
                      <w:marLeft w:val="0"/>
                      <w:marRight w:val="0"/>
                      <w:marTop w:val="0"/>
                      <w:marBottom w:val="0"/>
                      <w:divBdr>
                        <w:top w:val="none" w:sz="0" w:space="0" w:color="auto"/>
                        <w:left w:val="none" w:sz="0" w:space="0" w:color="auto"/>
                        <w:bottom w:val="none" w:sz="0" w:space="0" w:color="auto"/>
                        <w:right w:val="none" w:sz="0" w:space="0" w:color="auto"/>
                      </w:divBdr>
                      <w:divsChild>
                        <w:div w:id="1388456961">
                          <w:marLeft w:val="0"/>
                          <w:marRight w:val="0"/>
                          <w:marTop w:val="0"/>
                          <w:marBottom w:val="0"/>
                          <w:divBdr>
                            <w:top w:val="none" w:sz="0" w:space="0" w:color="auto"/>
                            <w:left w:val="none" w:sz="0" w:space="0" w:color="auto"/>
                            <w:bottom w:val="none" w:sz="0" w:space="0" w:color="auto"/>
                            <w:right w:val="none" w:sz="0" w:space="0" w:color="auto"/>
                          </w:divBdr>
                          <w:divsChild>
                            <w:div w:id="2094623300">
                              <w:marLeft w:val="0"/>
                              <w:marRight w:val="0"/>
                              <w:marTop w:val="0"/>
                              <w:marBottom w:val="0"/>
                              <w:divBdr>
                                <w:top w:val="none" w:sz="0" w:space="0" w:color="auto"/>
                                <w:left w:val="none" w:sz="0" w:space="0" w:color="auto"/>
                                <w:bottom w:val="none" w:sz="0" w:space="0" w:color="auto"/>
                                <w:right w:val="none" w:sz="0" w:space="0" w:color="auto"/>
                              </w:divBdr>
                              <w:divsChild>
                                <w:div w:id="1837501624">
                                  <w:marLeft w:val="75"/>
                                  <w:marRight w:val="75"/>
                                  <w:marTop w:val="0"/>
                                  <w:marBottom w:val="0"/>
                                  <w:divBdr>
                                    <w:top w:val="none" w:sz="0" w:space="0" w:color="auto"/>
                                    <w:left w:val="none" w:sz="0" w:space="0" w:color="auto"/>
                                    <w:bottom w:val="none" w:sz="0" w:space="0" w:color="auto"/>
                                    <w:right w:val="none" w:sz="0" w:space="0" w:color="auto"/>
                                  </w:divBdr>
                                  <w:divsChild>
                                    <w:div w:id="773404655">
                                      <w:marLeft w:val="0"/>
                                      <w:marRight w:val="0"/>
                                      <w:marTop w:val="0"/>
                                      <w:marBottom w:val="0"/>
                                      <w:divBdr>
                                        <w:top w:val="none" w:sz="0" w:space="0" w:color="auto"/>
                                        <w:left w:val="none" w:sz="0" w:space="0" w:color="auto"/>
                                        <w:bottom w:val="none" w:sz="0" w:space="0" w:color="auto"/>
                                        <w:right w:val="none" w:sz="0" w:space="0" w:color="auto"/>
                                      </w:divBdr>
                                      <w:divsChild>
                                        <w:div w:id="871308588">
                                          <w:marLeft w:val="0"/>
                                          <w:marRight w:val="0"/>
                                          <w:marTop w:val="0"/>
                                          <w:marBottom w:val="0"/>
                                          <w:divBdr>
                                            <w:top w:val="none" w:sz="0" w:space="0" w:color="auto"/>
                                            <w:left w:val="none" w:sz="0" w:space="0" w:color="auto"/>
                                            <w:bottom w:val="none" w:sz="0" w:space="0" w:color="auto"/>
                                            <w:right w:val="none" w:sz="0" w:space="0" w:color="auto"/>
                                          </w:divBdr>
                                          <w:divsChild>
                                            <w:div w:id="753086248">
                                              <w:marLeft w:val="0"/>
                                              <w:marRight w:val="0"/>
                                              <w:marTop w:val="0"/>
                                              <w:marBottom w:val="0"/>
                                              <w:divBdr>
                                                <w:top w:val="none" w:sz="0" w:space="0" w:color="auto"/>
                                                <w:left w:val="none" w:sz="0" w:space="0" w:color="auto"/>
                                                <w:bottom w:val="none" w:sz="0" w:space="0" w:color="auto"/>
                                                <w:right w:val="none" w:sz="0" w:space="0" w:color="auto"/>
                                              </w:divBdr>
                                              <w:divsChild>
                                                <w:div w:id="595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2226">
      <w:bodyDiv w:val="1"/>
      <w:marLeft w:val="0"/>
      <w:marRight w:val="0"/>
      <w:marTop w:val="0"/>
      <w:marBottom w:val="0"/>
      <w:divBdr>
        <w:top w:val="none" w:sz="0" w:space="0" w:color="auto"/>
        <w:left w:val="none" w:sz="0" w:space="0" w:color="auto"/>
        <w:bottom w:val="none" w:sz="0" w:space="0" w:color="auto"/>
        <w:right w:val="none" w:sz="0" w:space="0" w:color="auto"/>
      </w:divBdr>
    </w:div>
    <w:div w:id="916482309">
      <w:bodyDiv w:val="1"/>
      <w:marLeft w:val="0"/>
      <w:marRight w:val="0"/>
      <w:marTop w:val="0"/>
      <w:marBottom w:val="0"/>
      <w:divBdr>
        <w:top w:val="none" w:sz="0" w:space="0" w:color="auto"/>
        <w:left w:val="none" w:sz="0" w:space="0" w:color="auto"/>
        <w:bottom w:val="none" w:sz="0" w:space="0" w:color="auto"/>
        <w:right w:val="none" w:sz="0" w:space="0" w:color="auto"/>
      </w:divBdr>
    </w:div>
    <w:div w:id="975066753">
      <w:bodyDiv w:val="1"/>
      <w:marLeft w:val="0"/>
      <w:marRight w:val="0"/>
      <w:marTop w:val="0"/>
      <w:marBottom w:val="0"/>
      <w:divBdr>
        <w:top w:val="none" w:sz="0" w:space="0" w:color="auto"/>
        <w:left w:val="none" w:sz="0" w:space="0" w:color="auto"/>
        <w:bottom w:val="none" w:sz="0" w:space="0" w:color="auto"/>
        <w:right w:val="none" w:sz="0" w:space="0" w:color="auto"/>
      </w:divBdr>
    </w:div>
    <w:div w:id="1101802951">
      <w:bodyDiv w:val="1"/>
      <w:marLeft w:val="0"/>
      <w:marRight w:val="0"/>
      <w:marTop w:val="0"/>
      <w:marBottom w:val="0"/>
      <w:divBdr>
        <w:top w:val="none" w:sz="0" w:space="0" w:color="auto"/>
        <w:left w:val="none" w:sz="0" w:space="0" w:color="auto"/>
        <w:bottom w:val="none" w:sz="0" w:space="0" w:color="auto"/>
        <w:right w:val="none" w:sz="0" w:space="0" w:color="auto"/>
      </w:divBdr>
    </w:div>
    <w:div w:id="1156536832">
      <w:bodyDiv w:val="1"/>
      <w:marLeft w:val="0"/>
      <w:marRight w:val="0"/>
      <w:marTop w:val="0"/>
      <w:marBottom w:val="0"/>
      <w:divBdr>
        <w:top w:val="none" w:sz="0" w:space="0" w:color="auto"/>
        <w:left w:val="none" w:sz="0" w:space="0" w:color="auto"/>
        <w:bottom w:val="none" w:sz="0" w:space="0" w:color="auto"/>
        <w:right w:val="none" w:sz="0" w:space="0" w:color="auto"/>
      </w:divBdr>
      <w:divsChild>
        <w:div w:id="2029677487">
          <w:marLeft w:val="0"/>
          <w:marRight w:val="0"/>
          <w:marTop w:val="0"/>
          <w:marBottom w:val="0"/>
          <w:divBdr>
            <w:top w:val="none" w:sz="0" w:space="0" w:color="auto"/>
            <w:left w:val="none" w:sz="0" w:space="0" w:color="auto"/>
            <w:bottom w:val="none" w:sz="0" w:space="0" w:color="auto"/>
            <w:right w:val="none" w:sz="0" w:space="0" w:color="auto"/>
          </w:divBdr>
          <w:divsChild>
            <w:div w:id="1814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938">
      <w:bodyDiv w:val="1"/>
      <w:marLeft w:val="0"/>
      <w:marRight w:val="0"/>
      <w:marTop w:val="0"/>
      <w:marBottom w:val="0"/>
      <w:divBdr>
        <w:top w:val="none" w:sz="0" w:space="0" w:color="auto"/>
        <w:left w:val="none" w:sz="0" w:space="0" w:color="auto"/>
        <w:bottom w:val="none" w:sz="0" w:space="0" w:color="auto"/>
        <w:right w:val="none" w:sz="0" w:space="0" w:color="auto"/>
      </w:divBdr>
    </w:div>
    <w:div w:id="1506900455">
      <w:bodyDiv w:val="1"/>
      <w:marLeft w:val="0"/>
      <w:marRight w:val="0"/>
      <w:marTop w:val="0"/>
      <w:marBottom w:val="0"/>
      <w:divBdr>
        <w:top w:val="none" w:sz="0" w:space="0" w:color="auto"/>
        <w:left w:val="none" w:sz="0" w:space="0" w:color="auto"/>
        <w:bottom w:val="none" w:sz="0" w:space="0" w:color="auto"/>
        <w:right w:val="none" w:sz="0" w:space="0" w:color="auto"/>
      </w:divBdr>
    </w:div>
    <w:div w:id="1652518828">
      <w:bodyDiv w:val="1"/>
      <w:marLeft w:val="0"/>
      <w:marRight w:val="0"/>
      <w:marTop w:val="0"/>
      <w:marBottom w:val="0"/>
      <w:divBdr>
        <w:top w:val="none" w:sz="0" w:space="0" w:color="auto"/>
        <w:left w:val="none" w:sz="0" w:space="0" w:color="auto"/>
        <w:bottom w:val="none" w:sz="0" w:space="0" w:color="auto"/>
        <w:right w:val="none" w:sz="0" w:space="0" w:color="auto"/>
      </w:divBdr>
    </w:div>
    <w:div w:id="1784379001">
      <w:bodyDiv w:val="1"/>
      <w:marLeft w:val="0"/>
      <w:marRight w:val="0"/>
      <w:marTop w:val="0"/>
      <w:marBottom w:val="0"/>
      <w:divBdr>
        <w:top w:val="none" w:sz="0" w:space="0" w:color="auto"/>
        <w:left w:val="none" w:sz="0" w:space="0" w:color="auto"/>
        <w:bottom w:val="none" w:sz="0" w:space="0" w:color="auto"/>
        <w:right w:val="none" w:sz="0" w:space="0" w:color="auto"/>
      </w:divBdr>
    </w:div>
    <w:div w:id="1800218049">
      <w:bodyDiv w:val="1"/>
      <w:marLeft w:val="0"/>
      <w:marRight w:val="0"/>
      <w:marTop w:val="0"/>
      <w:marBottom w:val="0"/>
      <w:divBdr>
        <w:top w:val="none" w:sz="0" w:space="0" w:color="auto"/>
        <w:left w:val="none" w:sz="0" w:space="0" w:color="auto"/>
        <w:bottom w:val="none" w:sz="0" w:space="0" w:color="auto"/>
        <w:right w:val="none" w:sz="0" w:space="0" w:color="auto"/>
      </w:divBdr>
    </w:div>
    <w:div w:id="1807964313">
      <w:bodyDiv w:val="1"/>
      <w:marLeft w:val="0"/>
      <w:marRight w:val="0"/>
      <w:marTop w:val="0"/>
      <w:marBottom w:val="0"/>
      <w:divBdr>
        <w:top w:val="none" w:sz="0" w:space="0" w:color="auto"/>
        <w:left w:val="none" w:sz="0" w:space="0" w:color="auto"/>
        <w:bottom w:val="none" w:sz="0" w:space="0" w:color="auto"/>
        <w:right w:val="none" w:sz="0" w:space="0" w:color="auto"/>
      </w:divBdr>
    </w:div>
    <w:div w:id="1829248247">
      <w:bodyDiv w:val="1"/>
      <w:marLeft w:val="0"/>
      <w:marRight w:val="0"/>
      <w:marTop w:val="0"/>
      <w:marBottom w:val="0"/>
      <w:divBdr>
        <w:top w:val="none" w:sz="0" w:space="0" w:color="auto"/>
        <w:left w:val="none" w:sz="0" w:space="0" w:color="auto"/>
        <w:bottom w:val="none" w:sz="0" w:space="0" w:color="auto"/>
        <w:right w:val="none" w:sz="0" w:space="0" w:color="auto"/>
      </w:divBdr>
    </w:div>
    <w:div w:id="1836068740">
      <w:bodyDiv w:val="1"/>
      <w:marLeft w:val="0"/>
      <w:marRight w:val="0"/>
      <w:marTop w:val="0"/>
      <w:marBottom w:val="0"/>
      <w:divBdr>
        <w:top w:val="none" w:sz="0" w:space="0" w:color="auto"/>
        <w:left w:val="none" w:sz="0" w:space="0" w:color="auto"/>
        <w:bottom w:val="none" w:sz="0" w:space="0" w:color="auto"/>
        <w:right w:val="none" w:sz="0" w:space="0" w:color="auto"/>
      </w:divBdr>
      <w:divsChild>
        <w:div w:id="1289896180">
          <w:marLeft w:val="0"/>
          <w:marRight w:val="0"/>
          <w:marTop w:val="0"/>
          <w:marBottom w:val="0"/>
          <w:divBdr>
            <w:top w:val="none" w:sz="0" w:space="0" w:color="auto"/>
            <w:left w:val="none" w:sz="0" w:space="0" w:color="auto"/>
            <w:bottom w:val="none" w:sz="0" w:space="0" w:color="auto"/>
            <w:right w:val="none" w:sz="0" w:space="0" w:color="auto"/>
          </w:divBdr>
          <w:divsChild>
            <w:div w:id="2105878406">
              <w:marLeft w:val="0"/>
              <w:marRight w:val="0"/>
              <w:marTop w:val="0"/>
              <w:marBottom w:val="0"/>
              <w:divBdr>
                <w:top w:val="none" w:sz="0" w:space="0" w:color="auto"/>
                <w:left w:val="none" w:sz="0" w:space="0" w:color="auto"/>
                <w:bottom w:val="none" w:sz="0" w:space="0" w:color="auto"/>
                <w:right w:val="none" w:sz="0" w:space="0" w:color="auto"/>
              </w:divBdr>
              <w:divsChild>
                <w:div w:id="642731137">
                  <w:marLeft w:val="0"/>
                  <w:marRight w:val="0"/>
                  <w:marTop w:val="0"/>
                  <w:marBottom w:val="0"/>
                  <w:divBdr>
                    <w:top w:val="none" w:sz="0" w:space="0" w:color="auto"/>
                    <w:left w:val="none" w:sz="0" w:space="0" w:color="auto"/>
                    <w:bottom w:val="none" w:sz="0" w:space="0" w:color="auto"/>
                    <w:right w:val="none" w:sz="0" w:space="0" w:color="auto"/>
                  </w:divBdr>
                  <w:divsChild>
                    <w:div w:id="154805792">
                      <w:marLeft w:val="0"/>
                      <w:marRight w:val="0"/>
                      <w:marTop w:val="0"/>
                      <w:marBottom w:val="0"/>
                      <w:divBdr>
                        <w:top w:val="none" w:sz="0" w:space="0" w:color="auto"/>
                        <w:left w:val="none" w:sz="0" w:space="0" w:color="auto"/>
                        <w:bottom w:val="none" w:sz="0" w:space="0" w:color="auto"/>
                        <w:right w:val="none" w:sz="0" w:space="0" w:color="auto"/>
                      </w:divBdr>
                      <w:divsChild>
                        <w:div w:id="1126318972">
                          <w:marLeft w:val="150"/>
                          <w:marRight w:val="150"/>
                          <w:marTop w:val="0"/>
                          <w:marBottom w:val="0"/>
                          <w:divBdr>
                            <w:top w:val="none" w:sz="0" w:space="0" w:color="auto"/>
                            <w:left w:val="none" w:sz="0" w:space="0" w:color="auto"/>
                            <w:bottom w:val="none" w:sz="0" w:space="0" w:color="auto"/>
                            <w:right w:val="none" w:sz="0" w:space="0" w:color="auto"/>
                          </w:divBdr>
                          <w:divsChild>
                            <w:div w:id="339163422">
                              <w:marLeft w:val="0"/>
                              <w:marRight w:val="0"/>
                              <w:marTop w:val="0"/>
                              <w:marBottom w:val="0"/>
                              <w:divBdr>
                                <w:top w:val="none" w:sz="0" w:space="0" w:color="auto"/>
                                <w:left w:val="none" w:sz="0" w:space="0" w:color="auto"/>
                                <w:bottom w:val="none" w:sz="0" w:space="0" w:color="auto"/>
                                <w:right w:val="none" w:sz="0" w:space="0" w:color="auto"/>
                              </w:divBdr>
                              <w:divsChild>
                                <w:div w:id="510072220">
                                  <w:marLeft w:val="150"/>
                                  <w:marRight w:val="150"/>
                                  <w:marTop w:val="0"/>
                                  <w:marBottom w:val="0"/>
                                  <w:divBdr>
                                    <w:top w:val="none" w:sz="0" w:space="0" w:color="auto"/>
                                    <w:left w:val="none" w:sz="0" w:space="0" w:color="auto"/>
                                    <w:bottom w:val="none" w:sz="0" w:space="0" w:color="auto"/>
                                    <w:right w:val="none" w:sz="0" w:space="0" w:color="auto"/>
                                  </w:divBdr>
                                  <w:divsChild>
                                    <w:div w:id="1750040365">
                                      <w:marLeft w:val="0"/>
                                      <w:marRight w:val="0"/>
                                      <w:marTop w:val="0"/>
                                      <w:marBottom w:val="0"/>
                                      <w:divBdr>
                                        <w:top w:val="none" w:sz="0" w:space="0" w:color="auto"/>
                                        <w:left w:val="none" w:sz="0" w:space="0" w:color="auto"/>
                                        <w:bottom w:val="none" w:sz="0" w:space="0" w:color="auto"/>
                                        <w:right w:val="none" w:sz="0" w:space="0" w:color="auto"/>
                                      </w:divBdr>
                                      <w:divsChild>
                                        <w:div w:id="1957789644">
                                          <w:marLeft w:val="0"/>
                                          <w:marRight w:val="0"/>
                                          <w:marTop w:val="0"/>
                                          <w:marBottom w:val="0"/>
                                          <w:divBdr>
                                            <w:top w:val="none" w:sz="0" w:space="0" w:color="auto"/>
                                            <w:left w:val="none" w:sz="0" w:space="0" w:color="auto"/>
                                            <w:bottom w:val="none" w:sz="0" w:space="0" w:color="auto"/>
                                            <w:right w:val="none" w:sz="0" w:space="0" w:color="auto"/>
                                          </w:divBdr>
                                          <w:divsChild>
                                            <w:div w:id="1716923715">
                                              <w:marLeft w:val="0"/>
                                              <w:marRight w:val="0"/>
                                              <w:marTop w:val="0"/>
                                              <w:marBottom w:val="0"/>
                                              <w:divBdr>
                                                <w:top w:val="none" w:sz="0" w:space="0" w:color="auto"/>
                                                <w:left w:val="none" w:sz="0" w:space="0" w:color="auto"/>
                                                <w:bottom w:val="none" w:sz="0" w:space="0" w:color="auto"/>
                                                <w:right w:val="none" w:sz="0" w:space="0" w:color="auto"/>
                                              </w:divBdr>
                                              <w:divsChild>
                                                <w:div w:id="1379477589">
                                                  <w:marLeft w:val="0"/>
                                                  <w:marRight w:val="0"/>
                                                  <w:marTop w:val="0"/>
                                                  <w:marBottom w:val="0"/>
                                                  <w:divBdr>
                                                    <w:top w:val="none" w:sz="0" w:space="0" w:color="auto"/>
                                                    <w:left w:val="none" w:sz="0" w:space="0" w:color="auto"/>
                                                    <w:bottom w:val="none" w:sz="0" w:space="0" w:color="auto"/>
                                                    <w:right w:val="none" w:sz="0" w:space="0" w:color="auto"/>
                                                  </w:divBdr>
                                                  <w:divsChild>
                                                    <w:div w:id="1828086012">
                                                      <w:marLeft w:val="0"/>
                                                      <w:marRight w:val="0"/>
                                                      <w:marTop w:val="0"/>
                                                      <w:marBottom w:val="0"/>
                                                      <w:divBdr>
                                                        <w:top w:val="none" w:sz="0" w:space="0" w:color="auto"/>
                                                        <w:left w:val="none" w:sz="0" w:space="0" w:color="auto"/>
                                                        <w:bottom w:val="none" w:sz="0" w:space="0" w:color="auto"/>
                                                        <w:right w:val="none" w:sz="0" w:space="0" w:color="auto"/>
                                                      </w:divBdr>
                                                      <w:divsChild>
                                                        <w:div w:id="1814174885">
                                                          <w:marLeft w:val="0"/>
                                                          <w:marRight w:val="0"/>
                                                          <w:marTop w:val="0"/>
                                                          <w:marBottom w:val="0"/>
                                                          <w:divBdr>
                                                            <w:top w:val="none" w:sz="0" w:space="0" w:color="auto"/>
                                                            <w:left w:val="none" w:sz="0" w:space="0" w:color="auto"/>
                                                            <w:bottom w:val="none" w:sz="0" w:space="0" w:color="auto"/>
                                                            <w:right w:val="none" w:sz="0" w:space="0" w:color="auto"/>
                                                          </w:divBdr>
                                                          <w:divsChild>
                                                            <w:div w:id="2028211190">
                                                              <w:marLeft w:val="0"/>
                                                              <w:marRight w:val="0"/>
                                                              <w:marTop w:val="0"/>
                                                              <w:marBottom w:val="0"/>
                                                              <w:divBdr>
                                                                <w:top w:val="none" w:sz="0" w:space="0" w:color="auto"/>
                                                                <w:left w:val="none" w:sz="0" w:space="0" w:color="auto"/>
                                                                <w:bottom w:val="none" w:sz="0" w:space="0" w:color="auto"/>
                                                                <w:right w:val="none" w:sz="0" w:space="0" w:color="auto"/>
                                                              </w:divBdr>
                                                              <w:divsChild>
                                                                <w:div w:id="118305178">
                                                                  <w:marLeft w:val="0"/>
                                                                  <w:marRight w:val="0"/>
                                                                  <w:marTop w:val="0"/>
                                                                  <w:marBottom w:val="0"/>
                                                                  <w:divBdr>
                                                                    <w:top w:val="none" w:sz="0" w:space="0" w:color="auto"/>
                                                                    <w:left w:val="none" w:sz="0" w:space="0" w:color="auto"/>
                                                                    <w:bottom w:val="none" w:sz="0" w:space="0" w:color="auto"/>
                                                                    <w:right w:val="none" w:sz="0" w:space="0" w:color="auto"/>
                                                                  </w:divBdr>
                                                                  <w:divsChild>
                                                                    <w:div w:id="786510478">
                                                                      <w:marLeft w:val="0"/>
                                                                      <w:marRight w:val="0"/>
                                                                      <w:marTop w:val="0"/>
                                                                      <w:marBottom w:val="0"/>
                                                                      <w:divBdr>
                                                                        <w:top w:val="none" w:sz="0" w:space="0" w:color="auto"/>
                                                                        <w:left w:val="none" w:sz="0" w:space="0" w:color="auto"/>
                                                                        <w:bottom w:val="none" w:sz="0" w:space="0" w:color="auto"/>
                                                                        <w:right w:val="none" w:sz="0" w:space="0" w:color="auto"/>
                                                                      </w:divBdr>
                                                                      <w:divsChild>
                                                                        <w:div w:id="19683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0509">
      <w:bodyDiv w:val="1"/>
      <w:marLeft w:val="0"/>
      <w:marRight w:val="0"/>
      <w:marTop w:val="0"/>
      <w:marBottom w:val="0"/>
      <w:divBdr>
        <w:top w:val="none" w:sz="0" w:space="0" w:color="auto"/>
        <w:left w:val="none" w:sz="0" w:space="0" w:color="auto"/>
        <w:bottom w:val="none" w:sz="0" w:space="0" w:color="auto"/>
        <w:right w:val="none" w:sz="0" w:space="0" w:color="auto"/>
      </w:divBdr>
    </w:div>
    <w:div w:id="1902016519">
      <w:bodyDiv w:val="1"/>
      <w:marLeft w:val="0"/>
      <w:marRight w:val="0"/>
      <w:marTop w:val="0"/>
      <w:marBottom w:val="0"/>
      <w:divBdr>
        <w:top w:val="none" w:sz="0" w:space="0" w:color="auto"/>
        <w:left w:val="none" w:sz="0" w:space="0" w:color="auto"/>
        <w:bottom w:val="none" w:sz="0" w:space="0" w:color="auto"/>
        <w:right w:val="none" w:sz="0" w:space="0" w:color="auto"/>
      </w:divBdr>
    </w:div>
    <w:div w:id="1915430268">
      <w:bodyDiv w:val="1"/>
      <w:marLeft w:val="0"/>
      <w:marRight w:val="0"/>
      <w:marTop w:val="0"/>
      <w:marBottom w:val="0"/>
      <w:divBdr>
        <w:top w:val="none" w:sz="0" w:space="0" w:color="auto"/>
        <w:left w:val="none" w:sz="0" w:space="0" w:color="auto"/>
        <w:bottom w:val="none" w:sz="0" w:space="0" w:color="auto"/>
        <w:right w:val="none" w:sz="0" w:space="0" w:color="auto"/>
      </w:divBdr>
    </w:div>
    <w:div w:id="2128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ta.org/" TargetMode="External"/><Relationship Id="rId12" Type="http://schemas.openxmlformats.org/officeDocument/2006/relationships/hyperlink" Target="http://www.ilri.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ganda.or.ug/index.php/bucadef" TargetMode="Externa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www.researchictafrica.net/presentations/Presentations/2012%20Calandro%20Stork%20Gillwald%20-%20Internet%20Going%20Mobile-%20Internet%20access%20and%20usage%20in%20eleven%20African%20countries%20.pdf" TargetMode="External"/><Relationship Id="rId12" Type="http://schemas.openxmlformats.org/officeDocument/2006/relationships/hyperlink" Target="http://www.fao.org/fsnforum/sites/default/files/resources/Investing%20in%20the%20future%20of%20farming.pdf" TargetMode="External"/><Relationship Id="rId13" Type="http://schemas.openxmlformats.org/officeDocument/2006/relationships/hyperlink" Target="https://www.devex.com/jobs/private-sector-partnerships-specialist-youth-leadership-for-agriculture-in-uganda-387315" TargetMode="External"/><Relationship Id="rId14" Type="http://schemas.openxmlformats.org/officeDocument/2006/relationships/hyperlink" Target="http://www.tohifu.de/" TargetMode="External"/><Relationship Id="rId15" Type="http://schemas.openxmlformats.org/officeDocument/2006/relationships/hyperlink" Target="http://www.usaid.gov/uganda/agriculture-and-food-security" TargetMode="External"/><Relationship Id="rId1" Type="http://schemas.openxmlformats.org/officeDocument/2006/relationships/hyperlink" Target="https://www.cia.gov/library/publications/the-world-factbook/" TargetMode="External"/><Relationship Id="rId2" Type="http://schemas.openxmlformats.org/officeDocument/2006/relationships/hyperlink" Target="http://Databank.worldbank.org" TargetMode="External"/><Relationship Id="rId3" Type="http://schemas.openxmlformats.org/officeDocument/2006/relationships/hyperlink" Target="http://www.fao.org/economic/ess/ess-publications/ess-yearbook/en/" TargetMode="External"/><Relationship Id="rId4" Type="http://schemas.openxmlformats.org/officeDocument/2006/relationships/hyperlink" Target="http://pubs.iied.org/pdfs/G03363.pdf" TargetMode="External"/><Relationship Id="rId5" Type="http://schemas.openxmlformats.org/officeDocument/2006/relationships/hyperlink" Target="https://docs.gatesfoundation.org/Documents/agricultural-development-strategy-overview.pdf" TargetMode="External"/><Relationship Id="rId6" Type="http://schemas.openxmlformats.org/officeDocument/2006/relationships/hyperlink" Target="http://faostat.fao.org/site/612/default.aspx" TargetMode="External"/><Relationship Id="rId7" Type="http://schemas.openxmlformats.org/officeDocument/2006/relationships/hyperlink" Target="http://www.ifpri.org/sites/default/files/publications/rr175.pdf" TargetMode="External"/><Relationship Id="rId8" Type="http://schemas.openxmlformats.org/officeDocument/2006/relationships/hyperlink" Target="http://www.fao.org/fsnforum/forum/have-your-say/fixing-ugandas-extension-system" TargetMode="External"/><Relationship Id="rId9" Type="http://schemas.openxmlformats.org/officeDocument/2006/relationships/hyperlink" Target="https://www.cia.gov/library/publications/the-world-factbook/" TargetMode="External"/><Relationship Id="rId10" Type="http://schemas.openxmlformats.org/officeDocument/2006/relationships/hyperlink" Target="http://Databank.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6D6B-78FE-1847-8372-D0FFADA6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6635</Words>
  <Characters>37824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Duncan  Sones</cp:lastModifiedBy>
  <cp:revision>3</cp:revision>
  <dcterms:created xsi:type="dcterms:W3CDTF">2016-09-22T09:36:00Z</dcterms:created>
  <dcterms:modified xsi:type="dcterms:W3CDTF">2016-09-22T09:37:00Z</dcterms:modified>
</cp:coreProperties>
</file>